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16"/>
          <w:szCs w:val="16"/>
          <w:lang w:eastAsia="ru-RU"/>
        </w:rPr>
      </w:pPr>
      <w:r w:rsidRPr="008117F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-45pt;width:36.85pt;height:48.4pt;z-index:-1;mso-position-horizontal:center;mso-position-vertical-relative:line" o:allowoverlap="f">
            <v:imagedata r:id="rId8" o:title=""/>
            <w10:wrap type="square" side="left"/>
          </v:shape>
          <o:OLEObject Type="Embed" ProgID="MSPhotoEd.3" ShapeID="_x0000_s1028" DrawAspect="Content" ObjectID="_1418025946" r:id="rId9"/>
        </w:pict>
      </w: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0"/>
          <w:lang w:eastAsia="ru-RU"/>
        </w:rPr>
      </w:pP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ПОСТАНОВЛЕНИЕ</w:t>
      </w: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4"/>
          <w:lang w:eastAsia="ru-RU"/>
        </w:rPr>
      </w:pP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АДМИНИСТРАЦИИ ГОРОДА КОГАЛЫМА</w:t>
      </w: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3366FF"/>
          <w:sz w:val="28"/>
          <w:lang w:eastAsia="ru-RU"/>
        </w:rPr>
      </w:pP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Ханты-Мансийского автономного округа – Югры</w:t>
      </w: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4"/>
          <w:lang w:eastAsia="ru-RU"/>
        </w:rPr>
      </w:pP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</w:pPr>
    </w:p>
    <w:p w:rsidR="008117FD" w:rsidRPr="008117FD" w:rsidRDefault="008117FD" w:rsidP="008117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</w:pP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От «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17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_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>»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 xml:space="preserve">_ декабря  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 xml:space="preserve"> 2012 г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lang w:eastAsia="ru-RU"/>
        </w:rPr>
        <w:tab/>
        <w:t xml:space="preserve">                                                           № </w:t>
      </w:r>
      <w:r w:rsidRPr="008117FD"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b/>
          <w:bCs/>
          <w:iCs/>
          <w:color w:val="3366FF"/>
          <w:sz w:val="28"/>
          <w:szCs w:val="28"/>
          <w:u w:val="single"/>
          <w:lang w:eastAsia="ru-RU"/>
        </w:rPr>
        <w:t>00</w:t>
      </w:r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создании муниципального автономного</w:t>
      </w:r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учреждения «Многофункциональный центр</w:t>
      </w:r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предоставления государственных </w:t>
      </w:r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муниципальных услуг»</w:t>
      </w:r>
    </w:p>
    <w:p w:rsidR="00CF7910" w:rsidRDefault="00CF7910" w:rsidP="001708E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со статьёй 5 Федерального закона от 03.11.2006             №174-ФЗ «Об автономных учреждениях», постановлением Администрации города Когалыма от 30.12.2011 №3337 «Об утверждении Порядка создания, реорганизации, изменения типа и ликвидации муниципальных учреждений города Когалыма, а также утверждения их уставов и внесения в них изменений», в целях организации </w:t>
      </w:r>
      <w:r w:rsidRPr="00DD60AD">
        <w:rPr>
          <w:rFonts w:ascii="Times New Roman" w:hAnsi="Times New Roman" w:cs="Times New Roman"/>
          <w:sz w:val="26"/>
          <w:szCs w:val="26"/>
        </w:rPr>
        <w:t>предоставления государственных и муниципальных услуг по принципу «одного окна»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CF7910" w:rsidRPr="00DD60AD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Создать муниципальное автономное учреждение «Многофункциональный центр предоставления государственных и муниципальных услуг».</w:t>
      </w: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Наделить функциями и полномочиями учредителя муниципального автономного учреждения ««Многофункциональный центр предоставления государственных и муниципальных услуг» Администрацию города Когалыма.</w:t>
      </w: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Комитету по управлению муниципальным имуществом Администрации города Когалыма (Р.Р.Кабирова) закрепить за муниципальным автономным учреждением «Многофункциональный центр предоставления государственных и муниципальных услуг» муниципальное имущество города Когалыма на праве оперативного управления.</w:t>
      </w: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Утвердить план мероприятий по созданию муниципального автономного учреждения ««Многофункциональный центр предоставления государственных и муниципальных услуг» согласно приложению.</w:t>
      </w: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8D48D6">
        <w:rPr>
          <w:rFonts w:ascii="Times New Roman" w:hAnsi="Times New Roman" w:cs="Times New Roman"/>
          <w:sz w:val="26"/>
          <w:szCs w:val="26"/>
        </w:rPr>
        <w:t>Постановление Адм</w:t>
      </w:r>
      <w:r>
        <w:rPr>
          <w:rFonts w:ascii="Times New Roman" w:hAnsi="Times New Roman" w:cs="Times New Roman"/>
          <w:sz w:val="26"/>
          <w:szCs w:val="26"/>
        </w:rPr>
        <w:t>инистрации города Когалыма от 19.12.2011 №3164</w:t>
      </w:r>
      <w:r w:rsidRPr="008D48D6">
        <w:rPr>
          <w:rFonts w:ascii="Times New Roman" w:hAnsi="Times New Roman" w:cs="Times New Roman"/>
          <w:sz w:val="26"/>
          <w:szCs w:val="26"/>
        </w:rPr>
        <w:t xml:space="preserve"> «О </w:t>
      </w:r>
      <w:r>
        <w:rPr>
          <w:rFonts w:ascii="Times New Roman" w:hAnsi="Times New Roman" w:cs="Times New Roman"/>
          <w:sz w:val="26"/>
          <w:szCs w:val="26"/>
        </w:rPr>
        <w:t>создании муниципального автономного учреждения «Многофункциональный центр предоставления государственных и муниципальных услуг в городе Когалыме</w:t>
      </w:r>
      <w:r w:rsidRPr="008D48D6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отменить</w:t>
      </w:r>
      <w:r w:rsidRPr="008D48D6">
        <w:rPr>
          <w:rFonts w:ascii="Times New Roman" w:hAnsi="Times New Roman" w:cs="Times New Roman"/>
          <w:sz w:val="26"/>
          <w:szCs w:val="26"/>
        </w:rPr>
        <w:t>.</w:t>
      </w:r>
    </w:p>
    <w:p w:rsidR="00CF7910" w:rsidRPr="008D48D6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r w:rsidRPr="00182F36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>
        <w:rPr>
          <w:rFonts w:ascii="Times New Roman" w:hAnsi="Times New Roman" w:cs="Times New Roman"/>
          <w:sz w:val="26"/>
          <w:szCs w:val="26"/>
        </w:rPr>
        <w:t>постановление и приложение к нему</w:t>
      </w:r>
      <w:r w:rsidRPr="00182F36">
        <w:rPr>
          <w:rFonts w:ascii="Times New Roman" w:hAnsi="Times New Roman" w:cs="Times New Roman"/>
          <w:sz w:val="26"/>
          <w:szCs w:val="26"/>
        </w:rPr>
        <w:t xml:space="preserve"> в газете «Когалымский вестник»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Pr="008D48D6">
        <w:rPr>
          <w:rFonts w:ascii="Times New Roman" w:hAnsi="Times New Roman" w:cs="Times New Roman"/>
          <w:sz w:val="26"/>
          <w:szCs w:val="26"/>
        </w:rPr>
        <w:t>разместить на официальном сайте Администрации города Когалыма в сети Интернет (</w:t>
      </w:r>
      <w:hyperlink r:id="rId10" w:history="1">
        <w:r w:rsidRPr="00A53102">
          <w:rPr>
            <w:rStyle w:val="a4"/>
            <w:rFonts w:ascii="Times New Roman" w:hAnsi="Times New Roman"/>
            <w:color w:val="auto"/>
            <w:sz w:val="26"/>
            <w:szCs w:val="26"/>
            <w:u w:val="none"/>
          </w:rPr>
          <w:t>www.admkogalym.ru</w:t>
        </w:r>
      </w:hyperlink>
      <w:r w:rsidRPr="008D48D6">
        <w:rPr>
          <w:rFonts w:ascii="Times New Roman" w:hAnsi="Times New Roman" w:cs="Times New Roman"/>
          <w:sz w:val="26"/>
          <w:szCs w:val="26"/>
        </w:rPr>
        <w:t>).</w:t>
      </w:r>
    </w:p>
    <w:p w:rsidR="00CF7910" w:rsidRPr="008D48D6" w:rsidRDefault="00CF7910" w:rsidP="00A531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Pr="00C735B3" w:rsidRDefault="00CF7910" w:rsidP="00A531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C735B3">
        <w:rPr>
          <w:rFonts w:ascii="Times New Roman" w:hAnsi="Times New Roman" w:cs="Times New Roman"/>
          <w:sz w:val="26"/>
          <w:szCs w:val="26"/>
        </w:rPr>
        <w:t xml:space="preserve">Контроль за выполнением </w:t>
      </w:r>
      <w:r>
        <w:rPr>
          <w:rFonts w:ascii="Times New Roman" w:hAnsi="Times New Roman" w:cs="Times New Roman"/>
          <w:sz w:val="26"/>
          <w:szCs w:val="26"/>
        </w:rPr>
        <w:t>постановления возложить на первого заместителя Главы города Когалыма А.Е.Зубовича.</w:t>
      </w:r>
    </w:p>
    <w:p w:rsidR="00CF7910" w:rsidRDefault="00CF7910" w:rsidP="00A531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Pr="008D48D6" w:rsidRDefault="00CF7910" w:rsidP="00A53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F7910" w:rsidRPr="008D48D6" w:rsidRDefault="00CF7910" w:rsidP="00A531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города Когалыма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С.Ф.Какоткин</w:t>
      </w: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CF7910" w:rsidRPr="00F14D92" w:rsidRDefault="00CF7910" w:rsidP="007D722D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FFFFFF"/>
          <w:sz w:val="18"/>
          <w:szCs w:val="18"/>
        </w:rPr>
      </w:pP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Согласовано: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пер. зам. Главы города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А.Е.Зубович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 xml:space="preserve">зам. Главы города 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С.В.Подивилов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зам. Главы города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Т.И.Черных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председатель КУМИ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Р.Р.Кабирова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председатель КФ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М.Г.Рыбачок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директор МКУ «УКС»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Е.Ю.Гаврилюк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начальник УЭ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В.И.Кравец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начальник УУиО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Е.В.Бытдаева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начальник УпоИР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Т.К.Кузнецов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начальник ЮУ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И.А.Леонтьева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начальник ОО ЮУ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С.В.Панова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Подготовлено: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  <w:r w:rsidRPr="00F14D92">
        <w:rPr>
          <w:rFonts w:ascii="Times New Roman" w:hAnsi="Times New Roman" w:cs="Times New Roman"/>
          <w:color w:val="FFFFFF"/>
        </w:rPr>
        <w:t>нач. отд. по РАР УпоИР</w:t>
      </w:r>
      <w:r w:rsidRPr="00F14D92">
        <w:rPr>
          <w:rFonts w:ascii="Times New Roman" w:hAnsi="Times New Roman" w:cs="Times New Roman"/>
          <w:color w:val="FFFFFF"/>
        </w:rPr>
        <w:tab/>
      </w:r>
      <w:r w:rsidRPr="00F14D92">
        <w:rPr>
          <w:rFonts w:ascii="Times New Roman" w:hAnsi="Times New Roman" w:cs="Times New Roman"/>
          <w:color w:val="FFFFFF"/>
        </w:rPr>
        <w:tab/>
        <w:t>О.А.Суфьярова</w:t>
      </w:r>
    </w:p>
    <w:p w:rsidR="00CF7910" w:rsidRPr="00F14D92" w:rsidRDefault="00CF7910" w:rsidP="00A5310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FFFF"/>
        </w:rPr>
      </w:pPr>
    </w:p>
    <w:p w:rsidR="00CF7910" w:rsidRPr="00F14D92" w:rsidRDefault="00CF7910" w:rsidP="00B41F56">
      <w:pPr>
        <w:spacing w:after="0" w:line="240" w:lineRule="auto"/>
        <w:rPr>
          <w:rFonts w:ascii="Times New Roman" w:hAnsi="Times New Roman" w:cs="Times New Roman"/>
          <w:color w:val="FFFFFF"/>
        </w:rPr>
        <w:sectPr w:rsidR="00CF7910" w:rsidRPr="00F14D92" w:rsidSect="00B41F56">
          <w:footerReference w:type="even" r:id="rId11"/>
          <w:footerReference w:type="default" r:id="rId12"/>
          <w:pgSz w:w="11906" w:h="16838"/>
          <w:pgMar w:top="1134" w:right="567" w:bottom="1134" w:left="2552" w:header="709" w:footer="709" w:gutter="0"/>
          <w:cols w:space="708"/>
          <w:titlePg/>
          <w:docGrid w:linePitch="360"/>
        </w:sectPr>
      </w:pPr>
      <w:r w:rsidRPr="00F14D92">
        <w:rPr>
          <w:rFonts w:ascii="Times New Roman" w:hAnsi="Times New Roman" w:cs="Times New Roman"/>
          <w:color w:val="FFFFFF"/>
        </w:rPr>
        <w:t>Разослать: УпоИР, КУМИ, УЭ, КФ, МКУ «УКС», УУиО, ООО «Новый век».</w:t>
      </w:r>
    </w:p>
    <w:p w:rsidR="00CF7910" w:rsidRDefault="00CF7910" w:rsidP="00A53102">
      <w:pPr>
        <w:spacing w:after="0" w:line="240" w:lineRule="auto"/>
        <w:ind w:left="991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Приложение</w:t>
      </w:r>
    </w:p>
    <w:p w:rsidR="00CF7910" w:rsidRDefault="00CF7910" w:rsidP="00A53102">
      <w:pPr>
        <w:spacing w:after="0" w:line="240" w:lineRule="auto"/>
        <w:ind w:left="991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CF7910" w:rsidRDefault="00CF7910" w:rsidP="00A53102">
      <w:pPr>
        <w:spacing w:after="0" w:line="240" w:lineRule="auto"/>
        <w:ind w:left="991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города Когалыма</w:t>
      </w:r>
    </w:p>
    <w:p w:rsidR="00CF7910" w:rsidRDefault="00122F9F" w:rsidP="00A53102">
      <w:pPr>
        <w:spacing w:after="0" w:line="240" w:lineRule="auto"/>
        <w:ind w:left="9912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17.12.2012 </w:t>
      </w:r>
      <w:r w:rsidR="00CF7910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>3000</w:t>
      </w:r>
    </w:p>
    <w:p w:rsidR="00CF7910" w:rsidRDefault="00CF7910" w:rsidP="00A53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F7910" w:rsidRPr="004E1D55" w:rsidRDefault="00CF7910" w:rsidP="00A5310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E1D55">
        <w:rPr>
          <w:rFonts w:ascii="Times New Roman" w:hAnsi="Times New Roman"/>
          <w:b/>
          <w:sz w:val="26"/>
          <w:szCs w:val="26"/>
        </w:rPr>
        <w:t xml:space="preserve">ПЛАН МЕРОПРИЯТИЙ </w:t>
      </w:r>
    </w:p>
    <w:p w:rsidR="00CF7910" w:rsidRDefault="00CF7910" w:rsidP="00A53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созданию муниципального автономного учреждения</w:t>
      </w:r>
    </w:p>
    <w:p w:rsidR="00CF7910" w:rsidRDefault="00CF7910" w:rsidP="00A53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«Многофункциональный центр предоставления государственных и муниципальных услуг» </w:t>
      </w:r>
    </w:p>
    <w:p w:rsidR="00CF7910" w:rsidRDefault="00CF7910" w:rsidP="00A53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4939"/>
        <w:gridCol w:w="4643"/>
        <w:gridCol w:w="4042"/>
      </w:tblGrid>
      <w:tr w:rsidR="00CF7910" w:rsidRPr="0035389E" w:rsidTr="00A53102">
        <w:tc>
          <w:tcPr>
            <w:tcW w:w="393" w:type="pct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670" w:type="pct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Наименования мероприятия</w:t>
            </w:r>
          </w:p>
        </w:tc>
        <w:tc>
          <w:tcPr>
            <w:tcW w:w="1570" w:type="pct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1367" w:type="pct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Подготовить проект Устава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20.01.2013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Подготовить проект муниципального задания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20.01.2013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Подготовить расчёт фонда заработной платы работников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17.12.2012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экономики</w:t>
            </w:r>
          </w:p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Администрации города Когалыма </w:t>
            </w:r>
          </w:p>
        </w:tc>
      </w:tr>
    </w:tbl>
    <w:p w:rsidR="00CF7910" w:rsidRDefault="00D45A5C">
      <w:pPr>
        <w:sectPr w:rsidR="00CF7910" w:rsidSect="00B41F56">
          <w:footerReference w:type="default" r:id="rId13"/>
          <w:pgSz w:w="16838" w:h="11906" w:orient="landscape" w:code="9"/>
          <w:pgMar w:top="2552" w:right="1134" w:bottom="567" w:left="1134" w:header="709" w:footer="709" w:gutter="0"/>
          <w:cols w:space="708"/>
          <w:titlePg/>
          <w:docGrid w:linePitch="360"/>
        </w:sect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11pt;margin-top:4.5pt;width:18pt;height:18pt;z-index:1;mso-position-horizontal-relative:text;mso-position-vertical-relative:text" filled="f" stroked="f">
            <v:textbox style="mso-next-textbox:#_x0000_s1026">
              <w:txbxContent>
                <w:p w:rsidR="00CF7910" w:rsidRDefault="00CF791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  <w:p w:rsidR="00CF7910" w:rsidRPr="00B41F56" w:rsidRDefault="00CF7910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CF7910" w:rsidRDefault="00CF79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4939"/>
        <w:gridCol w:w="4643"/>
        <w:gridCol w:w="4042"/>
      </w:tblGrid>
      <w:tr w:rsidR="00CF7910" w:rsidRPr="0035389E" w:rsidTr="003C1689">
        <w:tc>
          <w:tcPr>
            <w:tcW w:w="393" w:type="pct"/>
            <w:vAlign w:val="center"/>
          </w:tcPr>
          <w:p w:rsidR="00CF7910" w:rsidRPr="0035389E" w:rsidRDefault="00CF7910" w:rsidP="003C16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Подготовить расчёт стоимости проектирования здания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17.12.2012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Муниципальное казенное учреждение «Управление капитального строительства города Когалыма»</w:t>
            </w:r>
          </w:p>
          <w:p w:rsidR="00CF7910" w:rsidRPr="0035389E" w:rsidRDefault="00CF7910" w:rsidP="00B41F5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CF7910" w:rsidRPr="0035389E" w:rsidTr="003C1689">
        <w:tc>
          <w:tcPr>
            <w:tcW w:w="393" w:type="pct"/>
            <w:vAlign w:val="center"/>
          </w:tcPr>
          <w:p w:rsidR="00CF7910" w:rsidRPr="0035389E" w:rsidRDefault="00CF7910" w:rsidP="003C16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Подготовить расчет стоимости содержания здания муниципального автономного учреждения «Многофункциональный центр предоставления государственных и муниципальных услуг», а также обеспечения деятельности учреждения 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17.12.2012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учёта и отчетности Администрации города Когалыма</w:t>
            </w:r>
          </w:p>
        </w:tc>
      </w:tr>
      <w:tr w:rsidR="00CF7910" w:rsidRPr="0035389E" w:rsidTr="003C1689">
        <w:trPr>
          <w:trHeight w:val="675"/>
        </w:trPr>
        <w:tc>
          <w:tcPr>
            <w:tcW w:w="393" w:type="pct"/>
            <w:vAlign w:val="center"/>
          </w:tcPr>
          <w:p w:rsidR="00CF7910" w:rsidRPr="0035389E" w:rsidRDefault="00CF7910" w:rsidP="003C16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Подготовить расчет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размера </w:t>
            </w:r>
            <w:r w:rsidRPr="0035389E">
              <w:rPr>
                <w:rFonts w:ascii="Times New Roman" w:hAnsi="Times New Roman"/>
                <w:sz w:val="26"/>
                <w:szCs w:val="26"/>
              </w:rPr>
              <w:t xml:space="preserve">субсидии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из бюджета города Когалыма </w:t>
            </w:r>
            <w:r w:rsidRPr="0035389E">
              <w:rPr>
                <w:rFonts w:ascii="Times New Roman" w:hAnsi="Times New Roman"/>
                <w:sz w:val="26"/>
                <w:szCs w:val="26"/>
              </w:rPr>
              <w:t>на выполнение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24.12.2012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7910" w:rsidRPr="0035389E" w:rsidTr="003C1689">
        <w:tc>
          <w:tcPr>
            <w:tcW w:w="393" w:type="pct"/>
            <w:vAlign w:val="center"/>
          </w:tcPr>
          <w:p w:rsidR="00CF7910" w:rsidRPr="0035389E" w:rsidRDefault="00CF7910" w:rsidP="003C16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Подготовить проект решения Думы города Когалыма «О внесении изменений в решение Думы города Когалыма от 03.12.2012 №203-ГД «О бюджете города Когалыма на 2013 год и на плановый период 2014 и 2015 годов»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до 15.01.2013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Комитет финансов Администрации города Когалыма</w:t>
            </w:r>
          </w:p>
        </w:tc>
      </w:tr>
      <w:tr w:rsidR="00CF7910" w:rsidRPr="0035389E" w:rsidTr="003C1689">
        <w:tc>
          <w:tcPr>
            <w:tcW w:w="393" w:type="pct"/>
            <w:vAlign w:val="center"/>
          </w:tcPr>
          <w:p w:rsidR="00CF7910" w:rsidRPr="0035389E" w:rsidRDefault="00CF7910" w:rsidP="003C16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Подготовить распоряжение Администрации города Когалыма о назначении директора муниципального </w:t>
            </w:r>
          </w:p>
        </w:tc>
        <w:tc>
          <w:tcPr>
            <w:tcW w:w="1570" w:type="pct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в трехдневный срок с момента вступления в силу решения Думы города Когалыма «О внесении 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</w:tc>
      </w:tr>
    </w:tbl>
    <w:p w:rsidR="00CF7910" w:rsidRDefault="00CF7910">
      <w:pPr>
        <w:sectPr w:rsidR="00CF7910" w:rsidSect="00B41F56">
          <w:type w:val="continuous"/>
          <w:pgSz w:w="16838" w:h="11906" w:orient="landscape" w:code="9"/>
          <w:pgMar w:top="567" w:right="1134" w:bottom="2552" w:left="1134" w:header="709" w:footer="709" w:gutter="0"/>
          <w:cols w:space="708"/>
          <w:titlePg/>
          <w:docGrid w:linePitch="360"/>
        </w:sectPr>
      </w:pPr>
    </w:p>
    <w:p w:rsidR="00CF7910" w:rsidRDefault="00CF79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4939"/>
        <w:gridCol w:w="4643"/>
        <w:gridCol w:w="4042"/>
      </w:tblGrid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изменений в решение Думы города Когалыма от 03.12.2012 №203-ГД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Pr="0035389E">
              <w:rPr>
                <w:rFonts w:ascii="Times New Roman" w:hAnsi="Times New Roman"/>
                <w:sz w:val="26"/>
                <w:szCs w:val="26"/>
              </w:rPr>
              <w:t>«О бюджете города Когалыма на 2013 год и на плановый период 2014 и 2015 годов»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Создать и утвердить состав наблюдательного совета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в пятидневный срок с момента вступления в силу решения Думы города Когалыма «О внесении изменений в решение Думы города Когалыма от 03.12.2012 №203-ГД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  <w:r w:rsidRPr="0035389E">
              <w:rPr>
                <w:rFonts w:ascii="Times New Roman" w:hAnsi="Times New Roman"/>
                <w:sz w:val="26"/>
                <w:szCs w:val="26"/>
              </w:rPr>
              <w:t>«О бюджете города Когалыма на 2013 год и на плановый период 2014 и 2015 годов»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Зарегистрировать в инспекции Федеральной налоговой службы по городу Когалыму муниципальное автономное учреждение «Многофункциональный центр предоставления государственных и муниципальных услуг» в качестве юридического лица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в течение пяти рабочих дней после утверждения устава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 xml:space="preserve">Подготовить и утвердить акт приема-передачи имущества (помещение) муниципального автономного учреждения «Многофункциональный центр предоставления государственных и 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с</w:t>
            </w:r>
            <w:r w:rsidRPr="00B41F5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момента вступления в силу решения Думы города Когалыма «О внесении изменений в решение Думы города Когалыма от 03.12.2012 №203-ГД </w:t>
            </w:r>
            <w:r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       </w:t>
            </w:r>
            <w:r w:rsidRPr="00B41F56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«О бюджете города Когалыма на 2013 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Комитет по управлению муниципальным имуществом Администрации города Когалыма</w:t>
            </w:r>
          </w:p>
        </w:tc>
      </w:tr>
    </w:tbl>
    <w:p w:rsidR="00CF7910" w:rsidRDefault="00CF7910">
      <w:pPr>
        <w:sectPr w:rsidR="00CF7910" w:rsidSect="00B41F56">
          <w:type w:val="continuous"/>
          <w:pgSz w:w="16838" w:h="11906" w:orient="landscape" w:code="9"/>
          <w:pgMar w:top="2552" w:right="1134" w:bottom="567" w:left="1134" w:header="709" w:footer="709" w:gutter="0"/>
          <w:cols w:space="708"/>
          <w:titlePg/>
          <w:docGrid w:linePitch="360"/>
        </w:sectPr>
      </w:pPr>
    </w:p>
    <w:p w:rsidR="00CF7910" w:rsidRDefault="00CF791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2"/>
        <w:gridCol w:w="4939"/>
        <w:gridCol w:w="4643"/>
        <w:gridCol w:w="4042"/>
      </w:tblGrid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1F56">
              <w:rPr>
                <w:rFonts w:ascii="Times New Roman" w:hAnsi="Times New Roman"/>
                <w:spacing w:val="-6"/>
                <w:sz w:val="26"/>
                <w:szCs w:val="26"/>
              </w:rPr>
              <w:t>год и на плановый период 2014 и 2015 годов»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BA2A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A2A1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Разработать план финансов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35389E">
              <w:rPr>
                <w:rFonts w:ascii="Times New Roman" w:hAnsi="Times New Roman"/>
                <w:sz w:val="26"/>
                <w:szCs w:val="26"/>
              </w:rPr>
              <w:t>-хозяйственной деятельности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BA2A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с момента назначения директора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BA2A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Директор муниципального автономного учреждения «Многофункциональный центр предоставления государственных и муниципальных услуг»</w:t>
            </w:r>
          </w:p>
          <w:p w:rsidR="00CF7910" w:rsidRPr="0035389E" w:rsidRDefault="00CF7910" w:rsidP="00BA2A1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(по согласованию)</w:t>
            </w: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Внести изменения в ведомственный перечень муниципальных услуг (работ), оказываемых учреждениями подведомственными Администрации города Когалыма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с момента государственной регистрации устава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</w:tc>
      </w:tr>
      <w:tr w:rsidR="00CF7910" w:rsidRPr="0035389E" w:rsidTr="00B41F56">
        <w:tc>
          <w:tcPr>
            <w:tcW w:w="393" w:type="pct"/>
            <w:vAlign w:val="center"/>
          </w:tcPr>
          <w:p w:rsidR="00CF7910" w:rsidRPr="0035389E" w:rsidRDefault="00CF7910" w:rsidP="0051773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1670" w:type="pct"/>
            <w:vAlign w:val="center"/>
          </w:tcPr>
          <w:p w:rsidR="00CF7910" w:rsidRPr="0035389E" w:rsidRDefault="00CF7910" w:rsidP="00B41F5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Утвердить муниципальное задание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570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в десятидневный срок с момента назначения директора муниципального автономного учреждения «Многофункциональный центр предоставления государственных и муниципальных услуг»</w:t>
            </w:r>
          </w:p>
        </w:tc>
        <w:tc>
          <w:tcPr>
            <w:tcW w:w="1367" w:type="pct"/>
            <w:vAlign w:val="center"/>
          </w:tcPr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Управление по информационным ресурсам</w:t>
            </w:r>
          </w:p>
          <w:p w:rsidR="00CF7910" w:rsidRPr="0035389E" w:rsidRDefault="00CF7910" w:rsidP="00A5310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389E">
              <w:rPr>
                <w:rFonts w:ascii="Times New Roman" w:hAnsi="Times New Roman"/>
                <w:sz w:val="26"/>
                <w:szCs w:val="26"/>
              </w:rPr>
              <w:t>Администрации города Когалыма</w:t>
            </w:r>
          </w:p>
        </w:tc>
      </w:tr>
    </w:tbl>
    <w:p w:rsidR="00CF7910" w:rsidRPr="00506EAB" w:rsidRDefault="00CF7910" w:rsidP="00A5310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F7910" w:rsidRDefault="00CF7910" w:rsidP="00A531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910" w:rsidRDefault="00CF7910" w:rsidP="00A531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7910" w:rsidRPr="00A53102" w:rsidRDefault="00CF7910" w:rsidP="00B41F5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sectPr w:rsidR="00CF7910" w:rsidRPr="00A53102" w:rsidSect="00B41F56">
      <w:type w:val="continuous"/>
      <w:pgSz w:w="16838" w:h="11906" w:orient="landscape" w:code="9"/>
      <w:pgMar w:top="567" w:right="1134" w:bottom="255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A5C" w:rsidRDefault="00D45A5C">
      <w:r>
        <w:separator/>
      </w:r>
    </w:p>
  </w:endnote>
  <w:endnote w:type="continuationSeparator" w:id="0">
    <w:p w:rsidR="00D45A5C" w:rsidRDefault="00D4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10" w:rsidRDefault="00CF7910" w:rsidP="00B41F56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7910" w:rsidRDefault="00CF7910" w:rsidP="00B41F56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10" w:rsidRPr="00B41F56" w:rsidRDefault="00CF7910" w:rsidP="008909D4">
    <w:pPr>
      <w:pStyle w:val="a8"/>
      <w:framePr w:wrap="around" w:vAnchor="text" w:hAnchor="margin" w:xAlign="outside" w:y="1"/>
      <w:rPr>
        <w:rStyle w:val="ac"/>
        <w:rFonts w:ascii="Times New Roman" w:hAnsi="Times New Roman"/>
      </w:rPr>
    </w:pPr>
    <w:r w:rsidRPr="00B41F56">
      <w:rPr>
        <w:rStyle w:val="ac"/>
        <w:rFonts w:ascii="Times New Roman" w:hAnsi="Times New Roman"/>
      </w:rPr>
      <w:fldChar w:fldCharType="begin"/>
    </w:r>
    <w:r w:rsidRPr="00B41F56">
      <w:rPr>
        <w:rStyle w:val="ac"/>
        <w:rFonts w:ascii="Times New Roman" w:hAnsi="Times New Roman"/>
      </w:rPr>
      <w:instrText xml:space="preserve">PAGE  </w:instrText>
    </w:r>
    <w:r w:rsidRPr="00B41F56">
      <w:rPr>
        <w:rStyle w:val="ac"/>
        <w:rFonts w:ascii="Times New Roman" w:hAnsi="Times New Roman"/>
      </w:rPr>
      <w:fldChar w:fldCharType="separate"/>
    </w:r>
    <w:r w:rsidR="008117FD">
      <w:rPr>
        <w:rStyle w:val="ac"/>
        <w:rFonts w:ascii="Times New Roman" w:hAnsi="Times New Roman"/>
        <w:noProof/>
      </w:rPr>
      <w:t>2</w:t>
    </w:r>
    <w:r w:rsidRPr="00B41F56">
      <w:rPr>
        <w:rStyle w:val="ac"/>
        <w:rFonts w:ascii="Times New Roman" w:hAnsi="Times New Roman"/>
      </w:rPr>
      <w:fldChar w:fldCharType="end"/>
    </w:r>
  </w:p>
  <w:p w:rsidR="00CF7910" w:rsidRPr="00B41F56" w:rsidRDefault="00CF7910" w:rsidP="00B41F56">
    <w:pPr>
      <w:pStyle w:val="a8"/>
      <w:ind w:right="360" w:firstLine="360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910" w:rsidRDefault="00CF7910" w:rsidP="008909D4">
    <w:pPr>
      <w:pStyle w:val="a8"/>
      <w:framePr w:wrap="around" w:vAnchor="text" w:hAnchor="margin" w:xAlign="outside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117FD">
      <w:rPr>
        <w:rStyle w:val="ac"/>
        <w:noProof/>
      </w:rPr>
      <w:t>6</w:t>
    </w:r>
    <w:r>
      <w:rPr>
        <w:rStyle w:val="ac"/>
      </w:rPr>
      <w:fldChar w:fldCharType="end"/>
    </w:r>
  </w:p>
  <w:p w:rsidR="00CF7910" w:rsidRDefault="00CF7910" w:rsidP="00B41F56">
    <w:pPr>
      <w:pStyle w:val="a8"/>
      <w:ind w:right="360" w:firstLine="360"/>
      <w:jc w:val="center"/>
    </w:pPr>
  </w:p>
  <w:p w:rsidR="00CF7910" w:rsidRDefault="00CF79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A5C" w:rsidRDefault="00D45A5C">
      <w:r>
        <w:separator/>
      </w:r>
    </w:p>
  </w:footnote>
  <w:footnote w:type="continuationSeparator" w:id="0">
    <w:p w:rsidR="00D45A5C" w:rsidRDefault="00D45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219A"/>
    <w:multiLevelType w:val="hybridMultilevel"/>
    <w:tmpl w:val="6344C00C"/>
    <w:lvl w:ilvl="0" w:tplc="C0C2614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D094F19"/>
    <w:multiLevelType w:val="hybridMultilevel"/>
    <w:tmpl w:val="C68C7326"/>
    <w:lvl w:ilvl="0" w:tplc="2F0C303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B357EFD"/>
    <w:multiLevelType w:val="hybridMultilevel"/>
    <w:tmpl w:val="2CA8961E"/>
    <w:lvl w:ilvl="0" w:tplc="64A2013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771337"/>
    <w:multiLevelType w:val="multilevel"/>
    <w:tmpl w:val="CE1E043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>
    <w:nsid w:val="6E8959D1"/>
    <w:multiLevelType w:val="hybridMultilevel"/>
    <w:tmpl w:val="A6324FC8"/>
    <w:lvl w:ilvl="0" w:tplc="2F0C303C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D31"/>
    <w:rsid w:val="00025D31"/>
    <w:rsid w:val="0002717C"/>
    <w:rsid w:val="00035994"/>
    <w:rsid w:val="00050F46"/>
    <w:rsid w:val="00073BC3"/>
    <w:rsid w:val="00076716"/>
    <w:rsid w:val="00081ECD"/>
    <w:rsid w:val="00087B96"/>
    <w:rsid w:val="000A3489"/>
    <w:rsid w:val="000A3DD5"/>
    <w:rsid w:val="000B71B3"/>
    <w:rsid w:val="000D470B"/>
    <w:rsid w:val="000E0EB5"/>
    <w:rsid w:val="000E1DF9"/>
    <w:rsid w:val="000F4A01"/>
    <w:rsid w:val="0011605F"/>
    <w:rsid w:val="00122F9F"/>
    <w:rsid w:val="0014681C"/>
    <w:rsid w:val="0016499C"/>
    <w:rsid w:val="00167BCE"/>
    <w:rsid w:val="001708EB"/>
    <w:rsid w:val="00182F36"/>
    <w:rsid w:val="001B22DD"/>
    <w:rsid w:val="00222CF4"/>
    <w:rsid w:val="0028159F"/>
    <w:rsid w:val="00286F1A"/>
    <w:rsid w:val="002D21A8"/>
    <w:rsid w:val="002D67DA"/>
    <w:rsid w:val="002E2969"/>
    <w:rsid w:val="002F170F"/>
    <w:rsid w:val="003156F4"/>
    <w:rsid w:val="003333F4"/>
    <w:rsid w:val="0035389E"/>
    <w:rsid w:val="00367953"/>
    <w:rsid w:val="003A0950"/>
    <w:rsid w:val="003C1689"/>
    <w:rsid w:val="003D308C"/>
    <w:rsid w:val="003D66A9"/>
    <w:rsid w:val="00406A45"/>
    <w:rsid w:val="00431B6A"/>
    <w:rsid w:val="0047439C"/>
    <w:rsid w:val="004C697A"/>
    <w:rsid w:val="004E1D55"/>
    <w:rsid w:val="00506EAB"/>
    <w:rsid w:val="00510AE8"/>
    <w:rsid w:val="00511B47"/>
    <w:rsid w:val="00517737"/>
    <w:rsid w:val="005527CA"/>
    <w:rsid w:val="0055347C"/>
    <w:rsid w:val="00554BE7"/>
    <w:rsid w:val="00560D2E"/>
    <w:rsid w:val="0057465D"/>
    <w:rsid w:val="00590BB5"/>
    <w:rsid w:val="005B07B5"/>
    <w:rsid w:val="005C542E"/>
    <w:rsid w:val="00630DB2"/>
    <w:rsid w:val="00631E75"/>
    <w:rsid w:val="00656340"/>
    <w:rsid w:val="00663621"/>
    <w:rsid w:val="0068525A"/>
    <w:rsid w:val="006A5139"/>
    <w:rsid w:val="006C0496"/>
    <w:rsid w:val="006C70A4"/>
    <w:rsid w:val="006D1E5A"/>
    <w:rsid w:val="006E2D9A"/>
    <w:rsid w:val="006F6E9E"/>
    <w:rsid w:val="00720DC3"/>
    <w:rsid w:val="00791191"/>
    <w:rsid w:val="007970B9"/>
    <w:rsid w:val="007A7D85"/>
    <w:rsid w:val="007C1404"/>
    <w:rsid w:val="007D5AA4"/>
    <w:rsid w:val="007D722D"/>
    <w:rsid w:val="007E670F"/>
    <w:rsid w:val="008117FD"/>
    <w:rsid w:val="008120E3"/>
    <w:rsid w:val="0082111D"/>
    <w:rsid w:val="00846E79"/>
    <w:rsid w:val="008909D4"/>
    <w:rsid w:val="008C0F7C"/>
    <w:rsid w:val="008D48D6"/>
    <w:rsid w:val="008F0F66"/>
    <w:rsid w:val="00915B5E"/>
    <w:rsid w:val="00984763"/>
    <w:rsid w:val="009B7696"/>
    <w:rsid w:val="009C7FC4"/>
    <w:rsid w:val="009D63C4"/>
    <w:rsid w:val="00A53102"/>
    <w:rsid w:val="00A532E3"/>
    <w:rsid w:val="00AB0FC1"/>
    <w:rsid w:val="00AB2E17"/>
    <w:rsid w:val="00B079E3"/>
    <w:rsid w:val="00B212B4"/>
    <w:rsid w:val="00B242E2"/>
    <w:rsid w:val="00B41F56"/>
    <w:rsid w:val="00B517D4"/>
    <w:rsid w:val="00B66CEE"/>
    <w:rsid w:val="00B70BB4"/>
    <w:rsid w:val="00B95F7B"/>
    <w:rsid w:val="00BA256C"/>
    <w:rsid w:val="00BA2A13"/>
    <w:rsid w:val="00BC3444"/>
    <w:rsid w:val="00BC70FC"/>
    <w:rsid w:val="00BC7E9F"/>
    <w:rsid w:val="00BD3F0A"/>
    <w:rsid w:val="00BF0A76"/>
    <w:rsid w:val="00C160AC"/>
    <w:rsid w:val="00C47B93"/>
    <w:rsid w:val="00C735B3"/>
    <w:rsid w:val="00C831F4"/>
    <w:rsid w:val="00C96A27"/>
    <w:rsid w:val="00CC5C73"/>
    <w:rsid w:val="00CE3635"/>
    <w:rsid w:val="00CF5613"/>
    <w:rsid w:val="00CF7910"/>
    <w:rsid w:val="00D409D6"/>
    <w:rsid w:val="00D45A5C"/>
    <w:rsid w:val="00D932B3"/>
    <w:rsid w:val="00DA70AE"/>
    <w:rsid w:val="00DC3853"/>
    <w:rsid w:val="00DD60AD"/>
    <w:rsid w:val="00DF41ED"/>
    <w:rsid w:val="00E24DD8"/>
    <w:rsid w:val="00E31BF0"/>
    <w:rsid w:val="00E53A83"/>
    <w:rsid w:val="00E7111B"/>
    <w:rsid w:val="00E765E8"/>
    <w:rsid w:val="00E81949"/>
    <w:rsid w:val="00E8706A"/>
    <w:rsid w:val="00EB5190"/>
    <w:rsid w:val="00F04B9B"/>
    <w:rsid w:val="00F07236"/>
    <w:rsid w:val="00F12FD4"/>
    <w:rsid w:val="00F14D92"/>
    <w:rsid w:val="00F85FE7"/>
    <w:rsid w:val="00FB0564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DD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708EB"/>
    <w:pPr>
      <w:ind w:left="720"/>
    </w:pPr>
  </w:style>
  <w:style w:type="character" w:styleId="a4">
    <w:name w:val="Hyperlink"/>
    <w:uiPriority w:val="99"/>
    <w:rsid w:val="001708EB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F85FE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590BB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90BB5"/>
    <w:rPr>
      <w:rFonts w:ascii="Tahoma" w:hAnsi="Tahoma" w:cs="Times New Roman"/>
      <w:sz w:val="16"/>
      <w:lang w:eastAsia="en-US"/>
    </w:rPr>
  </w:style>
  <w:style w:type="paragraph" w:styleId="a8">
    <w:name w:val="footer"/>
    <w:basedOn w:val="a"/>
    <w:link w:val="a9"/>
    <w:uiPriority w:val="99"/>
    <w:rsid w:val="00A53102"/>
    <w:pPr>
      <w:tabs>
        <w:tab w:val="center" w:pos="4677"/>
        <w:tab w:val="right" w:pos="9355"/>
      </w:tabs>
      <w:spacing w:after="0" w:line="240" w:lineRule="auto"/>
    </w:pPr>
    <w:rPr>
      <w:rFonts w:cs="Times New Roman"/>
    </w:rPr>
  </w:style>
  <w:style w:type="character" w:customStyle="1" w:styleId="a9">
    <w:name w:val="Нижний колонтитул Знак"/>
    <w:link w:val="a8"/>
    <w:uiPriority w:val="99"/>
    <w:locked/>
    <w:rsid w:val="00A53102"/>
    <w:rPr>
      <w:rFonts w:ascii="Calibri" w:hAnsi="Calibri" w:cs="Times New Roman"/>
      <w:sz w:val="22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rsid w:val="00B41F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B70BB4"/>
    <w:rPr>
      <w:rFonts w:cs="Calibri"/>
      <w:lang w:eastAsia="en-US"/>
    </w:rPr>
  </w:style>
  <w:style w:type="character" w:styleId="ac">
    <w:name w:val="page number"/>
    <w:uiPriority w:val="99"/>
    <w:rsid w:val="00B41F5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ogaly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Суфьярова Ольга Александровна</dc:creator>
  <cp:keywords/>
  <dc:description/>
  <cp:lastModifiedBy>Немыкина Ольга Викторовна</cp:lastModifiedBy>
  <cp:revision>17</cp:revision>
  <cp:lastPrinted>2012-12-18T08:09:00Z</cp:lastPrinted>
  <dcterms:created xsi:type="dcterms:W3CDTF">2012-12-03T06:06:00Z</dcterms:created>
  <dcterms:modified xsi:type="dcterms:W3CDTF">2012-12-26T05:19:00Z</dcterms:modified>
</cp:coreProperties>
</file>