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059813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D020C04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293EC4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291B98" wp14:editId="7314A02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FDCB00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6BD1382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4BDF25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605EC2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C40C4F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3115A3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4643D1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489284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CDADBB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32D11D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BBDC66B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9759B31" w14:textId="77777777" w:rsidR="0001101C" w:rsidRDefault="0001101C" w:rsidP="00440AEA">
      <w:pPr>
        <w:rPr>
          <w:sz w:val="26"/>
          <w:szCs w:val="26"/>
        </w:rPr>
      </w:pPr>
    </w:p>
    <w:p w14:paraId="54A49EB9" w14:textId="275B6D1C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О </w:t>
      </w:r>
      <w:r w:rsidRPr="003139DB">
        <w:rPr>
          <w:sz w:val="26"/>
          <w:szCs w:val="26"/>
        </w:rPr>
        <w:t>внесении изменени</w:t>
      </w:r>
      <w:r w:rsidR="003139DB" w:rsidRPr="003139DB"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14:paraId="4A6A09D4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14:paraId="6107F60F" w14:textId="77777777" w:rsidR="00440AEA" w:rsidRPr="00F377E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</w:t>
      </w:r>
      <w:r w:rsidRPr="00F377E4">
        <w:rPr>
          <w:sz w:val="26"/>
          <w:szCs w:val="26"/>
        </w:rPr>
        <w:t xml:space="preserve">Когалыма </w:t>
      </w:r>
    </w:p>
    <w:p w14:paraId="09779ACF" w14:textId="61702278" w:rsidR="00B22DDA" w:rsidRPr="00F377E4" w:rsidRDefault="0065612A" w:rsidP="00564019">
      <w:pPr>
        <w:tabs>
          <w:tab w:val="left" w:pos="2030"/>
        </w:tabs>
        <w:rPr>
          <w:sz w:val="26"/>
          <w:szCs w:val="26"/>
        </w:rPr>
      </w:pPr>
      <w:r w:rsidRPr="00F377E4">
        <w:rPr>
          <w:sz w:val="26"/>
          <w:szCs w:val="26"/>
        </w:rPr>
        <w:t xml:space="preserve">от </w:t>
      </w:r>
      <w:r w:rsidR="001B7288">
        <w:rPr>
          <w:sz w:val="26"/>
          <w:szCs w:val="26"/>
        </w:rPr>
        <w:t>31.05.2021 №1146</w:t>
      </w:r>
    </w:p>
    <w:p w14:paraId="299790B2" w14:textId="785F011D" w:rsidR="000A5A12" w:rsidRDefault="000A5A12" w:rsidP="000A5A12">
      <w:pPr>
        <w:jc w:val="both"/>
        <w:rPr>
          <w:sz w:val="26"/>
          <w:szCs w:val="26"/>
        </w:rPr>
      </w:pPr>
    </w:p>
    <w:p w14:paraId="22CA5CBD" w14:textId="27E0950C" w:rsidR="00796E10" w:rsidRDefault="00796E10" w:rsidP="001974FA">
      <w:pPr>
        <w:ind w:firstLine="709"/>
        <w:jc w:val="both"/>
        <w:rPr>
          <w:sz w:val="26"/>
          <w:szCs w:val="26"/>
        </w:rPr>
      </w:pPr>
      <w:r w:rsidRPr="000A5A12">
        <w:rPr>
          <w:sz w:val="26"/>
          <w:szCs w:val="26"/>
        </w:rPr>
        <w:t xml:space="preserve">В </w:t>
      </w:r>
      <w:r w:rsidRPr="001F0E78">
        <w:rPr>
          <w:sz w:val="26"/>
          <w:szCs w:val="26"/>
        </w:rPr>
        <w:t>соответствии с</w:t>
      </w:r>
      <w:r w:rsidR="0001101C">
        <w:rPr>
          <w:sz w:val="26"/>
          <w:szCs w:val="26"/>
        </w:rPr>
        <w:t xml:space="preserve"> </w:t>
      </w:r>
      <w:r w:rsidRPr="001F0E78">
        <w:rPr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1974FA" w:rsidRPr="001F0E78">
        <w:rPr>
          <w:sz w:val="26"/>
          <w:szCs w:val="26"/>
        </w:rPr>
        <w:t>статьё</w:t>
      </w:r>
      <w:r w:rsidRPr="001F0E78">
        <w:rPr>
          <w:sz w:val="26"/>
          <w:szCs w:val="26"/>
        </w:rPr>
        <w:t>й 16 Федерального закона от 06.10.2003 №131-ФЗ «Об общих принципах организации местного самоуправления в Российской Федерации»,</w:t>
      </w:r>
      <w:r w:rsidRPr="000A5A12">
        <w:rPr>
          <w:sz w:val="26"/>
          <w:szCs w:val="26"/>
        </w:rPr>
        <w:t xml:space="preserve"> </w:t>
      </w:r>
      <w:r w:rsidR="0001101C">
        <w:rPr>
          <w:sz w:val="26"/>
          <w:szCs w:val="26"/>
        </w:rPr>
        <w:t>статьё</w:t>
      </w:r>
      <w:r w:rsidR="0001101C" w:rsidRPr="0001101C">
        <w:rPr>
          <w:sz w:val="26"/>
          <w:szCs w:val="26"/>
        </w:rPr>
        <w:t xml:space="preserve">й 78 Бюджетного кодекса Российской Федерации, </w:t>
      </w:r>
      <w:r w:rsidRPr="000A5A12">
        <w:rPr>
          <w:sz w:val="26"/>
          <w:szCs w:val="26"/>
        </w:rPr>
        <w:t>постановлением Правительства Российской Федерации от 2</w:t>
      </w:r>
      <w:r w:rsidR="0001101C">
        <w:rPr>
          <w:sz w:val="26"/>
          <w:szCs w:val="26"/>
        </w:rPr>
        <w:t xml:space="preserve">5.10.2023 №1782 </w:t>
      </w:r>
      <w:r w:rsidRPr="000A5A12">
        <w:rPr>
          <w:sz w:val="26"/>
          <w:szCs w:val="26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постановлением Администрации города Когалыма от 20.12.2024 №2527 «Об утверждении муниципальной программы «Развитие гражданского общества города Когалыма» в целях приведения муниципального правового акта в соответствие с действующим законодательством:</w:t>
      </w:r>
    </w:p>
    <w:p w14:paraId="3C5C7196" w14:textId="77777777" w:rsidR="001974FA" w:rsidRPr="001974FA" w:rsidRDefault="001974FA" w:rsidP="001974FA">
      <w:pPr>
        <w:ind w:firstLine="709"/>
        <w:jc w:val="both"/>
        <w:rPr>
          <w:sz w:val="26"/>
          <w:szCs w:val="26"/>
        </w:rPr>
      </w:pPr>
    </w:p>
    <w:p w14:paraId="45F349EA" w14:textId="04E2DF57" w:rsidR="004D472A" w:rsidRPr="00796E10" w:rsidRDefault="00796E10" w:rsidP="004A399B">
      <w:pPr>
        <w:ind w:firstLine="709"/>
        <w:jc w:val="both"/>
        <w:rPr>
          <w:color w:val="FF0000"/>
          <w:sz w:val="26"/>
          <w:szCs w:val="26"/>
        </w:rPr>
      </w:pPr>
      <w:r w:rsidRPr="001974FA">
        <w:rPr>
          <w:sz w:val="26"/>
          <w:szCs w:val="26"/>
        </w:rPr>
        <w:t>1.</w:t>
      </w:r>
      <w:r w:rsidRPr="001974FA">
        <w:rPr>
          <w:sz w:val="26"/>
          <w:szCs w:val="26"/>
        </w:rPr>
        <w:tab/>
        <w:t>В постановлени</w:t>
      </w:r>
      <w:r w:rsidR="004D472A" w:rsidRPr="001974FA">
        <w:rPr>
          <w:sz w:val="26"/>
          <w:szCs w:val="26"/>
        </w:rPr>
        <w:t>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некоммерческим), индивидуальным 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(далее – Постановление) внести следующие изменения:</w:t>
      </w:r>
    </w:p>
    <w:p w14:paraId="2617EC0C" w14:textId="73F23548" w:rsidR="00684EED" w:rsidRDefault="00796E10" w:rsidP="006827CB">
      <w:pPr>
        <w:ind w:firstLine="709"/>
        <w:jc w:val="both"/>
        <w:rPr>
          <w:sz w:val="26"/>
          <w:szCs w:val="26"/>
        </w:rPr>
      </w:pPr>
      <w:r w:rsidRPr="001974FA">
        <w:rPr>
          <w:sz w:val="26"/>
          <w:szCs w:val="26"/>
        </w:rPr>
        <w:t>1.1.</w:t>
      </w:r>
      <w:r w:rsidRPr="001974FA">
        <w:rPr>
          <w:sz w:val="26"/>
          <w:szCs w:val="26"/>
        </w:rPr>
        <w:tab/>
        <w:t xml:space="preserve">В преамбуле Постановления слова «Федеральным законом                        от 06.10.2003 №131-ФЗ «Об общих принципах организации местного самоуправления в Российской </w:t>
      </w:r>
      <w:r w:rsidRPr="001F0E78">
        <w:rPr>
          <w:sz w:val="26"/>
          <w:szCs w:val="26"/>
        </w:rPr>
        <w:t>Федерации» заменить словами «Федеральным законом от 20.03.2025 №33-ФЗ «Об общих принципах организации местного самоуправления в единой с</w:t>
      </w:r>
      <w:r w:rsidR="00166195" w:rsidRPr="001F0E78">
        <w:rPr>
          <w:sz w:val="26"/>
          <w:szCs w:val="26"/>
        </w:rPr>
        <w:t>истеме публичной власти», статьё</w:t>
      </w:r>
      <w:r w:rsidRPr="001F0E78">
        <w:rPr>
          <w:sz w:val="26"/>
          <w:szCs w:val="26"/>
        </w:rPr>
        <w:t>й 16 Федерального закона от 06.10.2003 №131-ФЗ «Об общих принципах организации местного самоуправления в Российской Федерации»</w:t>
      </w:r>
      <w:r w:rsidR="00935CFF" w:rsidRPr="001F0E78">
        <w:rPr>
          <w:sz w:val="26"/>
          <w:szCs w:val="26"/>
        </w:rPr>
        <w:t>»</w:t>
      </w:r>
      <w:r w:rsidRPr="001F0E78">
        <w:rPr>
          <w:sz w:val="26"/>
          <w:szCs w:val="26"/>
        </w:rPr>
        <w:t>.</w:t>
      </w:r>
    </w:p>
    <w:p w14:paraId="48BEA43C" w14:textId="0B6F14DD" w:rsidR="00A15C84" w:rsidRDefault="00A15C84" w:rsidP="006C16F0">
      <w:pPr>
        <w:ind w:firstLine="709"/>
        <w:jc w:val="both"/>
        <w:rPr>
          <w:color w:val="FF0000"/>
          <w:sz w:val="26"/>
          <w:szCs w:val="26"/>
        </w:rPr>
      </w:pPr>
    </w:p>
    <w:p w14:paraId="5B041C5E" w14:textId="6A46D638" w:rsidR="00796E10" w:rsidRPr="004A399B" w:rsidRDefault="00A15C84" w:rsidP="004A399B">
      <w:pPr>
        <w:ind w:firstLine="709"/>
        <w:jc w:val="both"/>
        <w:rPr>
          <w:sz w:val="26"/>
          <w:szCs w:val="26"/>
        </w:rPr>
      </w:pPr>
      <w:r w:rsidRPr="00A15C84">
        <w:rPr>
          <w:sz w:val="26"/>
          <w:szCs w:val="26"/>
        </w:rPr>
        <w:lastRenderedPageBreak/>
        <w:t>1.2.</w:t>
      </w:r>
      <w:r w:rsidRPr="00A15C84">
        <w:rPr>
          <w:sz w:val="26"/>
          <w:szCs w:val="26"/>
        </w:rPr>
        <w:tab/>
        <w:t>Приложение к Постановлению изложить в редакции согласно приложению к настоящему постановлению.</w:t>
      </w:r>
    </w:p>
    <w:p w14:paraId="2460A889" w14:textId="77777777" w:rsidR="002048BC" w:rsidRDefault="00561300" w:rsidP="00561300">
      <w:pPr>
        <w:ind w:firstLine="709"/>
        <w:jc w:val="both"/>
        <w:rPr>
          <w:sz w:val="26"/>
          <w:szCs w:val="26"/>
        </w:rPr>
      </w:pPr>
      <w:r w:rsidRPr="00F907B3">
        <w:rPr>
          <w:sz w:val="26"/>
          <w:szCs w:val="26"/>
        </w:rPr>
        <w:t xml:space="preserve">2. </w:t>
      </w:r>
      <w:r w:rsidR="00166195" w:rsidRPr="00F907B3">
        <w:rPr>
          <w:sz w:val="26"/>
          <w:szCs w:val="26"/>
        </w:rPr>
        <w:t>Признать утратившим</w:t>
      </w:r>
      <w:r w:rsidR="002048BC">
        <w:rPr>
          <w:sz w:val="26"/>
          <w:szCs w:val="26"/>
        </w:rPr>
        <w:t>и</w:t>
      </w:r>
      <w:r w:rsidR="00166195" w:rsidRPr="00F907B3">
        <w:rPr>
          <w:sz w:val="26"/>
          <w:szCs w:val="26"/>
        </w:rPr>
        <w:t xml:space="preserve"> силу</w:t>
      </w:r>
      <w:r w:rsidR="002048BC">
        <w:rPr>
          <w:sz w:val="26"/>
          <w:szCs w:val="26"/>
        </w:rPr>
        <w:t>:</w:t>
      </w:r>
    </w:p>
    <w:p w14:paraId="3B8BD485" w14:textId="26A84520" w:rsidR="002048BC" w:rsidRDefault="00515209" w:rsidP="002048BC">
      <w:pPr>
        <w:ind w:firstLine="709"/>
        <w:jc w:val="both"/>
        <w:rPr>
          <w:sz w:val="26"/>
          <w:szCs w:val="26"/>
        </w:rPr>
      </w:pPr>
      <w:r w:rsidRPr="00320BBA">
        <w:rPr>
          <w:sz w:val="26"/>
          <w:szCs w:val="26"/>
        </w:rPr>
        <w:t>2.1.</w:t>
      </w:r>
      <w:r w:rsidR="002048BC" w:rsidRPr="00320BBA">
        <w:rPr>
          <w:sz w:val="26"/>
          <w:szCs w:val="26"/>
        </w:rPr>
        <w:t xml:space="preserve"> постановление Администрации города Когалыма от </w:t>
      </w:r>
      <w:r w:rsidR="00320BBA" w:rsidRPr="00320BBA">
        <w:rPr>
          <w:sz w:val="26"/>
          <w:szCs w:val="26"/>
        </w:rPr>
        <w:t>05.06.2025 № 1273</w:t>
      </w:r>
      <w:r w:rsidR="002048BC" w:rsidRPr="00320BBA">
        <w:rPr>
          <w:sz w:val="26"/>
          <w:szCs w:val="26"/>
        </w:rPr>
        <w:t xml:space="preserve"> «О внесении изменений в </w:t>
      </w:r>
      <w:r w:rsidR="00111006" w:rsidRPr="00320BBA">
        <w:rPr>
          <w:sz w:val="26"/>
          <w:szCs w:val="26"/>
        </w:rPr>
        <w:t xml:space="preserve">постановление Администрации </w:t>
      </w:r>
      <w:r w:rsidR="002048BC" w:rsidRPr="00320BBA">
        <w:rPr>
          <w:sz w:val="26"/>
          <w:szCs w:val="26"/>
        </w:rPr>
        <w:t>города Когалыма  от 31.05.2021 №1146»;</w:t>
      </w:r>
    </w:p>
    <w:p w14:paraId="53530A0D" w14:textId="03A94593" w:rsidR="00AC66E5" w:rsidRPr="00F907B3" w:rsidRDefault="00515209" w:rsidP="004A39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2048BC">
        <w:rPr>
          <w:sz w:val="26"/>
          <w:szCs w:val="26"/>
        </w:rPr>
        <w:t>постановление</w:t>
      </w:r>
      <w:r w:rsidR="00796E10" w:rsidRPr="00F907B3">
        <w:rPr>
          <w:sz w:val="26"/>
          <w:szCs w:val="26"/>
        </w:rPr>
        <w:t xml:space="preserve"> Администрации города Когалыма </w:t>
      </w:r>
      <w:r w:rsidR="00166195" w:rsidRPr="00F907B3">
        <w:rPr>
          <w:sz w:val="26"/>
          <w:szCs w:val="26"/>
        </w:rPr>
        <w:t xml:space="preserve">от 10.07.2025 № 1527 «О внесении изменений в </w:t>
      </w:r>
      <w:r w:rsidR="00111006">
        <w:rPr>
          <w:sz w:val="26"/>
          <w:szCs w:val="26"/>
        </w:rPr>
        <w:t xml:space="preserve">постановление Администрации </w:t>
      </w:r>
      <w:r w:rsidR="00166195" w:rsidRPr="00F907B3">
        <w:rPr>
          <w:sz w:val="26"/>
          <w:szCs w:val="26"/>
        </w:rPr>
        <w:t>города Когалыма  от 31.05.2021 №1146».</w:t>
      </w:r>
    </w:p>
    <w:p w14:paraId="2FBFE2CB" w14:textId="77777777" w:rsidR="004A399B" w:rsidRDefault="00561300" w:rsidP="004A399B">
      <w:pPr>
        <w:ind w:firstLine="709"/>
        <w:jc w:val="both"/>
        <w:rPr>
          <w:sz w:val="26"/>
          <w:szCs w:val="26"/>
        </w:rPr>
      </w:pPr>
      <w:r w:rsidRPr="00F907B3">
        <w:rPr>
          <w:sz w:val="26"/>
          <w:szCs w:val="26"/>
        </w:rPr>
        <w:t>3</w:t>
      </w:r>
      <w:r w:rsidR="000D6CFF" w:rsidRPr="00F907B3">
        <w:rPr>
          <w:sz w:val="26"/>
          <w:szCs w:val="26"/>
        </w:rPr>
        <w:t>.</w:t>
      </w:r>
      <w:r w:rsidR="00EE75D1" w:rsidRPr="00F907B3">
        <w:rPr>
          <w:sz w:val="26"/>
          <w:szCs w:val="26"/>
        </w:rPr>
        <w:t xml:space="preserve"> Управлению внутренней политики Администрации города Когалыма (Захаров А.В.) направить</w:t>
      </w:r>
      <w:r w:rsidR="00EE75D1" w:rsidRPr="00EE75D1">
        <w:rPr>
          <w:sz w:val="26"/>
          <w:szCs w:val="26"/>
        </w:rPr>
        <w:t xml:space="preserve"> в юридическое управление Администрации города Когалыма текст </w:t>
      </w:r>
      <w:r w:rsidR="00EE75D1" w:rsidRPr="002755DF">
        <w:rPr>
          <w:sz w:val="26"/>
          <w:szCs w:val="26"/>
        </w:rPr>
        <w:t xml:space="preserve">постановления </w:t>
      </w:r>
      <w:r w:rsidR="007D10F1">
        <w:rPr>
          <w:sz w:val="26"/>
          <w:szCs w:val="26"/>
        </w:rPr>
        <w:t>и приложение</w:t>
      </w:r>
      <w:r w:rsidR="00EE75D1" w:rsidRPr="002755DF">
        <w:rPr>
          <w:sz w:val="26"/>
          <w:szCs w:val="26"/>
        </w:rPr>
        <w:t xml:space="preserve"> к</w:t>
      </w:r>
      <w:r w:rsidR="00EE75D1" w:rsidRPr="001468E8">
        <w:rPr>
          <w:sz w:val="26"/>
          <w:szCs w:val="26"/>
        </w:rPr>
        <w:t xml:space="preserve">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</w:t>
      </w:r>
      <w:r w:rsidR="000C67EC">
        <w:rPr>
          <w:sz w:val="26"/>
          <w:szCs w:val="26"/>
        </w:rPr>
        <w:t xml:space="preserve">                            </w:t>
      </w:r>
      <w:r w:rsidR="00EE75D1" w:rsidRPr="001468E8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0C67EC">
        <w:rPr>
          <w:sz w:val="26"/>
          <w:szCs w:val="26"/>
        </w:rPr>
        <w:t xml:space="preserve">                            </w:t>
      </w:r>
      <w:r w:rsidR="00EE75D1" w:rsidRPr="001468E8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0C67EC">
        <w:rPr>
          <w:sz w:val="26"/>
          <w:szCs w:val="26"/>
        </w:rPr>
        <w:t xml:space="preserve">                                </w:t>
      </w:r>
      <w:r w:rsidR="00EE75D1" w:rsidRPr="001468E8">
        <w:rPr>
          <w:sz w:val="26"/>
          <w:szCs w:val="26"/>
        </w:rPr>
        <w:t>Ханты-Мансийского автономного округа – Югры.</w:t>
      </w:r>
    </w:p>
    <w:p w14:paraId="0252D1D3" w14:textId="2C22E916" w:rsidR="00A15C84" w:rsidRPr="004A399B" w:rsidRDefault="00F306B9" w:rsidP="004A39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15C84">
        <w:rPr>
          <w:sz w:val="26"/>
          <w:szCs w:val="26"/>
        </w:rPr>
        <w:t xml:space="preserve">. </w:t>
      </w:r>
      <w:r w:rsidR="00A15C84" w:rsidRPr="00A15C84">
        <w:rPr>
          <w:rFonts w:eastAsiaTheme="minorHAnsi" w:cstheme="minorBidi"/>
          <w:sz w:val="26"/>
          <w:szCs w:val="26"/>
          <w:lang w:eastAsia="en-US"/>
        </w:rPr>
        <w:t>Настоящее постановление распространяет свое действие на правоотношения, возникшие с 01.01.2025.</w:t>
      </w:r>
    </w:p>
    <w:p w14:paraId="7362FC13" w14:textId="199FE2EF" w:rsidR="00DC312B" w:rsidRPr="004A399B" w:rsidRDefault="00F306B9" w:rsidP="004A399B">
      <w:pPr>
        <w:tabs>
          <w:tab w:val="left" w:pos="993"/>
        </w:tabs>
        <w:ind w:firstLine="709"/>
        <w:jc w:val="both"/>
        <w:rPr>
          <w:rFonts w:eastAsiaTheme="minorHAnsi"/>
          <w:spacing w:val="-6"/>
          <w:sz w:val="26"/>
          <w:szCs w:val="26"/>
        </w:rPr>
      </w:pPr>
      <w:r>
        <w:rPr>
          <w:rFonts w:eastAsiaTheme="minorHAnsi"/>
          <w:spacing w:val="-6"/>
          <w:sz w:val="26"/>
          <w:szCs w:val="26"/>
        </w:rPr>
        <w:t>5</w:t>
      </w:r>
      <w:r w:rsidR="00AA1B1A" w:rsidRPr="002755DF">
        <w:rPr>
          <w:rFonts w:eastAsiaTheme="minorHAnsi"/>
          <w:spacing w:val="-6"/>
          <w:sz w:val="26"/>
          <w:szCs w:val="26"/>
        </w:rPr>
        <w:t>. Опубликовать настоящее постановление</w:t>
      </w:r>
      <w:r w:rsidR="008F0E75" w:rsidRPr="002755DF">
        <w:rPr>
          <w:rFonts w:eastAsiaTheme="minorHAnsi"/>
          <w:spacing w:val="-6"/>
          <w:sz w:val="26"/>
          <w:szCs w:val="26"/>
        </w:rPr>
        <w:t xml:space="preserve"> и</w:t>
      </w:r>
      <w:r w:rsidR="002535D8">
        <w:rPr>
          <w:sz w:val="26"/>
          <w:szCs w:val="26"/>
        </w:rPr>
        <w:t xml:space="preserve"> приложение</w:t>
      </w:r>
      <w:r w:rsidR="008F0E75" w:rsidRPr="002755DF">
        <w:rPr>
          <w:sz w:val="26"/>
          <w:szCs w:val="26"/>
        </w:rPr>
        <w:t xml:space="preserve"> к</w:t>
      </w:r>
      <w:r w:rsidR="008F0E75">
        <w:rPr>
          <w:sz w:val="26"/>
          <w:szCs w:val="26"/>
        </w:rPr>
        <w:t xml:space="preserve"> нему</w:t>
      </w:r>
      <w:r w:rsidR="00AA1B1A" w:rsidRPr="00AA1B1A">
        <w:rPr>
          <w:rFonts w:eastAsiaTheme="minorHAnsi"/>
          <w:spacing w:val="-6"/>
          <w:sz w:val="26"/>
          <w:szCs w:val="26"/>
        </w:rPr>
        <w:t xml:space="preserve"> в сетевом издании «Когалымский вестник»:</w:t>
      </w:r>
      <w:r w:rsidR="00D85220">
        <w:rPr>
          <w:rFonts w:eastAsiaTheme="minorHAnsi"/>
          <w:spacing w:val="-6"/>
          <w:sz w:val="26"/>
          <w:szCs w:val="26"/>
        </w:rPr>
        <w:t xml:space="preserve"> KOGVESTI.RU, ЭЛ №ФС 77 – 85332 </w:t>
      </w:r>
      <w:r w:rsidR="00D7587C">
        <w:rPr>
          <w:rFonts w:eastAsiaTheme="minorHAnsi"/>
          <w:spacing w:val="-6"/>
          <w:sz w:val="26"/>
          <w:szCs w:val="26"/>
        </w:rPr>
        <w:t xml:space="preserve">                                 </w:t>
      </w:r>
      <w:r w:rsidR="00AA1B1A" w:rsidRPr="00AA1B1A">
        <w:rPr>
          <w:rFonts w:eastAsiaTheme="minorHAnsi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76D4DE1" w14:textId="7517E128" w:rsidR="00DC312B" w:rsidRDefault="00F306B9" w:rsidP="008601D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66D67" w:rsidRPr="00770E1A">
        <w:rPr>
          <w:sz w:val="26"/>
          <w:szCs w:val="26"/>
        </w:rPr>
        <w:t xml:space="preserve">. </w:t>
      </w:r>
      <w:r w:rsidR="005F01BC" w:rsidRPr="00770E1A">
        <w:rPr>
          <w:sz w:val="26"/>
          <w:szCs w:val="26"/>
        </w:rPr>
        <w:t>Контроль за выполнением постановления возложить</w:t>
      </w:r>
      <w:r w:rsidR="005F01BC" w:rsidRPr="00770E1A">
        <w:rPr>
          <w:color w:val="FF0000"/>
          <w:sz w:val="26"/>
          <w:szCs w:val="26"/>
        </w:rPr>
        <w:t xml:space="preserve"> </w:t>
      </w:r>
      <w:r w:rsidR="00DC312B" w:rsidRPr="00770E1A">
        <w:rPr>
          <w:sz w:val="26"/>
          <w:szCs w:val="26"/>
        </w:rPr>
        <w:t xml:space="preserve">на </w:t>
      </w:r>
      <w:r w:rsidR="008B6D05" w:rsidRPr="00770E1A">
        <w:rPr>
          <w:sz w:val="26"/>
          <w:szCs w:val="26"/>
        </w:rPr>
        <w:t xml:space="preserve">первого </w:t>
      </w:r>
      <w:r w:rsidR="00DC312B" w:rsidRPr="00770E1A">
        <w:rPr>
          <w:sz w:val="26"/>
          <w:szCs w:val="26"/>
        </w:rPr>
        <w:t xml:space="preserve">заместителя главы города Когалыма </w:t>
      </w:r>
      <w:r w:rsidR="008B6D05" w:rsidRPr="00770E1A">
        <w:rPr>
          <w:sz w:val="26"/>
          <w:szCs w:val="26"/>
        </w:rPr>
        <w:t>Ярема</w:t>
      </w:r>
      <w:r w:rsidR="00D7587C" w:rsidRPr="00D7587C">
        <w:rPr>
          <w:sz w:val="26"/>
          <w:szCs w:val="26"/>
        </w:rPr>
        <w:t xml:space="preserve"> </w:t>
      </w:r>
      <w:r w:rsidR="00D7587C" w:rsidRPr="00770E1A">
        <w:rPr>
          <w:sz w:val="26"/>
          <w:szCs w:val="26"/>
        </w:rPr>
        <w:t>Р.Я.</w:t>
      </w:r>
    </w:p>
    <w:p w14:paraId="01D95CA1" w14:textId="25D1A665" w:rsidR="005377D9" w:rsidRPr="005377D9" w:rsidRDefault="005377D9" w:rsidP="005377D9">
      <w:pPr>
        <w:jc w:val="both"/>
        <w:rPr>
          <w:sz w:val="26"/>
          <w:szCs w:val="26"/>
        </w:rPr>
      </w:pPr>
    </w:p>
    <w:p w14:paraId="0AC33C12" w14:textId="77777777" w:rsidR="005377D9" w:rsidRPr="005377D9" w:rsidRDefault="005377D9" w:rsidP="005377D9">
      <w:pPr>
        <w:suppressAutoHyphens/>
        <w:rPr>
          <w:sz w:val="26"/>
        </w:rPr>
      </w:pPr>
    </w:p>
    <w:tbl>
      <w:tblPr>
        <w:tblStyle w:val="a5"/>
        <w:tblW w:w="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377D9" w:rsidRPr="005377D9" w14:paraId="76A02F67" w14:textId="77777777" w:rsidTr="00121F89">
        <w:trPr>
          <w:trHeight w:val="1443"/>
        </w:trPr>
        <w:tc>
          <w:tcPr>
            <w:tcW w:w="2977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378B2919D1A8443785F7B0286BEBF7B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EE43F20" w14:textId="77777777" w:rsidR="005377D9" w:rsidRPr="005377D9" w:rsidRDefault="005377D9" w:rsidP="005377D9">
                <w:pPr>
                  <w:rPr>
                    <w:sz w:val="28"/>
                    <w:szCs w:val="28"/>
                    <w:lang w:eastAsia="en-US"/>
                  </w:rPr>
                </w:pPr>
                <w:r w:rsidRPr="005377D9"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556B57D" w14:textId="77777777" w:rsidR="005377D9" w:rsidRPr="005377D9" w:rsidRDefault="005377D9" w:rsidP="005377D9">
            <w:pPr>
              <w:jc w:val="center"/>
              <w:rPr>
                <w:b/>
                <w:color w:val="D9D9D9" w:themeColor="background1" w:themeShade="D9"/>
                <w:lang w:eastAsia="en-US"/>
              </w:rPr>
            </w:pPr>
            <w:r w:rsidRPr="005377D9">
              <w:rPr>
                <w:noProof/>
                <w:sz w:val="28"/>
              </w:rPr>
              <w:drawing>
                <wp:anchor distT="36830" distB="36830" distL="6400800" distR="6400800" simplePos="0" relativeHeight="251660288" behindDoc="0" locked="0" layoutInCell="1" allowOverlap="1" wp14:anchorId="2051AECA" wp14:editId="78AB446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77D9">
              <w:rPr>
                <w:b/>
                <w:color w:val="D9D9D9" w:themeColor="background1" w:themeShade="D9"/>
                <w:lang w:eastAsia="en-US"/>
              </w:rPr>
              <w:t>ДОКУМЕНТ ПОДПИСАН</w:t>
            </w:r>
          </w:p>
          <w:p w14:paraId="3A7D4551" w14:textId="77777777" w:rsidR="005377D9" w:rsidRPr="005377D9" w:rsidRDefault="005377D9" w:rsidP="005377D9">
            <w:pPr>
              <w:jc w:val="center"/>
              <w:rPr>
                <w:b/>
                <w:color w:val="D9D9D9" w:themeColor="background1" w:themeShade="D9"/>
                <w:lang w:eastAsia="en-US"/>
              </w:rPr>
            </w:pPr>
            <w:r w:rsidRPr="005377D9">
              <w:rPr>
                <w:b/>
                <w:color w:val="D9D9D9" w:themeColor="background1" w:themeShade="D9"/>
                <w:lang w:eastAsia="en-US"/>
              </w:rPr>
              <w:t>ЭЛЕКТРОННОЙ ПОДПИСЬЮ</w:t>
            </w:r>
          </w:p>
          <w:p w14:paraId="72D90426" w14:textId="77777777" w:rsidR="005377D9" w:rsidRPr="005377D9" w:rsidRDefault="005377D9" w:rsidP="005377D9">
            <w:pPr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0A8109D6" w14:textId="77777777" w:rsidR="005377D9" w:rsidRPr="005377D9" w:rsidRDefault="005377D9" w:rsidP="005377D9">
            <w:pPr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5377D9"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14:paraId="13631D1A" w14:textId="77777777" w:rsidR="005377D9" w:rsidRPr="005377D9" w:rsidRDefault="005377D9" w:rsidP="005377D9">
            <w:pPr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5377D9"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723B2749" w14:textId="572A0EB4" w:rsidR="005377D9" w:rsidRPr="00D7587C" w:rsidRDefault="005377D9" w:rsidP="00D7587C">
            <w:pPr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5377D9">
              <w:rPr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</w:tc>
        <w:tc>
          <w:tcPr>
            <w:tcW w:w="1985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378B2919D1A8443785F7B0286BEBF7B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25F21CA" w14:textId="77777777" w:rsidR="005377D9" w:rsidRPr="005377D9" w:rsidRDefault="005377D9" w:rsidP="005377D9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 w:rsidRPr="005377D9"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14:paraId="46A79AF2" w14:textId="6E3BEE3A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4E472A4A" w14:textId="509A5114" w:rsidR="009502BA" w:rsidRDefault="009502BA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4B25425C" w14:textId="6F6F91F2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263ED88B" w14:textId="54060810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0670372A" w14:textId="1A010892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34B2995D" w14:textId="42B253D6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4E47046B" w14:textId="1581683F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2088F787" w14:textId="418CCA30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51356C9A" w14:textId="09942FA2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14F40B9B" w14:textId="716E0429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24A28458" w14:textId="09BBE9BB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56DBF24D" w14:textId="356DE6B7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5438D811" w14:textId="77777777" w:rsidR="004A399B" w:rsidRDefault="004A399B" w:rsidP="001C19B8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  <w:highlight w:val="yellow"/>
        </w:rPr>
      </w:pPr>
    </w:p>
    <w:p w14:paraId="12003C36" w14:textId="6CACA661" w:rsidR="00AA4A9B" w:rsidRPr="00930CAF" w:rsidRDefault="009F3D5F" w:rsidP="00AA4A9B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930CAF">
        <w:rPr>
          <w:sz w:val="26"/>
          <w:szCs w:val="26"/>
        </w:rPr>
        <w:lastRenderedPageBreak/>
        <w:t>Приложение</w:t>
      </w:r>
    </w:p>
    <w:p w14:paraId="2E12AAF3" w14:textId="77777777" w:rsidR="00AA4A9B" w:rsidRPr="00930CAF" w:rsidRDefault="00AA4A9B" w:rsidP="00AA4A9B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930CAF">
        <w:rPr>
          <w:sz w:val="26"/>
          <w:szCs w:val="26"/>
        </w:rPr>
        <w:t xml:space="preserve">к постановлению Администрации </w:t>
      </w:r>
    </w:p>
    <w:p w14:paraId="1D35031F" w14:textId="77777777" w:rsidR="00AA4A9B" w:rsidRPr="00930CAF" w:rsidRDefault="00AA4A9B" w:rsidP="00AA4A9B">
      <w:pPr>
        <w:ind w:firstLine="4962"/>
        <w:rPr>
          <w:sz w:val="26"/>
          <w:szCs w:val="26"/>
        </w:rPr>
      </w:pPr>
      <w:r w:rsidRPr="00930CAF">
        <w:rPr>
          <w:sz w:val="26"/>
          <w:szCs w:val="26"/>
        </w:rPr>
        <w:t>города Когалыма</w:t>
      </w:r>
    </w:p>
    <w:tbl>
      <w:tblPr>
        <w:tblStyle w:val="110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A4A9B" w:rsidRPr="00AA4A9B" w14:paraId="43CB4213" w14:textId="77777777" w:rsidTr="00121F89">
        <w:tc>
          <w:tcPr>
            <w:tcW w:w="2235" w:type="dxa"/>
          </w:tcPr>
          <w:p w14:paraId="15C583BF" w14:textId="77777777" w:rsidR="00AA4A9B" w:rsidRPr="00930CAF" w:rsidRDefault="00AA4A9B" w:rsidP="00AA4A9B">
            <w:pPr>
              <w:rPr>
                <w:color w:val="D9D9D9"/>
                <w:sz w:val="26"/>
                <w:szCs w:val="26"/>
              </w:rPr>
            </w:pPr>
            <w:r w:rsidRPr="00930CAF">
              <w:rPr>
                <w:color w:val="D9D9D9"/>
                <w:sz w:val="26"/>
                <w:szCs w:val="26"/>
              </w:rPr>
              <w:t xml:space="preserve">от </w:t>
            </w:r>
            <w:r w:rsidRPr="00930CAF">
              <w:rPr>
                <w:color w:val="D9D9D9"/>
                <w:sz w:val="26"/>
                <w:szCs w:val="26"/>
                <w:lang w:val="en-US"/>
              </w:rPr>
              <w:t>[</w:t>
            </w:r>
            <w:r w:rsidRPr="00930CAF">
              <w:rPr>
                <w:color w:val="D9D9D9"/>
                <w:sz w:val="26"/>
                <w:szCs w:val="26"/>
              </w:rPr>
              <w:t>Дата документа</w:t>
            </w:r>
            <w:r w:rsidRPr="00930CAF">
              <w:rPr>
                <w:color w:val="D9D9D9"/>
                <w:sz w:val="26"/>
                <w:szCs w:val="26"/>
                <w:lang w:val="en-US"/>
              </w:rPr>
              <w:t>]</w:t>
            </w:r>
            <w:r w:rsidRPr="00930CAF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55BF4CD" w14:textId="77777777" w:rsidR="00AA4A9B" w:rsidRPr="00AA4A9B" w:rsidRDefault="00AA4A9B" w:rsidP="00AA4A9B">
            <w:pPr>
              <w:rPr>
                <w:color w:val="D9D9D9"/>
                <w:sz w:val="28"/>
                <w:szCs w:val="28"/>
              </w:rPr>
            </w:pPr>
            <w:r w:rsidRPr="00930CAF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50C5943" w14:textId="77777777" w:rsidR="00BE3225" w:rsidRPr="00615CA6" w:rsidRDefault="00BE3225" w:rsidP="00BE322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</w:t>
      </w:r>
      <w:r w:rsidRPr="00615CA6">
        <w:rPr>
          <w:sz w:val="26"/>
          <w:szCs w:val="26"/>
        </w:rPr>
        <w:t xml:space="preserve">предоставления из бюджета города Когалыма субсидий </w:t>
      </w:r>
    </w:p>
    <w:p w14:paraId="45C91237" w14:textId="77777777" w:rsidR="00BE3225" w:rsidRPr="00615CA6" w:rsidRDefault="00BE3225" w:rsidP="00BE3225">
      <w:pPr>
        <w:jc w:val="center"/>
        <w:rPr>
          <w:sz w:val="26"/>
          <w:szCs w:val="26"/>
        </w:rPr>
      </w:pPr>
      <w:r w:rsidRPr="00615CA6">
        <w:rPr>
          <w:sz w:val="26"/>
          <w:szCs w:val="26"/>
        </w:rPr>
        <w:t xml:space="preserve">немуниципальным организациям (коммерческим, некоммерческим), </w:t>
      </w:r>
    </w:p>
    <w:p w14:paraId="4DCCAEA2" w14:textId="77777777" w:rsidR="00BE3225" w:rsidRPr="00615CA6" w:rsidRDefault="00BE3225" w:rsidP="00BE3225">
      <w:pPr>
        <w:jc w:val="center"/>
        <w:rPr>
          <w:sz w:val="26"/>
          <w:szCs w:val="26"/>
        </w:rPr>
      </w:pPr>
      <w:r w:rsidRPr="00615CA6">
        <w:rPr>
          <w:sz w:val="26"/>
          <w:szCs w:val="26"/>
        </w:rPr>
        <w:t>индивидуальным предпринимателям, физическим л</w:t>
      </w:r>
      <w:r>
        <w:rPr>
          <w:sz w:val="26"/>
          <w:szCs w:val="26"/>
        </w:rPr>
        <w:t xml:space="preserve">ицам – производителям товаров, </w:t>
      </w:r>
      <w:r w:rsidRPr="00615CA6">
        <w:rPr>
          <w:sz w:val="26"/>
          <w:szCs w:val="26"/>
        </w:rPr>
        <w:t>работ, услуг в целях финансового обеспечени</w:t>
      </w:r>
      <w:r>
        <w:rPr>
          <w:sz w:val="26"/>
          <w:szCs w:val="26"/>
        </w:rPr>
        <w:t xml:space="preserve">я затрат в связи с выполнением </w:t>
      </w:r>
      <w:r w:rsidRPr="00615CA6">
        <w:rPr>
          <w:sz w:val="26"/>
          <w:szCs w:val="26"/>
        </w:rPr>
        <w:t>муниципальной работы «Организация досуга</w:t>
      </w:r>
      <w:r>
        <w:rPr>
          <w:sz w:val="26"/>
          <w:szCs w:val="26"/>
        </w:rPr>
        <w:t xml:space="preserve"> детей, подростков и молодёжи» </w:t>
      </w:r>
      <w:r w:rsidRPr="00615CA6">
        <w:rPr>
          <w:sz w:val="26"/>
          <w:szCs w:val="26"/>
        </w:rPr>
        <w:t xml:space="preserve">(содержание – иная досуговая деятельность) </w:t>
      </w:r>
    </w:p>
    <w:p w14:paraId="405450D9" w14:textId="77777777" w:rsidR="00BE3225" w:rsidRPr="00AA4A9B" w:rsidRDefault="00BE3225" w:rsidP="00BE3225">
      <w:pPr>
        <w:rPr>
          <w:sz w:val="26"/>
          <w:szCs w:val="26"/>
        </w:rPr>
      </w:pPr>
    </w:p>
    <w:p w14:paraId="7DAE600E" w14:textId="77777777" w:rsidR="00BE3225" w:rsidRPr="00AA4A9B" w:rsidRDefault="00BE3225" w:rsidP="00BE3225">
      <w:pPr>
        <w:numPr>
          <w:ilvl w:val="0"/>
          <w:numId w:val="32"/>
        </w:num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AA4A9B">
        <w:rPr>
          <w:sz w:val="26"/>
          <w:szCs w:val="26"/>
        </w:rPr>
        <w:t>Общие положения</w:t>
      </w:r>
    </w:p>
    <w:p w14:paraId="25A80760" w14:textId="77777777" w:rsidR="00BE3225" w:rsidRPr="00615CA6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A2FC551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1.1. Порядок предоставления из бюджета города Когалыма субсидий немуниципальным организациям (коммерческим, некоммерческим), индивидуальным 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(далее – Порядок) устанавливает условия, цели и порядок предоставления из бюджета города Когалыма субсидий немуниципальным организациям (коммерческим, некоммерческим) на финансовое обеспечение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</w:r>
    </w:p>
    <w:p w14:paraId="55B18D4A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1.2. Для целей настоящего Порядка применяются следующие понятия и сокращения:</w:t>
      </w:r>
    </w:p>
    <w:p w14:paraId="17863A0F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1.2.1. Муниципальная работа – муниципальная работа «Организация досуга детей, подростков и молодёжи» (содержание – иная досуговая деятельность) (далее – муниципальная работа).</w:t>
      </w:r>
    </w:p>
    <w:p w14:paraId="136E13B0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Муниципальная работа выполняется в интересах общества и для физических лиц согласно законодательству Российской Федерации в сфере регулирования государственной молодёжной политики и представляет собой организацию досуга на досуговых площадках города Когалыма на безвозмездной для потребителей основе.</w:t>
      </w:r>
    </w:p>
    <w:p w14:paraId="00F6104C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1.2.2. Субсидии в целях финансового обеспечения затрат в связи с выполнением муниципальной работы – субсидии, предоставляемые на конкурсной основе из бюджета города Когалыма немуниципальным организациям (коммерческим, некоммерческим), индивидуальным предпринимателям, физическим лицам – производителям товаров, работ, услуг на выполнение муниципальной работы (далее – субсидии).</w:t>
      </w:r>
    </w:p>
    <w:p w14:paraId="7ADBE06A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 xml:space="preserve">1.2.3. Главный распорядитель бюджетных средств – Администрация города Когалыма, осуществляющая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в целях финансового обеспечения затрат в связи с </w:t>
      </w:r>
      <w:r w:rsidRPr="00615CA6">
        <w:rPr>
          <w:rFonts w:ascii="Times New Roman" w:hAnsi="Times New Roman" w:cs="Times New Roman"/>
          <w:sz w:val="26"/>
          <w:szCs w:val="26"/>
        </w:rPr>
        <w:lastRenderedPageBreak/>
        <w:t xml:space="preserve">выполнением муниципальной работы на соответствующий финансовый год и плановый период (далее – ГРБС). </w:t>
      </w:r>
    </w:p>
    <w:p w14:paraId="603D342C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1.2.4. Участники отбора:</w:t>
      </w:r>
    </w:p>
    <w:p w14:paraId="2707767E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- немуниципальные организации (коммерческие, некоммерческие), в том числе юридические лица, социально ориентированные некоммерческие организации в рамках осуществления их уставной деятельности;</w:t>
      </w:r>
    </w:p>
    <w:p w14:paraId="645998F0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- индивидуальные предприниматели;</w:t>
      </w:r>
    </w:p>
    <w:p w14:paraId="5C4D0EDF" w14:textId="77777777" w:rsidR="00BE3225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 xml:space="preserve">- физические лица – производители товаров, работ, услуг, применяющие специальный налоговый режим «Налог на профессиональный доход» в соответствии с Федеральным </w:t>
      </w:r>
      <w:hyperlink r:id="rId10">
        <w:r w:rsidRPr="00615CA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27.11.2018 №</w:t>
      </w:r>
      <w:r w:rsidRPr="00615CA6">
        <w:rPr>
          <w:rFonts w:ascii="Times New Roman" w:hAnsi="Times New Roman" w:cs="Times New Roman"/>
          <w:sz w:val="26"/>
          <w:szCs w:val="26"/>
        </w:rPr>
        <w:t xml:space="preserve"> 422-ФЗ «О проведении эксперимента по установлению специального налогового режима «Налог на профессиональный доход»,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405921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подавшие заявку и участвующие в отборе получателей субсидий (далее – участники отбора).</w:t>
      </w:r>
    </w:p>
    <w:p w14:paraId="26A811D8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1.2.5. Комиссия по рассмотрению и оценке заявок участников отбора – коллегиальный орган, специально сформированный для рассмотрения и оценки заявок участников отбора на предоставление субсидий (далее – Комиссия).</w:t>
      </w:r>
    </w:p>
    <w:p w14:paraId="18C1508E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1.2.6. Получатель субсидий – участник отбора, в отношении которого ГРБС принято решение о предоставлении субсидий</w:t>
      </w:r>
      <w:r>
        <w:rPr>
          <w:rFonts w:ascii="Times New Roman" w:hAnsi="Times New Roman" w:cs="Times New Roman"/>
          <w:sz w:val="26"/>
          <w:szCs w:val="26"/>
        </w:rPr>
        <w:t xml:space="preserve"> из бюджета города Когалыма</w:t>
      </w:r>
      <w:r w:rsidRPr="00615CA6">
        <w:rPr>
          <w:rFonts w:ascii="Times New Roman" w:hAnsi="Times New Roman" w:cs="Times New Roman"/>
          <w:sz w:val="26"/>
          <w:szCs w:val="26"/>
        </w:rPr>
        <w:t xml:space="preserve"> (далее – получатель субсидий).</w:t>
      </w:r>
    </w:p>
    <w:p w14:paraId="4B3C1D32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1.2.7. Управление внутренней политики Администрации города Когалыма – орган, осуществляющий функции по организации и проведению процедуры отбора получателей субсидий (далее – УВП).</w:t>
      </w:r>
    </w:p>
    <w:p w14:paraId="5C38D730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>1.2.8. Соглашение о предоставлении из бюджета города Когалыма субсидий немуниципальным организациям (коммерческим, некоммерческим), индивидуальным 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(далее – соглашение).</w:t>
      </w:r>
    </w:p>
    <w:p w14:paraId="0BA425FB" w14:textId="77777777" w:rsidR="00BE3225" w:rsidRPr="0038173A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80"/>
      <w:bookmarkEnd w:id="0"/>
      <w:r w:rsidRPr="00615CA6">
        <w:rPr>
          <w:rFonts w:ascii="Times New Roman" w:hAnsi="Times New Roman" w:cs="Times New Roman"/>
          <w:sz w:val="26"/>
          <w:szCs w:val="26"/>
        </w:rPr>
        <w:t xml:space="preserve">1.3. Предоставление субсидий осуществляется в целях финансового обеспечения затрат в связи с выполнением муниципальной работы по организации досуга на досуговых площадках города Когалыма и предусматривает достижение получателем субсидий результата предоставления субсидий </w:t>
      </w:r>
      <w:r w:rsidRPr="0038173A">
        <w:rPr>
          <w:rFonts w:ascii="Times New Roman" w:hAnsi="Times New Roman" w:cs="Times New Roman"/>
          <w:sz w:val="26"/>
          <w:szCs w:val="26"/>
        </w:rPr>
        <w:t>и характеристики результата предоставления субсидий (далее – характеристика результата),</w:t>
      </w:r>
      <w:r w:rsidRPr="0038173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8173A">
        <w:rPr>
          <w:rFonts w:ascii="Times New Roman" w:hAnsi="Times New Roman" w:cs="Times New Roman"/>
          <w:sz w:val="26"/>
          <w:szCs w:val="26"/>
        </w:rPr>
        <w:t>установленных пунктом 3.8 настоящего Порядка.</w:t>
      </w:r>
    </w:p>
    <w:p w14:paraId="3351C3FC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2"/>
      <w:bookmarkEnd w:id="1"/>
      <w:r w:rsidRPr="0038173A">
        <w:rPr>
          <w:rFonts w:ascii="Times New Roman" w:hAnsi="Times New Roman" w:cs="Times New Roman"/>
          <w:sz w:val="26"/>
          <w:szCs w:val="26"/>
        </w:rPr>
        <w:t>1.4. Категории участников отбора, имеющих право на получение субсидий: немуниципальные организации (коммерческие</w:t>
      </w:r>
      <w:r w:rsidRPr="00615CA6">
        <w:rPr>
          <w:rFonts w:ascii="Times New Roman" w:hAnsi="Times New Roman" w:cs="Times New Roman"/>
          <w:sz w:val="26"/>
          <w:szCs w:val="26"/>
        </w:rPr>
        <w:t xml:space="preserve">, некоммерческие), в том числе юридические лица, социально ориентированные некоммерческие организации в рамках осуществления их уставной деятельности; индивидуальные предприниматели; физические лица – производители товаров, работ, услуг, применяющие специальный налоговый режим «Налог на профессиональный доход» в соответствии с Федеральным </w:t>
      </w:r>
      <w:r>
        <w:rPr>
          <w:rFonts w:ascii="Times New Roman" w:hAnsi="Times New Roman" w:cs="Times New Roman"/>
          <w:sz w:val="26"/>
          <w:szCs w:val="26"/>
        </w:rPr>
        <w:t>законом от 27.11.2018 №</w:t>
      </w:r>
      <w:r w:rsidRPr="00615CA6">
        <w:rPr>
          <w:rFonts w:ascii="Times New Roman" w:hAnsi="Times New Roman" w:cs="Times New Roman"/>
          <w:sz w:val="26"/>
          <w:szCs w:val="26"/>
        </w:rPr>
        <w:t xml:space="preserve"> 422-ФЗ «О проведении эксперимента по установлению специального налогового режима «Налог на профессиональный доход»».</w:t>
      </w:r>
    </w:p>
    <w:p w14:paraId="4C78868A" w14:textId="06396EAB" w:rsidR="00BE3225" w:rsidRPr="0038173A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CA6">
        <w:rPr>
          <w:rFonts w:ascii="Times New Roman" w:hAnsi="Times New Roman" w:cs="Times New Roman"/>
          <w:sz w:val="26"/>
          <w:szCs w:val="26"/>
        </w:rPr>
        <w:t xml:space="preserve">Субсидии не предоставляются физическим лицам, не являющимся индивидуальными предпринимателями и (или) производителями товаров, </w:t>
      </w:r>
      <w:r w:rsidRPr="00615CA6">
        <w:rPr>
          <w:rFonts w:ascii="Times New Roman" w:hAnsi="Times New Roman" w:cs="Times New Roman"/>
          <w:sz w:val="26"/>
          <w:szCs w:val="26"/>
        </w:rPr>
        <w:lastRenderedPageBreak/>
        <w:t xml:space="preserve">работ, услуг, применяющими специальный налоговый режим «Налог на профессиональный доход» в соответствии с Федеральным </w:t>
      </w:r>
      <w:r>
        <w:rPr>
          <w:rFonts w:ascii="Times New Roman" w:hAnsi="Times New Roman" w:cs="Times New Roman"/>
          <w:sz w:val="26"/>
          <w:szCs w:val="26"/>
        </w:rPr>
        <w:t>законом от 27.11.2018 №</w:t>
      </w:r>
      <w:r w:rsidRPr="00615CA6">
        <w:rPr>
          <w:rFonts w:ascii="Times New Roman" w:hAnsi="Times New Roman" w:cs="Times New Roman"/>
          <w:sz w:val="26"/>
          <w:szCs w:val="26"/>
        </w:rPr>
        <w:t xml:space="preserve"> 422-ФЗ «О проведении эксперимента по установлению специального налогового режима «Налог на профессиональный доход»; общественным объединениям, не являющимся юридическими лицами; </w:t>
      </w:r>
      <w:r w:rsidRPr="0038173A">
        <w:rPr>
          <w:rFonts w:ascii="Times New Roman" w:hAnsi="Times New Roman" w:cs="Times New Roman"/>
          <w:sz w:val="26"/>
          <w:szCs w:val="26"/>
        </w:rPr>
        <w:t>государственным корпорациям и компаниям; политическим партиям; государственным и муниципальным учреждениям.</w:t>
      </w:r>
    </w:p>
    <w:p w14:paraId="46CE27E3" w14:textId="77777777" w:rsidR="00BE3225" w:rsidRPr="0038173A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8173A">
        <w:rPr>
          <w:rFonts w:ascii="Times New Roman" w:hAnsi="Times New Roman" w:cs="Times New Roman"/>
          <w:sz w:val="26"/>
          <w:szCs w:val="26"/>
        </w:rPr>
        <w:t>1.5. Способ предоставления субсидий – финансовое обеспечение затрат.</w:t>
      </w:r>
    </w:p>
    <w:p w14:paraId="6DDCFB71" w14:textId="77777777" w:rsidR="00BE3225" w:rsidRPr="00615CA6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7"/>
      <w:bookmarkEnd w:id="2"/>
      <w:r w:rsidRPr="0038173A">
        <w:rPr>
          <w:rFonts w:ascii="Times New Roman" w:hAnsi="Times New Roman" w:cs="Times New Roman"/>
          <w:sz w:val="26"/>
          <w:szCs w:val="26"/>
        </w:rPr>
        <w:t>1.6.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</w:t>
      </w:r>
      <w:r w:rsidRPr="00615CA6">
        <w:rPr>
          <w:rFonts w:ascii="Times New Roman" w:hAnsi="Times New Roman" w:cs="Times New Roman"/>
          <w:sz w:val="26"/>
          <w:szCs w:val="26"/>
        </w:rPr>
        <w:t xml:space="preserve"> портал) в порядке, установленном Министерством финансов Российской Федерации.</w:t>
      </w:r>
    </w:p>
    <w:p w14:paraId="51A6FEEF" w14:textId="77777777" w:rsidR="00BE3225" w:rsidRPr="00194078" w:rsidRDefault="00BE3225" w:rsidP="00BE3225">
      <w:pPr>
        <w:widowControl w:val="0"/>
        <w:autoSpaceDE w:val="0"/>
        <w:autoSpaceDN w:val="0"/>
        <w:adjustRightInd w:val="0"/>
        <w:ind w:firstLine="709"/>
        <w:rPr>
          <w:color w:val="FF0000"/>
          <w:sz w:val="26"/>
          <w:szCs w:val="26"/>
          <w:highlight w:val="yellow"/>
        </w:rPr>
      </w:pPr>
    </w:p>
    <w:p w14:paraId="0E8EEB6C" w14:textId="77777777" w:rsidR="00BE3225" w:rsidRPr="0045702E" w:rsidRDefault="00BE3225" w:rsidP="00BE32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5702E">
        <w:rPr>
          <w:rFonts w:ascii="Times New Roman" w:hAnsi="Times New Roman" w:cs="Times New Roman"/>
          <w:b w:val="0"/>
          <w:sz w:val="26"/>
          <w:szCs w:val="26"/>
        </w:rPr>
        <w:t>2. Порядок проведения отбора</w:t>
      </w:r>
    </w:p>
    <w:p w14:paraId="1BEA447C" w14:textId="77777777" w:rsidR="00BE3225" w:rsidRPr="0038173A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5521002" w14:textId="46CD0C6F" w:rsidR="00BE3225" w:rsidRPr="0038173A" w:rsidRDefault="00BE3225" w:rsidP="00BE3225">
      <w:pPr>
        <w:ind w:firstLine="708"/>
        <w:jc w:val="both"/>
        <w:rPr>
          <w:b/>
          <w:sz w:val="26"/>
          <w:szCs w:val="26"/>
        </w:rPr>
      </w:pPr>
      <w:r w:rsidRPr="0038173A">
        <w:rPr>
          <w:rFonts w:eastAsiaTheme="minorEastAsia"/>
          <w:sz w:val="26"/>
          <w:szCs w:val="26"/>
        </w:rPr>
        <w:t xml:space="preserve">2.1. </w:t>
      </w:r>
      <w:r w:rsidR="000E5F1A" w:rsidRPr="00795532">
        <w:rPr>
          <w:rFonts w:eastAsiaTheme="minorEastAsia"/>
          <w:sz w:val="26"/>
          <w:szCs w:val="26"/>
        </w:rPr>
        <w:t>П</w:t>
      </w:r>
      <w:r w:rsidRPr="0038173A">
        <w:rPr>
          <w:rFonts w:eastAsiaTheme="minorEastAsia"/>
          <w:sz w:val="26"/>
          <w:szCs w:val="26"/>
        </w:rPr>
        <w:t xml:space="preserve">роведение отбора обеспечивается </w:t>
      </w:r>
      <w:r w:rsidRPr="0038173A">
        <w:rPr>
          <w:sz w:val="26"/>
          <w:szCs w:val="26"/>
        </w:rPr>
        <w:t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383CD0BA" w14:textId="77777777" w:rsidR="00BE3225" w:rsidRPr="0038173A" w:rsidRDefault="00BE3225" w:rsidP="00BE3225">
      <w:pPr>
        <w:ind w:firstLine="708"/>
        <w:jc w:val="both"/>
        <w:rPr>
          <w:rFonts w:eastAsiaTheme="minorHAnsi"/>
          <w:sz w:val="26"/>
          <w:szCs w:val="26"/>
        </w:rPr>
      </w:pPr>
      <w:r w:rsidRPr="0038173A">
        <w:rPr>
          <w:sz w:val="26"/>
          <w:szCs w:val="26"/>
        </w:rPr>
        <w:t>2.2.</w:t>
      </w:r>
      <w:r w:rsidRPr="0038173A">
        <w:rPr>
          <w:b/>
          <w:sz w:val="26"/>
          <w:szCs w:val="26"/>
        </w:rPr>
        <w:t xml:space="preserve"> </w:t>
      </w:r>
      <w:r w:rsidRPr="0038173A">
        <w:rPr>
          <w:rFonts w:eastAsiaTheme="minorHAnsi"/>
          <w:sz w:val="26"/>
          <w:szCs w:val="26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10204BA9" w14:textId="38DBB535" w:rsidR="00BE3225" w:rsidRPr="00930CAF" w:rsidRDefault="00BE3225" w:rsidP="00BE3225">
      <w:pPr>
        <w:ind w:firstLine="708"/>
        <w:jc w:val="both"/>
        <w:rPr>
          <w:rFonts w:eastAsiaTheme="minorHAnsi"/>
          <w:sz w:val="26"/>
          <w:szCs w:val="26"/>
        </w:rPr>
      </w:pPr>
      <w:r w:rsidRPr="0038173A">
        <w:rPr>
          <w:sz w:val="26"/>
          <w:szCs w:val="26"/>
        </w:rPr>
        <w:t>2.3.</w:t>
      </w:r>
      <w:r w:rsidRPr="0038173A">
        <w:rPr>
          <w:b/>
          <w:sz w:val="26"/>
          <w:szCs w:val="26"/>
        </w:rPr>
        <w:t xml:space="preserve"> </w:t>
      </w:r>
      <w:r w:rsidRPr="0038173A">
        <w:rPr>
          <w:rFonts w:eastAsiaTheme="minorHAnsi"/>
          <w:sz w:val="26"/>
          <w:szCs w:val="26"/>
        </w:rPr>
        <w:t xml:space="preserve">Взаимодействие ГРБС, а также Комиссии с участниками отбора (получателями субсидий) осуществляется с использованием документов в электронной форме в </w:t>
      </w:r>
      <w:r w:rsidRPr="009E1F16">
        <w:rPr>
          <w:rFonts w:eastAsiaTheme="minorHAnsi"/>
          <w:sz w:val="26"/>
          <w:szCs w:val="26"/>
        </w:rPr>
        <w:t>системе «Электронный бюджет» и государственной информационной системы Ханты-Мансийского автономного округа – Югры «Региональный электронный бюджет Югры» (далее – ГИС «РЭБ Югры»), за исключением разъяснения положений объявления об отборе в соответствии с п</w:t>
      </w:r>
      <w:r w:rsidR="009E1F16" w:rsidRPr="009E1F16">
        <w:rPr>
          <w:rFonts w:eastAsiaTheme="minorHAnsi"/>
          <w:sz w:val="26"/>
          <w:szCs w:val="26"/>
        </w:rPr>
        <w:t>унктом 2.12 настоящего Порядка.</w:t>
      </w:r>
      <w:r w:rsidRPr="00930CAF">
        <w:rPr>
          <w:rFonts w:eastAsiaTheme="minorHAnsi"/>
          <w:sz w:val="26"/>
          <w:szCs w:val="26"/>
        </w:rPr>
        <w:t xml:space="preserve"> </w:t>
      </w:r>
    </w:p>
    <w:p w14:paraId="42034EF0" w14:textId="77777777" w:rsidR="00BE3225" w:rsidRPr="00930CAF" w:rsidRDefault="00BE3225" w:rsidP="00BE3225">
      <w:pPr>
        <w:ind w:firstLine="708"/>
        <w:jc w:val="both"/>
        <w:rPr>
          <w:sz w:val="26"/>
          <w:szCs w:val="26"/>
        </w:rPr>
      </w:pPr>
      <w:r w:rsidRPr="00930CAF">
        <w:rPr>
          <w:rFonts w:eastAsiaTheme="minorHAnsi"/>
          <w:sz w:val="26"/>
          <w:szCs w:val="26"/>
        </w:rPr>
        <w:t>2.4.</w:t>
      </w:r>
      <w:r w:rsidRPr="00930CAF">
        <w:rPr>
          <w:rFonts w:eastAsiaTheme="minorHAnsi"/>
          <w:b/>
          <w:sz w:val="26"/>
          <w:szCs w:val="26"/>
        </w:rPr>
        <w:t xml:space="preserve"> </w:t>
      </w:r>
      <w:r w:rsidRPr="00930CAF">
        <w:rPr>
          <w:sz w:val="26"/>
          <w:szCs w:val="26"/>
        </w:rPr>
        <w:t>Способ проведения отбора получателей субсидий – конкурс.</w:t>
      </w:r>
      <w:bookmarkStart w:id="3" w:name="P94"/>
      <w:bookmarkEnd w:id="3"/>
    </w:p>
    <w:p w14:paraId="13F81E0A" w14:textId="317E3E99" w:rsidR="00BE3225" w:rsidRPr="00DD3319" w:rsidRDefault="00BE3225" w:rsidP="00BE3225">
      <w:pPr>
        <w:ind w:firstLine="708"/>
        <w:jc w:val="both"/>
        <w:rPr>
          <w:b/>
          <w:sz w:val="26"/>
          <w:szCs w:val="26"/>
        </w:rPr>
      </w:pPr>
      <w:r w:rsidRPr="00930CAF">
        <w:rPr>
          <w:sz w:val="26"/>
          <w:szCs w:val="26"/>
        </w:rPr>
        <w:t>2.5. Объявление о проведении отбора на предоставление субсидий (далее – объявление о проведении отбора)</w:t>
      </w:r>
      <w:r w:rsidRPr="00930CAF">
        <w:rPr>
          <w:rFonts w:eastAsiaTheme="minorHAnsi"/>
          <w:sz w:val="26"/>
          <w:szCs w:val="26"/>
          <w:lang w:eastAsia="en-US"/>
        </w:rPr>
        <w:t xml:space="preserve"> </w:t>
      </w:r>
      <w:r w:rsidRPr="00930CAF">
        <w:rPr>
          <w:sz w:val="26"/>
          <w:szCs w:val="26"/>
        </w:rPr>
        <w:t>размещается УВП на Едином портале и на официальном сайте органов местного самоуправления города Когалыма в информационно</w:t>
      </w:r>
      <w:r w:rsidRPr="00113E01">
        <w:rPr>
          <w:sz w:val="26"/>
          <w:szCs w:val="26"/>
        </w:rPr>
        <w:t>-телекоммуникационной сети «Интернет» (www.admkogalym.ru) (далее – официальный сайт</w:t>
      </w:r>
      <w:r w:rsidRPr="00DD3319">
        <w:rPr>
          <w:sz w:val="26"/>
          <w:szCs w:val="26"/>
        </w:rPr>
        <w:t>) не менее чем за 3 (три) рабочих дня до начала приёма заявок для участия в конкурсе</w:t>
      </w:r>
      <w:r w:rsidRPr="00DD3319">
        <w:rPr>
          <w:color w:val="FF0000"/>
          <w:sz w:val="26"/>
          <w:szCs w:val="26"/>
        </w:rPr>
        <w:t xml:space="preserve"> </w:t>
      </w:r>
      <w:r w:rsidRPr="00DD3319">
        <w:rPr>
          <w:sz w:val="26"/>
          <w:szCs w:val="26"/>
        </w:rPr>
        <w:t>с указанием:</w:t>
      </w:r>
    </w:p>
    <w:p w14:paraId="30A518BC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- сроков проведения отбора;</w:t>
      </w:r>
    </w:p>
    <w:p w14:paraId="48B2B97D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- даты начала подачи и окончания приёма заявок участников отбора, которая не может быть ранее 30 (тридцатого) календарного дня, следующего за днём размещения объявления о проведении отбора;</w:t>
      </w:r>
    </w:p>
    <w:p w14:paraId="0B82DE69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УВП;</w:t>
      </w:r>
    </w:p>
    <w:p w14:paraId="369B0822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- результата предоставления субсидий и характеристики результата, установленных пунктом 3.8 настоящего Порядка;</w:t>
      </w:r>
    </w:p>
    <w:p w14:paraId="7493DDB6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 xml:space="preserve">- сроков выполнения муниципальной работы; </w:t>
      </w:r>
    </w:p>
    <w:p w14:paraId="67AD7564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lastRenderedPageBreak/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 (при наличии технической возможности);</w:t>
      </w:r>
    </w:p>
    <w:p w14:paraId="047D7B49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- требований к участникам отбора (получателям субсидий), установленных пунктом 2.</w:t>
      </w:r>
      <w:hyperlink w:anchor="P118">
        <w:r w:rsidRPr="00DD3319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DD3319">
        <w:rPr>
          <w:rFonts w:ascii="Times New Roman" w:hAnsi="Times New Roman" w:cs="Times New Roman"/>
          <w:sz w:val="26"/>
          <w:szCs w:val="26"/>
        </w:rPr>
        <w:t xml:space="preserve"> настоящего Порядка, и перечня документов, представляемых для подтверждения их соответствия указанным требованиям;</w:t>
      </w:r>
    </w:p>
    <w:p w14:paraId="5CEF5FF5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- категорий получателей субсидий и критериев оценки, показателей критериев оценки</w:t>
      </w:r>
      <w:r w:rsidRPr="00DD3319">
        <w:rPr>
          <w:rFonts w:ascii="Times New Roman" w:hAnsi="Times New Roman" w:cs="Times New Roman"/>
          <w:b/>
          <w:sz w:val="26"/>
          <w:szCs w:val="26"/>
        </w:rPr>
        <w:t>;</w:t>
      </w:r>
    </w:p>
    <w:p w14:paraId="66411BEF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- порядка подачи заявок и требований, предъявляемых к форме и содержанию заявок, подаваемых участниками отбора в соответствии с пунктом 2.9 настоящего Порядка;</w:t>
      </w:r>
    </w:p>
    <w:p w14:paraId="6AD9892C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- порядка отзыва заявок участниками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(доработка заявки) в заявки участников отбора, предусмотренных пунктами 2.11 настоящего Порядка;</w:t>
      </w:r>
    </w:p>
    <w:p w14:paraId="367045A9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- порядка рассмотрения и оценки заявок участников отбора в соответствии с пунктом 2.16 настоящего Порядка;</w:t>
      </w:r>
    </w:p>
    <w:p w14:paraId="0C2D34CC" w14:textId="77777777" w:rsidR="00BE3225" w:rsidRPr="00DD3319" w:rsidRDefault="00BE3225" w:rsidP="00BE3225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D3319">
        <w:rPr>
          <w:rFonts w:eastAsiaTheme="minorHAnsi"/>
          <w:sz w:val="26"/>
          <w:szCs w:val="26"/>
          <w:lang w:eastAsia="en-US"/>
        </w:rPr>
        <w:t>- порядка отклонения заявок, а также информации об основаниях для отклонения в соответствии с пунктом 2.18 настоящего Порядка;</w:t>
      </w:r>
    </w:p>
    <w:p w14:paraId="3D4F25C4" w14:textId="77777777" w:rsidR="00BE3225" w:rsidRPr="00DD3319" w:rsidRDefault="00BE3225" w:rsidP="00BE3225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D3319">
        <w:rPr>
          <w:rFonts w:eastAsiaTheme="minorHAnsi"/>
          <w:sz w:val="26"/>
          <w:szCs w:val="26"/>
          <w:lang w:eastAsia="en-US"/>
        </w:rPr>
        <w:t xml:space="preserve">- информации об участии Комиссии в оценке заявок; </w:t>
      </w:r>
    </w:p>
    <w:p w14:paraId="206897C3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 xml:space="preserve">- объём предоставляемой субсидии в рамках отбора и предельное количество победителей отбора в соответствии с пунктом 3.4 настоящего Порядка; </w:t>
      </w:r>
    </w:p>
    <w:p w14:paraId="6792D939" w14:textId="77777777" w:rsidR="00BE3225" w:rsidRPr="00C2513D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 xml:space="preserve"> - порядка предоставления участникам отб</w:t>
      </w:r>
      <w:r w:rsidRPr="0038173A">
        <w:rPr>
          <w:rFonts w:ascii="Times New Roman" w:hAnsi="Times New Roman" w:cs="Times New Roman"/>
          <w:sz w:val="26"/>
          <w:szCs w:val="26"/>
        </w:rPr>
        <w:t xml:space="preserve">ора разъяснений положений объявления о проведении отбора, даты начала и окончания срока такого </w:t>
      </w:r>
      <w:r w:rsidRPr="00C2513D">
        <w:rPr>
          <w:rFonts w:ascii="Times New Roman" w:hAnsi="Times New Roman" w:cs="Times New Roman"/>
          <w:sz w:val="26"/>
          <w:szCs w:val="26"/>
        </w:rPr>
        <w:t>предоставления в соответствии с пунктом 2.12 настоящего Порядка;</w:t>
      </w:r>
    </w:p>
    <w:p w14:paraId="07A44131" w14:textId="77777777" w:rsidR="00BE3225" w:rsidRPr="00930CAF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513D">
        <w:rPr>
          <w:rFonts w:ascii="Times New Roman" w:hAnsi="Times New Roman" w:cs="Times New Roman"/>
          <w:sz w:val="26"/>
          <w:szCs w:val="26"/>
        </w:rPr>
        <w:t>- срока, в течение которого победитель (победители) отбора должен подписать соглашение о предоставлении субсидий, предусмотренного подпунктом 3.7.3 пункта 3.7 настоящего Порядка;</w:t>
      </w:r>
    </w:p>
    <w:p w14:paraId="4365B457" w14:textId="77777777" w:rsidR="00BE3225" w:rsidRPr="00113E01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0CAF">
        <w:rPr>
          <w:rFonts w:ascii="Times New Roman" w:hAnsi="Times New Roman" w:cs="Times New Roman"/>
          <w:sz w:val="26"/>
          <w:szCs w:val="26"/>
        </w:rPr>
        <w:t>- условий признания победителя (победителей) отбора уклонившимся от заключения соглашения, предусмотренных подпунктом 3.7.3.3 пункта</w:t>
      </w:r>
      <w:r w:rsidRPr="0038173A">
        <w:rPr>
          <w:rFonts w:ascii="Times New Roman" w:hAnsi="Times New Roman" w:cs="Times New Roman"/>
          <w:sz w:val="26"/>
          <w:szCs w:val="26"/>
        </w:rPr>
        <w:t xml:space="preserve"> 3.7 настоящего </w:t>
      </w:r>
      <w:r w:rsidRPr="00113E01">
        <w:rPr>
          <w:rFonts w:ascii="Times New Roman" w:hAnsi="Times New Roman" w:cs="Times New Roman"/>
          <w:sz w:val="26"/>
          <w:szCs w:val="26"/>
        </w:rPr>
        <w:t>Порядка;</w:t>
      </w:r>
    </w:p>
    <w:p w14:paraId="2FC448A5" w14:textId="77777777" w:rsidR="00BE3225" w:rsidRPr="0038173A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E01">
        <w:rPr>
          <w:rFonts w:ascii="Times New Roman" w:hAnsi="Times New Roman" w:cs="Times New Roman"/>
          <w:sz w:val="26"/>
          <w:szCs w:val="26"/>
        </w:rPr>
        <w:t>- срока размещения</w:t>
      </w:r>
      <w:r w:rsidRPr="0038173A">
        <w:rPr>
          <w:rFonts w:ascii="Times New Roman" w:hAnsi="Times New Roman" w:cs="Times New Roman"/>
          <w:sz w:val="26"/>
          <w:szCs w:val="26"/>
        </w:rPr>
        <w:t xml:space="preserve"> результатов отбора на Едином портале и официальном сайте, которая не может быть позднее 14 (четырнадцатого) календарного дня, следующего за днём определения победителя (победителей) отбора.</w:t>
      </w:r>
    </w:p>
    <w:p w14:paraId="1823B005" w14:textId="77777777" w:rsidR="00BE3225" w:rsidRPr="0038173A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173A">
        <w:rPr>
          <w:rFonts w:ascii="Times New Roman" w:hAnsi="Times New Roman" w:cs="Times New Roman"/>
          <w:sz w:val="26"/>
          <w:szCs w:val="26"/>
        </w:rPr>
        <w:t>2.6. Внесение изменений в объявление о проведении отбора осуществляется не позднее наступления даты окончания приёма заявок участников отбора с соблюдением следующих условий:</w:t>
      </w:r>
    </w:p>
    <w:p w14:paraId="2C246DA2" w14:textId="77777777" w:rsidR="00BE3225" w:rsidRPr="0038173A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173A">
        <w:rPr>
          <w:rFonts w:ascii="Times New Roman" w:hAnsi="Times New Roman" w:cs="Times New Roman"/>
          <w:sz w:val="26"/>
          <w:szCs w:val="26"/>
        </w:rPr>
        <w:t>- срок подачи участниками отбора заявок должен быть продлён таким образом, чтобы со дня, следующего за днём внесения таких изменений, до даты окончания приёма заявок указанный срок составлял не менее 3 (трёх) календарных дней;</w:t>
      </w:r>
    </w:p>
    <w:p w14:paraId="0C8EB413" w14:textId="77777777" w:rsidR="00BE3225" w:rsidRPr="0038173A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173A">
        <w:rPr>
          <w:rFonts w:ascii="Times New Roman" w:hAnsi="Times New Roman" w:cs="Times New Roman"/>
          <w:sz w:val="26"/>
          <w:szCs w:val="26"/>
        </w:rPr>
        <w:t>- при внесении изменений в объявление о проведении отбора изменение способа отбора не допускается;</w:t>
      </w:r>
    </w:p>
    <w:p w14:paraId="599EF6AC" w14:textId="77777777" w:rsidR="00BE3225" w:rsidRPr="0038173A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173A">
        <w:rPr>
          <w:rFonts w:ascii="Times New Roman" w:hAnsi="Times New Roman" w:cs="Times New Roman"/>
          <w:sz w:val="26"/>
          <w:szCs w:val="26"/>
        </w:rPr>
        <w:t xml:space="preserve">- в случае внесения изменений в объявление о проведении отбора после наступления даты начала приёма заявок в объявление о проведении включается </w:t>
      </w:r>
      <w:r w:rsidRPr="0038173A">
        <w:rPr>
          <w:rFonts w:ascii="Times New Roman" w:hAnsi="Times New Roman" w:cs="Times New Roman"/>
          <w:sz w:val="26"/>
          <w:szCs w:val="26"/>
        </w:rPr>
        <w:lastRenderedPageBreak/>
        <w:t>положение, предусматривающее право участников отбора (получателей субсидий) внести изменения в заявки;</w:t>
      </w:r>
    </w:p>
    <w:p w14:paraId="426A000C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173A">
        <w:rPr>
          <w:rFonts w:ascii="Times New Roman" w:hAnsi="Times New Roman" w:cs="Times New Roman"/>
          <w:sz w:val="26"/>
          <w:szCs w:val="26"/>
        </w:rPr>
        <w:t xml:space="preserve">- участники отбора, подавшие заявку, уведомляются о внесении изменений в объявление о проведении отбора не позднее дня, следующего за днём внесения изменений в объявление о проведении отбора, с </w:t>
      </w:r>
      <w:r w:rsidRPr="00113E01">
        <w:rPr>
          <w:rFonts w:ascii="Times New Roman" w:hAnsi="Times New Roman" w:cs="Times New Roman"/>
          <w:sz w:val="26"/>
          <w:szCs w:val="26"/>
        </w:rPr>
        <w:t>использованием системы «</w:t>
      </w:r>
      <w:r w:rsidRPr="00DD3319">
        <w:rPr>
          <w:rFonts w:ascii="Times New Roman" w:hAnsi="Times New Roman" w:cs="Times New Roman"/>
          <w:sz w:val="26"/>
          <w:szCs w:val="26"/>
        </w:rPr>
        <w:t>Электронный бюджет».</w:t>
      </w:r>
      <w:bookmarkStart w:id="4" w:name="P118"/>
      <w:bookmarkEnd w:id="4"/>
    </w:p>
    <w:p w14:paraId="7790A4D9" w14:textId="77777777" w:rsidR="00BE3225" w:rsidRPr="00DD3319" w:rsidRDefault="00BE3225" w:rsidP="00BE322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  <w:u w:val="single"/>
        </w:rPr>
      </w:pPr>
      <w:r w:rsidRPr="00DD3319">
        <w:rPr>
          <w:sz w:val="26"/>
          <w:szCs w:val="26"/>
        </w:rPr>
        <w:t>2.7. Требования к участникам отбора (получателям субсидий), которым должен соответствовать участник отбора (получатель субсидий) по состоянию на фактическую дату подачи заявки:</w:t>
      </w:r>
      <w:r w:rsidRPr="00DD3319">
        <w:rPr>
          <w:b/>
          <w:sz w:val="26"/>
          <w:szCs w:val="26"/>
          <w:u w:val="single"/>
        </w:rPr>
        <w:t xml:space="preserve"> </w:t>
      </w:r>
    </w:p>
    <w:p w14:paraId="03110688" w14:textId="77777777" w:rsidR="00BE3225" w:rsidRPr="00113E01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3319">
        <w:rPr>
          <w:sz w:val="26"/>
          <w:szCs w:val="26"/>
        </w:rPr>
        <w:t>- участники отбора (получатели субсидий)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</w:t>
      </w:r>
      <w:r w:rsidRPr="00113E01">
        <w:rPr>
          <w:sz w:val="26"/>
          <w:szCs w:val="26"/>
        </w:rPr>
        <w:t xml:space="preserve">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F343FE3" w14:textId="77777777" w:rsidR="00BE3225" w:rsidRPr="00113E01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3E01">
        <w:rPr>
          <w:sz w:val="26"/>
          <w:szCs w:val="26"/>
        </w:rPr>
        <w:t>- участники отбора (получатели субсидий)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283AEF3" w14:textId="77777777" w:rsidR="00BE3225" w:rsidRPr="00113E01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3E01">
        <w:rPr>
          <w:sz w:val="26"/>
          <w:szCs w:val="26"/>
        </w:rPr>
        <w:t xml:space="preserve">- участники отбора (получатели субсидий) не находятся в составляемых в рамках реализации полномочий, предусмотренных главой </w:t>
      </w:r>
      <w:r w:rsidRPr="00113E01">
        <w:rPr>
          <w:sz w:val="26"/>
          <w:szCs w:val="26"/>
          <w:lang w:val="en-US"/>
        </w:rPr>
        <w:t>VII</w:t>
      </w:r>
      <w:r w:rsidRPr="00113E01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0DB75B3" w14:textId="77777777" w:rsidR="00BE3225" w:rsidRPr="00113E01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3E01">
        <w:rPr>
          <w:sz w:val="26"/>
          <w:szCs w:val="26"/>
        </w:rPr>
        <w:t>- участники отбора (получатели субсидий) не должны получать средства из бюджета города Когалыма на основании иных муниципальных нормативных правовых актов на цели, указанные в пункте 1.3 настоящего Порядка;</w:t>
      </w:r>
    </w:p>
    <w:p w14:paraId="1E3F0A34" w14:textId="77777777" w:rsidR="00BE3225" w:rsidRPr="00113E01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3E01">
        <w:rPr>
          <w:sz w:val="26"/>
          <w:szCs w:val="26"/>
        </w:rPr>
        <w:t>- участники отбора (получатели субсидий) не являются иностранными агентами в соответствии с Федеральным законом «О контроле за деятельностью лиц, находящихся под иностранным влиянием»;</w:t>
      </w:r>
    </w:p>
    <w:p w14:paraId="73772CE0" w14:textId="77777777" w:rsidR="00BE3225" w:rsidRPr="00113E01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3E01">
        <w:rPr>
          <w:sz w:val="26"/>
          <w:szCs w:val="26"/>
        </w:rPr>
        <w:t>- у участников отбора (получателя субсидий)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E019239" w14:textId="77777777" w:rsidR="00BE3225" w:rsidRPr="00113E01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3E01">
        <w:rPr>
          <w:sz w:val="26"/>
          <w:szCs w:val="26"/>
        </w:rPr>
        <w:t xml:space="preserve">- у участников отбора (получателя субсидий) должна отсутствовать просроченная задолженность по возврату в бюджет города Когалыма субсидий, </w:t>
      </w:r>
      <w:r w:rsidRPr="00113E01">
        <w:rPr>
          <w:sz w:val="26"/>
          <w:szCs w:val="26"/>
        </w:rPr>
        <w:lastRenderedPageBreak/>
        <w:t>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14:paraId="5D53707E" w14:textId="77777777" w:rsidR="00BE3225" w:rsidRPr="003A3B1B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3E01">
        <w:rPr>
          <w:sz w:val="26"/>
          <w:szCs w:val="26"/>
        </w:rPr>
        <w:t xml:space="preserve">- участники отбора (получатели субсидий), являющиеся юридическими лицами,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участников отбора не </w:t>
      </w:r>
      <w:r w:rsidRPr="003A3B1B">
        <w:rPr>
          <w:sz w:val="26"/>
          <w:szCs w:val="26"/>
        </w:rPr>
        <w:t xml:space="preserve">приостановлена в порядке, предусмотренном законодательством Российской Федерации; </w:t>
      </w:r>
    </w:p>
    <w:p w14:paraId="650F7F2B" w14:textId="77777777" w:rsidR="00BE3225" w:rsidRPr="00113E01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3B1B">
        <w:rPr>
          <w:sz w:val="26"/>
          <w:szCs w:val="26"/>
        </w:rPr>
        <w:t>- участники отбора (получатели субсидий), являющиеся индивидуальными предпринимателями</w:t>
      </w:r>
      <w:r>
        <w:rPr>
          <w:sz w:val="26"/>
          <w:szCs w:val="26"/>
        </w:rPr>
        <w:t>,</w:t>
      </w:r>
      <w:r w:rsidRPr="00113E01">
        <w:rPr>
          <w:sz w:val="26"/>
          <w:szCs w:val="26"/>
        </w:rPr>
        <w:t xml:space="preserve"> не прекратили деятельность в качестве индивидуального предпринимателя;</w:t>
      </w:r>
    </w:p>
    <w:p w14:paraId="1E8E75F5" w14:textId="77777777" w:rsidR="00BE3225" w:rsidRPr="0038173A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3E01">
        <w:rPr>
          <w:sz w:val="26"/>
          <w:szCs w:val="26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(получателя субсидий),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 (получателями субсидий).</w:t>
      </w:r>
    </w:p>
    <w:p w14:paraId="5A4FE99B" w14:textId="77777777" w:rsidR="00BE3225" w:rsidRPr="0038173A" w:rsidRDefault="00BE3225" w:rsidP="00BE3225">
      <w:pPr>
        <w:pStyle w:val="a6"/>
        <w:ind w:firstLine="708"/>
        <w:rPr>
          <w:rFonts w:cs="Times New Roman"/>
          <w:sz w:val="26"/>
          <w:szCs w:val="26"/>
        </w:rPr>
      </w:pPr>
      <w:r w:rsidRPr="0038173A">
        <w:rPr>
          <w:rFonts w:eastAsiaTheme="minorEastAsia" w:cs="Times New Roman"/>
          <w:sz w:val="26"/>
          <w:szCs w:val="26"/>
        </w:rPr>
        <w:t>2.8.</w:t>
      </w:r>
      <w:r w:rsidRPr="0038173A">
        <w:rPr>
          <w:rFonts w:cs="Times New Roman"/>
          <w:sz w:val="26"/>
          <w:szCs w:val="26"/>
        </w:rPr>
        <w:t xml:space="preserve"> Порядок и сроки проведения проверки участников отбора на соответствие требованиям, установленным пунктом 2.7 настоящего Порядка.</w:t>
      </w:r>
    </w:p>
    <w:p w14:paraId="46C1C297" w14:textId="77777777" w:rsidR="00BE3225" w:rsidRPr="0038173A" w:rsidRDefault="00BE3225" w:rsidP="00BE3225">
      <w:pPr>
        <w:ind w:firstLine="708"/>
        <w:jc w:val="both"/>
        <w:rPr>
          <w:sz w:val="26"/>
          <w:szCs w:val="26"/>
        </w:rPr>
      </w:pPr>
      <w:r w:rsidRPr="0038173A">
        <w:rPr>
          <w:rFonts w:eastAsiaTheme="minorEastAsia"/>
          <w:sz w:val="26"/>
          <w:szCs w:val="26"/>
        </w:rPr>
        <w:t xml:space="preserve">2.8.1. Проверка соответствия участника отбора требованиям, </w:t>
      </w:r>
      <w:r w:rsidRPr="0038173A">
        <w:rPr>
          <w:sz w:val="26"/>
          <w:szCs w:val="26"/>
        </w:rPr>
        <w:t xml:space="preserve">установленным пунктом 2.7 настоящего Порядка, осуществляется </w:t>
      </w:r>
      <w:r w:rsidRPr="0038173A">
        <w:rPr>
          <w:rFonts w:eastAsiaTheme="minorEastAsia"/>
          <w:sz w:val="26"/>
          <w:szCs w:val="26"/>
        </w:rPr>
        <w:t>в системе «Электронный бюджет»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1252E82F" w14:textId="77777777" w:rsidR="00BE3225" w:rsidRPr="0038173A" w:rsidRDefault="00BE3225" w:rsidP="00BE3225">
      <w:pPr>
        <w:ind w:firstLine="708"/>
        <w:jc w:val="both"/>
        <w:rPr>
          <w:rFonts w:eastAsiaTheme="minorEastAsia"/>
          <w:sz w:val="26"/>
          <w:szCs w:val="26"/>
        </w:rPr>
      </w:pPr>
      <w:r w:rsidRPr="0038173A">
        <w:rPr>
          <w:rFonts w:eastAsiaTheme="minorEastAsia"/>
          <w:sz w:val="26"/>
          <w:szCs w:val="26"/>
        </w:rPr>
        <w:t xml:space="preserve">2.8.2. 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</w:t>
      </w:r>
      <w:r w:rsidRPr="0038173A">
        <w:rPr>
          <w:sz w:val="26"/>
          <w:szCs w:val="26"/>
        </w:rPr>
        <w:t xml:space="preserve">требованиям, установленным пунктом 2.7 настоящего Порядка, </w:t>
      </w:r>
      <w:r w:rsidRPr="0038173A">
        <w:rPr>
          <w:rFonts w:eastAsiaTheme="minorEastAsia"/>
          <w:sz w:val="26"/>
          <w:szCs w:val="26"/>
        </w:rPr>
        <w:t>обеспечивается:</w:t>
      </w:r>
    </w:p>
    <w:p w14:paraId="11A217F0" w14:textId="77777777" w:rsidR="00BE3225" w:rsidRPr="0038173A" w:rsidRDefault="00BE3225" w:rsidP="00BE3225">
      <w:pPr>
        <w:ind w:firstLine="708"/>
        <w:jc w:val="both"/>
        <w:rPr>
          <w:rFonts w:eastAsiaTheme="minorEastAsia"/>
          <w:sz w:val="26"/>
          <w:szCs w:val="26"/>
        </w:rPr>
      </w:pPr>
      <w:r w:rsidRPr="0038173A">
        <w:rPr>
          <w:rFonts w:eastAsiaTheme="minorEastAsia"/>
          <w:sz w:val="26"/>
          <w:szCs w:val="26"/>
        </w:rPr>
        <w:t xml:space="preserve">2.8.2.1. путём проставления в электронном виде участником отбора </w:t>
      </w:r>
      <w:r w:rsidRPr="0038173A">
        <w:rPr>
          <w:sz w:val="26"/>
          <w:szCs w:val="26"/>
        </w:rPr>
        <w:t xml:space="preserve">(получателем субсидий) </w:t>
      </w:r>
      <w:r w:rsidRPr="0038173A">
        <w:rPr>
          <w:rFonts w:eastAsiaTheme="minorEastAsia"/>
          <w:sz w:val="26"/>
          <w:szCs w:val="26"/>
        </w:rPr>
        <w:t>отметок о соответствии указанным требованиям посредством заполнения соответствующих экранных форм веб-интерфейса системы «Электронный бюджет»;</w:t>
      </w:r>
    </w:p>
    <w:p w14:paraId="127D02E5" w14:textId="77777777" w:rsidR="00BE3225" w:rsidRPr="0038173A" w:rsidRDefault="00BE3225" w:rsidP="00BE3225">
      <w:pPr>
        <w:pStyle w:val="a6"/>
        <w:ind w:firstLine="708"/>
        <w:rPr>
          <w:rFonts w:eastAsiaTheme="minorEastAsia" w:cs="Times New Roman"/>
          <w:sz w:val="26"/>
          <w:szCs w:val="26"/>
        </w:rPr>
      </w:pPr>
      <w:r w:rsidRPr="0038173A">
        <w:rPr>
          <w:rFonts w:eastAsiaTheme="minorEastAsia" w:cs="Times New Roman"/>
          <w:sz w:val="26"/>
          <w:szCs w:val="26"/>
        </w:rPr>
        <w:t>2.8.2.2. на основании сведений, полученных УВП:</w:t>
      </w:r>
    </w:p>
    <w:p w14:paraId="60E4C137" w14:textId="77777777" w:rsidR="00BE3225" w:rsidRPr="0038173A" w:rsidRDefault="00BE3225" w:rsidP="00BE3225">
      <w:pPr>
        <w:pStyle w:val="a6"/>
        <w:ind w:firstLine="708"/>
        <w:rPr>
          <w:rFonts w:cs="Times New Roman"/>
          <w:sz w:val="26"/>
          <w:szCs w:val="26"/>
        </w:rPr>
      </w:pPr>
      <w:r w:rsidRPr="0038173A">
        <w:rPr>
          <w:rFonts w:cs="Times New Roman"/>
          <w:sz w:val="26"/>
          <w:szCs w:val="26"/>
        </w:rPr>
        <w:t xml:space="preserve">2.8.2.2.1. </w:t>
      </w:r>
      <w:r w:rsidRPr="0038173A">
        <w:rPr>
          <w:rFonts w:eastAsiaTheme="minorEastAsia" w:cs="Times New Roman"/>
          <w:sz w:val="26"/>
          <w:szCs w:val="26"/>
        </w:rPr>
        <w:t>в</w:t>
      </w:r>
      <w:r w:rsidRPr="0038173A">
        <w:rPr>
          <w:rFonts w:cs="Times New Roman"/>
          <w:sz w:val="26"/>
          <w:szCs w:val="26"/>
        </w:rPr>
        <w:t xml:space="preserve"> порядке межведомственного информационного взаимодействия:</w:t>
      </w:r>
    </w:p>
    <w:p w14:paraId="42D53365" w14:textId="77777777" w:rsidR="00BE3225" w:rsidRPr="00113E01" w:rsidRDefault="00BE3225" w:rsidP="00BE3225">
      <w:pPr>
        <w:pStyle w:val="a6"/>
        <w:ind w:firstLine="708"/>
        <w:rPr>
          <w:rFonts w:cs="Times New Roman"/>
          <w:sz w:val="26"/>
          <w:szCs w:val="26"/>
        </w:rPr>
      </w:pPr>
      <w:r w:rsidRPr="00113E01">
        <w:rPr>
          <w:sz w:val="26"/>
          <w:szCs w:val="26"/>
        </w:rPr>
        <w:t>- об отсутствии или непревышении у участника отбора на едином налоговом счёте размера, определённого пунктом 3 статьи 47 Налогового кодекса Российской Федерации,</w:t>
      </w:r>
      <w:r w:rsidRPr="00113E01">
        <w:rPr>
          <w:rFonts w:cs="Times New Roman"/>
          <w:sz w:val="26"/>
          <w:szCs w:val="26"/>
        </w:rPr>
        <w:t xml:space="preserve"> </w:t>
      </w:r>
      <w:r w:rsidRPr="00113E01">
        <w:rPr>
          <w:sz w:val="26"/>
          <w:szCs w:val="26"/>
        </w:rPr>
        <w:t xml:space="preserve">задолженности по уплате налогов, сборов и страховых взносов в бюджеты бюджетной системы Российской Федерации </w:t>
      </w:r>
      <w:r w:rsidRPr="00113E01">
        <w:rPr>
          <w:rFonts w:cs="Times New Roman"/>
          <w:sz w:val="26"/>
          <w:szCs w:val="26"/>
        </w:rPr>
        <w:t>(в Федеральной налоговой службе Российской Федерации);</w:t>
      </w:r>
    </w:p>
    <w:p w14:paraId="0821906C" w14:textId="77777777" w:rsidR="00BE3225" w:rsidRPr="0038173A" w:rsidRDefault="00BE3225" w:rsidP="00BE3225">
      <w:pPr>
        <w:pStyle w:val="a6"/>
        <w:ind w:firstLine="708"/>
        <w:rPr>
          <w:rFonts w:cs="Times New Roman"/>
          <w:sz w:val="26"/>
          <w:szCs w:val="26"/>
        </w:rPr>
      </w:pPr>
      <w:r w:rsidRPr="0038173A">
        <w:rPr>
          <w:rFonts w:cs="Times New Roman"/>
          <w:sz w:val="26"/>
          <w:szCs w:val="26"/>
        </w:rPr>
        <w:t>- по выписке из Единого государственного реестра юридических лиц / Единого государственного реестра индивидуальных предпринимателей (в Федеральной налоговой службе Российской Федерации);</w:t>
      </w:r>
    </w:p>
    <w:p w14:paraId="0AAE33D6" w14:textId="77777777" w:rsidR="00BE3225" w:rsidRPr="0038173A" w:rsidRDefault="00BE3225" w:rsidP="00BE3225">
      <w:pPr>
        <w:pStyle w:val="a6"/>
        <w:ind w:firstLine="708"/>
        <w:rPr>
          <w:rFonts w:cs="Times New Roman"/>
          <w:sz w:val="26"/>
          <w:szCs w:val="26"/>
        </w:rPr>
      </w:pPr>
      <w:r w:rsidRPr="0038173A">
        <w:rPr>
          <w:rFonts w:cs="Times New Roman"/>
          <w:sz w:val="26"/>
          <w:szCs w:val="26"/>
        </w:rPr>
        <w:lastRenderedPageBreak/>
        <w:t>2.8.2.2.2. посредством системы электронного документооборота «Дело-</w:t>
      </w:r>
      <w:r w:rsidRPr="0038173A">
        <w:rPr>
          <w:rFonts w:cs="Times New Roman"/>
          <w:sz w:val="26"/>
          <w:szCs w:val="26"/>
          <w:lang w:val="en-US"/>
        </w:rPr>
        <w:t>Web</w:t>
      </w:r>
      <w:r w:rsidRPr="0038173A">
        <w:rPr>
          <w:rFonts w:cs="Times New Roman"/>
          <w:sz w:val="26"/>
          <w:szCs w:val="26"/>
        </w:rPr>
        <w:t>» от структурных подразделений Администрации города Когалыма об отсутствии у участника отбора (получателя субсидий):</w:t>
      </w:r>
    </w:p>
    <w:p w14:paraId="58075FD9" w14:textId="77777777" w:rsidR="00BE3225" w:rsidRPr="0038173A" w:rsidRDefault="00BE3225" w:rsidP="00BE3225">
      <w:pPr>
        <w:pStyle w:val="a6"/>
        <w:ind w:firstLine="708"/>
        <w:rPr>
          <w:rFonts w:cs="Times New Roman"/>
          <w:sz w:val="26"/>
          <w:szCs w:val="26"/>
        </w:rPr>
      </w:pPr>
      <w:r w:rsidRPr="0038173A">
        <w:rPr>
          <w:rFonts w:cs="Times New Roman"/>
          <w:sz w:val="26"/>
          <w:szCs w:val="26"/>
        </w:rPr>
        <w:t>- 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14:paraId="2DF4F022" w14:textId="26738ADF" w:rsidR="00BE3225" w:rsidRPr="00113E01" w:rsidRDefault="00BE3225" w:rsidP="00BE3225">
      <w:pPr>
        <w:pStyle w:val="a6"/>
        <w:ind w:firstLine="708"/>
        <w:rPr>
          <w:rFonts w:cs="Times New Roman"/>
          <w:sz w:val="26"/>
          <w:szCs w:val="26"/>
        </w:rPr>
      </w:pPr>
      <w:r w:rsidRPr="0038173A">
        <w:rPr>
          <w:rFonts w:cs="Times New Roman"/>
          <w:sz w:val="26"/>
          <w:szCs w:val="26"/>
        </w:rPr>
        <w:t xml:space="preserve">- выплат средств из бюджета города Когалыма на основании иных нормативных правовых актов или муниципальных правовых актов на цель, </w:t>
      </w:r>
      <w:r w:rsidRPr="00113E01">
        <w:rPr>
          <w:rFonts w:cs="Times New Roman"/>
          <w:sz w:val="26"/>
          <w:szCs w:val="26"/>
        </w:rPr>
        <w:t xml:space="preserve">указанную в </w:t>
      </w:r>
      <w:r w:rsidRPr="00795532">
        <w:rPr>
          <w:rFonts w:cs="Times New Roman"/>
          <w:sz w:val="26"/>
          <w:szCs w:val="26"/>
        </w:rPr>
        <w:t>пункте 1.3 настоящего</w:t>
      </w:r>
      <w:r w:rsidRPr="00113E01">
        <w:rPr>
          <w:rFonts w:cs="Times New Roman"/>
          <w:sz w:val="26"/>
          <w:szCs w:val="26"/>
        </w:rPr>
        <w:t xml:space="preserve"> Порядка.</w:t>
      </w:r>
    </w:p>
    <w:p w14:paraId="28AD1C33" w14:textId="77777777" w:rsidR="00BE3225" w:rsidRPr="00113E01" w:rsidRDefault="00BE3225" w:rsidP="00BE322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13E01">
        <w:rPr>
          <w:rFonts w:eastAsiaTheme="minorHAnsi"/>
          <w:sz w:val="26"/>
          <w:szCs w:val="26"/>
          <w:lang w:eastAsia="en-US"/>
        </w:rPr>
        <w:t xml:space="preserve">2.8.3. Подтверждением соответствия требованиям к участникам отбора, установленным </w:t>
      </w:r>
      <w:hyperlink r:id="rId11" w:history="1">
        <w:r w:rsidRPr="00113E01">
          <w:rPr>
            <w:rFonts w:eastAsiaTheme="minorHAnsi"/>
            <w:sz w:val="26"/>
            <w:szCs w:val="26"/>
            <w:lang w:eastAsia="en-US"/>
          </w:rPr>
          <w:t>абзацами третьим</w:t>
        </w:r>
      </w:hyperlink>
      <w:r w:rsidRPr="00113E01">
        <w:rPr>
          <w:rFonts w:eastAsiaTheme="minorHAnsi"/>
          <w:sz w:val="26"/>
          <w:szCs w:val="26"/>
          <w:lang w:eastAsia="en-US"/>
        </w:rPr>
        <w:t>, четвёртым пункта 2.7 настоящего Порядка, является информация, размещённая на официальном портале Федеральной службы по финансовому мониторингу: www.fedsfm.ru.</w:t>
      </w:r>
    </w:p>
    <w:p w14:paraId="141F8DD2" w14:textId="77777777" w:rsidR="00BE3225" w:rsidRPr="00113E01" w:rsidRDefault="00BE3225" w:rsidP="00BE3225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13E01">
        <w:rPr>
          <w:rFonts w:eastAsiaTheme="minorHAnsi"/>
          <w:sz w:val="26"/>
          <w:szCs w:val="26"/>
          <w:lang w:eastAsia="en-US"/>
        </w:rPr>
        <w:t xml:space="preserve">Подтверждением соответствия требованию, установленному </w:t>
      </w:r>
      <w:hyperlink r:id="rId12" w:history="1">
        <w:r w:rsidRPr="00113E01">
          <w:rPr>
            <w:rFonts w:eastAsiaTheme="minorHAnsi"/>
            <w:sz w:val="26"/>
            <w:szCs w:val="26"/>
            <w:lang w:eastAsia="en-US"/>
          </w:rPr>
          <w:t>абзацем шестым пункта 2.7</w:t>
        </w:r>
      </w:hyperlink>
      <w:r w:rsidRPr="00113E01">
        <w:rPr>
          <w:rFonts w:eastAsiaTheme="minorHAnsi"/>
          <w:sz w:val="26"/>
          <w:szCs w:val="26"/>
          <w:lang w:eastAsia="en-US"/>
        </w:rPr>
        <w:t xml:space="preserve"> настоящего Порядка, является информация, размещённая на сайте Министерства юстиции Российской Федерации: minjust.gov.ru.</w:t>
      </w:r>
    </w:p>
    <w:p w14:paraId="19907B19" w14:textId="77777777" w:rsidR="00BE3225" w:rsidRPr="00DD3319" w:rsidRDefault="00BE3225" w:rsidP="00BE3225">
      <w:pPr>
        <w:ind w:firstLine="708"/>
        <w:jc w:val="both"/>
        <w:rPr>
          <w:color w:val="000000" w:themeColor="text1"/>
          <w:sz w:val="26"/>
          <w:szCs w:val="26"/>
        </w:rPr>
      </w:pPr>
      <w:r w:rsidRPr="00113E01">
        <w:rPr>
          <w:sz w:val="26"/>
          <w:szCs w:val="26"/>
        </w:rPr>
        <w:t xml:space="preserve">2.8.4. </w:t>
      </w:r>
      <w:r w:rsidRPr="00DD3319">
        <w:rPr>
          <w:sz w:val="26"/>
          <w:szCs w:val="26"/>
        </w:rPr>
        <w:t xml:space="preserve">Проверка участников отбора на соответствие требованиям, установленным пунктом 2.7 настоящего Порядка, осуществляется УВП в течение 10 (десяти) рабочих дней с даты размещения протокола вскрытия заявок </w:t>
      </w:r>
      <w:r w:rsidRPr="00DD3319">
        <w:rPr>
          <w:color w:val="000000" w:themeColor="text1"/>
          <w:sz w:val="26"/>
          <w:szCs w:val="26"/>
        </w:rPr>
        <w:t>в системе «Электронный бюджет»</w:t>
      </w:r>
      <w:r w:rsidRPr="00DD3319">
        <w:rPr>
          <w:sz w:val="26"/>
          <w:szCs w:val="26"/>
        </w:rPr>
        <w:t xml:space="preserve"> (не позднее 1 (одного) рабочего дня, следующего за днём окончания срока подачи заявок). </w:t>
      </w:r>
    </w:p>
    <w:p w14:paraId="56CF1E56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2.9. Порядок, сроки подачи заявки участником отбора и перечень документов, подтверждающих его соответствие требованиям к участникам отбора, указанным в пункте 2.</w:t>
      </w:r>
      <w:hyperlink w:anchor="P118">
        <w:r w:rsidRPr="00DD3319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DD3319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62CBA22E" w14:textId="77777777" w:rsidR="00BE3225" w:rsidRPr="0038173A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2.9.1. Для участия в отборе участники отбора в сроки и время, установленные в объявлении, предоставляют</w:t>
      </w:r>
      <w:r w:rsidRPr="0038173A">
        <w:rPr>
          <w:rFonts w:ascii="Times New Roman" w:hAnsi="Times New Roman" w:cs="Times New Roman"/>
          <w:sz w:val="26"/>
          <w:szCs w:val="26"/>
        </w:rPr>
        <w:t xml:space="preserve"> посредством системы «Электронный бюджет»:</w:t>
      </w:r>
    </w:p>
    <w:p w14:paraId="3919AFDA" w14:textId="77777777" w:rsidR="00BE3225" w:rsidRPr="006B578A" w:rsidRDefault="00BE3225" w:rsidP="00BE3225">
      <w:pPr>
        <w:pStyle w:val="a6"/>
        <w:ind w:firstLine="708"/>
        <w:rPr>
          <w:rFonts w:cs="Times New Roman"/>
          <w:sz w:val="26"/>
          <w:szCs w:val="26"/>
        </w:rPr>
      </w:pPr>
      <w:r w:rsidRPr="0038173A">
        <w:rPr>
          <w:rFonts w:cs="Times New Roman"/>
          <w:sz w:val="26"/>
          <w:szCs w:val="26"/>
        </w:rPr>
        <w:t xml:space="preserve">2.9.1.1. </w:t>
      </w:r>
      <w:hyperlink w:anchor="P374">
        <w:r w:rsidRPr="0038173A">
          <w:rPr>
            <w:rFonts w:cs="Times New Roman"/>
            <w:sz w:val="26"/>
            <w:szCs w:val="26"/>
          </w:rPr>
          <w:t>заявку</w:t>
        </w:r>
      </w:hyperlink>
      <w:r>
        <w:rPr>
          <w:rFonts w:cs="Times New Roman"/>
          <w:sz w:val="26"/>
          <w:szCs w:val="26"/>
        </w:rPr>
        <w:t xml:space="preserve"> </w:t>
      </w:r>
      <w:r w:rsidRPr="0038173A">
        <w:rPr>
          <w:rFonts w:cs="Times New Roman"/>
          <w:sz w:val="26"/>
          <w:szCs w:val="26"/>
        </w:rPr>
        <w:t>в электронной форме посредством заполнения экранных форм веб-интерфейса системы «</w:t>
      </w:r>
      <w:r w:rsidRPr="006B578A">
        <w:rPr>
          <w:rFonts w:cs="Times New Roman"/>
          <w:sz w:val="26"/>
          <w:szCs w:val="26"/>
        </w:rPr>
        <w:t xml:space="preserve">Электронный бюджет» с приложением электронной копии заявки </w:t>
      </w:r>
      <w:r w:rsidRPr="006B578A">
        <w:rPr>
          <w:sz w:val="26"/>
          <w:szCs w:val="26"/>
        </w:rPr>
        <w:t>на бумажном носителе, преобразованной в электронную форму путём сканирования,</w:t>
      </w:r>
      <w:r w:rsidRPr="006B578A">
        <w:rPr>
          <w:rFonts w:cs="Times New Roman"/>
          <w:sz w:val="26"/>
          <w:szCs w:val="26"/>
        </w:rPr>
        <w:t xml:space="preserve"> по форме, установленной в приложении 1 к настоящему Порядку; </w:t>
      </w:r>
    </w:p>
    <w:p w14:paraId="297C22AD" w14:textId="77777777" w:rsidR="00BE3225" w:rsidRPr="00113E01" w:rsidRDefault="00BE3225" w:rsidP="00BE3225">
      <w:pPr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6B578A">
        <w:rPr>
          <w:rFonts w:eastAsiaTheme="minorHAnsi" w:cstheme="minorBidi"/>
          <w:sz w:val="26"/>
          <w:szCs w:val="26"/>
          <w:lang w:eastAsia="en-US"/>
        </w:rPr>
        <w:t>2.9.1.2. электронные копии приложений 1 – 5 к заявке</w:t>
      </w:r>
      <w:r w:rsidRPr="006B578A">
        <w:rPr>
          <w:sz w:val="26"/>
          <w:szCs w:val="26"/>
        </w:rPr>
        <w:t xml:space="preserve"> (приложений на бумажном носителе, преобразованных в электронную форму путём сканирования) </w:t>
      </w:r>
      <w:r w:rsidRPr="006B578A">
        <w:rPr>
          <w:rFonts w:eastAsiaTheme="minorHAnsi" w:cstheme="minorBidi"/>
          <w:sz w:val="26"/>
          <w:szCs w:val="26"/>
          <w:lang w:eastAsia="en-US"/>
        </w:rPr>
        <w:t>по форме согласно приложениям 1 – 5 к заявке приложения 1</w:t>
      </w:r>
      <w:r w:rsidRPr="00E25724">
        <w:rPr>
          <w:rFonts w:eastAsiaTheme="minorHAnsi" w:cstheme="minorBidi"/>
          <w:sz w:val="26"/>
          <w:szCs w:val="26"/>
          <w:lang w:eastAsia="en-US"/>
        </w:rPr>
        <w:t xml:space="preserve"> к настоящему Порядку;</w:t>
      </w:r>
    </w:p>
    <w:p w14:paraId="1A4B1094" w14:textId="77777777" w:rsidR="00BE3225" w:rsidRPr="0038173A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E01">
        <w:rPr>
          <w:rFonts w:ascii="Times New Roman" w:hAnsi="Times New Roman" w:cs="Times New Roman"/>
          <w:sz w:val="26"/>
          <w:szCs w:val="26"/>
        </w:rPr>
        <w:t>2.9.1.3. электронные копии документов (документов на бумажном носителе, преобразованных</w:t>
      </w:r>
      <w:r w:rsidRPr="0038173A">
        <w:rPr>
          <w:rFonts w:ascii="Times New Roman" w:hAnsi="Times New Roman" w:cs="Times New Roman"/>
          <w:sz w:val="26"/>
          <w:szCs w:val="26"/>
        </w:rPr>
        <w:t xml:space="preserve"> в электронную форму путём сканирования), подтверждающих соответствие участника отбора требованиям к участникам отбора</w:t>
      </w:r>
      <w:r w:rsidRPr="0038173A">
        <w:rPr>
          <w:rFonts w:ascii="Times New Roman" w:hAnsi="Times New Roman" w:cs="Times New Roman"/>
          <w:b/>
          <w:sz w:val="26"/>
          <w:szCs w:val="26"/>
        </w:rPr>
        <w:t>,</w:t>
      </w:r>
      <w:r w:rsidRPr="0038173A">
        <w:rPr>
          <w:rFonts w:ascii="Times New Roman" w:hAnsi="Times New Roman" w:cs="Times New Roman"/>
          <w:sz w:val="26"/>
          <w:szCs w:val="26"/>
        </w:rPr>
        <w:t xml:space="preserve"> указанным в пункте 2.</w:t>
      </w:r>
      <w:hyperlink w:anchor="P118">
        <w:r w:rsidRPr="0038173A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38173A">
        <w:rPr>
          <w:rFonts w:ascii="Times New Roman" w:hAnsi="Times New Roman" w:cs="Times New Roman"/>
          <w:sz w:val="26"/>
          <w:szCs w:val="26"/>
        </w:rPr>
        <w:t xml:space="preserve">  настоящего Порядка:</w:t>
      </w:r>
    </w:p>
    <w:p w14:paraId="4CC7CD6A" w14:textId="77777777" w:rsidR="00BE3225" w:rsidRPr="00194078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173A">
        <w:rPr>
          <w:rFonts w:ascii="Times New Roman" w:hAnsi="Times New Roman" w:cs="Times New Roman"/>
          <w:sz w:val="26"/>
          <w:szCs w:val="26"/>
        </w:rPr>
        <w:t>- копия Устава некоммерческой организации, учредительного договора юридического лица (коммерческой организации) с</w:t>
      </w:r>
      <w:r w:rsidRPr="00194078">
        <w:rPr>
          <w:rFonts w:ascii="Times New Roman" w:hAnsi="Times New Roman" w:cs="Times New Roman"/>
          <w:sz w:val="26"/>
          <w:szCs w:val="26"/>
        </w:rPr>
        <w:t xml:space="preserve"> изменениями и дополнениями;</w:t>
      </w:r>
    </w:p>
    <w:p w14:paraId="28203892" w14:textId="77777777" w:rsidR="00BE3225" w:rsidRPr="00194078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</w:t>
      </w:r>
      <w:r w:rsidRPr="00194078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 гражданина Российской Федерации – участника отбора;</w:t>
      </w:r>
    </w:p>
    <w:p w14:paraId="77270371" w14:textId="77777777" w:rsidR="00BE3225" w:rsidRPr="00194078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078">
        <w:rPr>
          <w:rFonts w:ascii="Times New Roman" w:hAnsi="Times New Roman" w:cs="Times New Roman"/>
          <w:sz w:val="26"/>
          <w:szCs w:val="26"/>
        </w:rPr>
        <w:lastRenderedPageBreak/>
        <w:t>- выписка из Единого государственного реестра юридических лиц / Единого государственного реестра индивидуальных предпринимателей (по собственной инициативе участника отбора);</w:t>
      </w:r>
    </w:p>
    <w:p w14:paraId="2EBBEE0D" w14:textId="77777777" w:rsidR="00BE3225" w:rsidRPr="00113E01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078">
        <w:rPr>
          <w:rFonts w:ascii="Times New Roman" w:hAnsi="Times New Roman" w:cs="Times New Roman"/>
          <w:sz w:val="26"/>
          <w:szCs w:val="26"/>
        </w:rPr>
        <w:t>- сведения из налогового органа об отсутствии или непревышении у участника отбора на Едином налоговом счёте размера, определённого</w:t>
      </w:r>
      <w:r>
        <w:rPr>
          <w:rFonts w:ascii="Times New Roman" w:hAnsi="Times New Roman" w:cs="Times New Roman"/>
          <w:sz w:val="26"/>
          <w:szCs w:val="26"/>
        </w:rPr>
        <w:t xml:space="preserve"> пунктом 3 статьи 47</w:t>
      </w:r>
      <w:r w:rsidRPr="00194078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</w:t>
      </w:r>
      <w:r w:rsidRPr="00E3013B">
        <w:rPr>
          <w:rFonts w:ascii="Times New Roman" w:hAnsi="Times New Roman" w:cs="Times New Roman"/>
          <w:sz w:val="26"/>
          <w:szCs w:val="26"/>
        </w:rPr>
        <w:t xml:space="preserve">системы Российской Федерации (по собственной инициативе </w:t>
      </w:r>
      <w:r w:rsidRPr="00113E01">
        <w:rPr>
          <w:rFonts w:ascii="Times New Roman" w:hAnsi="Times New Roman" w:cs="Times New Roman"/>
          <w:sz w:val="26"/>
          <w:szCs w:val="26"/>
        </w:rPr>
        <w:t>участника отбора);</w:t>
      </w:r>
    </w:p>
    <w:p w14:paraId="7AA8470E" w14:textId="77777777" w:rsidR="00BE3225" w:rsidRPr="00113E01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E01">
        <w:rPr>
          <w:rFonts w:ascii="Times New Roman" w:hAnsi="Times New Roman" w:cs="Times New Roman"/>
          <w:sz w:val="26"/>
          <w:szCs w:val="26"/>
        </w:rPr>
        <w:t xml:space="preserve">2.9.1.4. электронную копию документа (документа на бумажном носителе, преобразованного в электронную форму путём сканирования) об открытии </w:t>
      </w:r>
      <w:r w:rsidRPr="00113E0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расчётного или корреспондентского счёта, открытого участником отбора в учреждении Центрального банка Российской Федерации или российской кредитной организации, и реквизиты данной организации, в целях осуществления безналичных операций по зачислению </w:t>
      </w:r>
      <w:r w:rsidRPr="00113E01">
        <w:rPr>
          <w:rFonts w:ascii="Times New Roman" w:hAnsi="Times New Roman" w:cs="Times New Roman"/>
          <w:sz w:val="26"/>
          <w:szCs w:val="26"/>
        </w:rPr>
        <w:t>субсидии на счёт участника отбора;</w:t>
      </w:r>
    </w:p>
    <w:p w14:paraId="24BAD83A" w14:textId="77777777" w:rsidR="00BE3225" w:rsidRPr="003A3B1B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3E01">
        <w:rPr>
          <w:sz w:val="26"/>
          <w:szCs w:val="26"/>
        </w:rPr>
        <w:t>2.9.1</w:t>
      </w:r>
      <w:r w:rsidRPr="003A3B1B">
        <w:rPr>
          <w:sz w:val="26"/>
          <w:szCs w:val="26"/>
        </w:rPr>
        <w:t>.5. видеопрезентацию программы выполнения муниципальной работы (не более 3 (трёх) минут).</w:t>
      </w:r>
    </w:p>
    <w:p w14:paraId="2F05F187" w14:textId="77777777" w:rsidR="00BE3225" w:rsidRPr="003A3B1B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3B1B">
        <w:rPr>
          <w:sz w:val="26"/>
          <w:szCs w:val="26"/>
        </w:rPr>
        <w:t xml:space="preserve">2.9.2. </w:t>
      </w:r>
      <w:r w:rsidRPr="003A3B1B">
        <w:rPr>
          <w:rFonts w:eastAsiaTheme="minorHAnsi"/>
          <w:sz w:val="26"/>
          <w:szCs w:val="26"/>
          <w:lang w:eastAsia="en-US"/>
        </w:rPr>
        <w:t>Копии документов, предоставляемые участником отбора по собственной инициативе:</w:t>
      </w:r>
    </w:p>
    <w:p w14:paraId="120F9453" w14:textId="77777777" w:rsidR="00BE3225" w:rsidRPr="003A3B1B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3B1B">
        <w:rPr>
          <w:sz w:val="26"/>
          <w:szCs w:val="26"/>
        </w:rPr>
        <w:t>- выписка из Единого государственного реестра юридических лиц (для юридических лиц);</w:t>
      </w:r>
    </w:p>
    <w:p w14:paraId="7AB9E42E" w14:textId="77777777" w:rsidR="00BE3225" w:rsidRPr="003A3B1B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3B1B">
        <w:rPr>
          <w:sz w:val="26"/>
          <w:szCs w:val="26"/>
        </w:rPr>
        <w:t>- выписка из Единого государственного реестра индивидуальных предпринимателей (для индивидуальных предпринимателей);</w:t>
      </w:r>
    </w:p>
    <w:p w14:paraId="4873A31C" w14:textId="77777777" w:rsidR="00BE3225" w:rsidRPr="003A3B1B" w:rsidRDefault="00BE3225" w:rsidP="00BE32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3B1B">
        <w:rPr>
          <w:sz w:val="26"/>
          <w:szCs w:val="26"/>
        </w:rPr>
        <w:t>- сведения из налогового органа об отсутствии или непревышении у участника отбора на Едином налоговом счёте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Федерации.</w:t>
      </w:r>
    </w:p>
    <w:p w14:paraId="17454051" w14:textId="77777777" w:rsidR="00BE3225" w:rsidRPr="003A3B1B" w:rsidRDefault="00BE3225" w:rsidP="00BE322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A3B1B">
        <w:rPr>
          <w:rFonts w:eastAsiaTheme="minorHAnsi"/>
          <w:sz w:val="26"/>
          <w:szCs w:val="26"/>
          <w:lang w:eastAsia="en-US"/>
        </w:rPr>
        <w:t>Непредоставление участником отбора документов, которые он вправе представить по собственной инициативе, не является основанием для отказа в приёме документов.</w:t>
      </w:r>
    </w:p>
    <w:p w14:paraId="56C1206B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B1B">
        <w:rPr>
          <w:rFonts w:ascii="Times New Roman" w:hAnsi="Times New Roman" w:cs="Times New Roman"/>
          <w:sz w:val="26"/>
          <w:szCs w:val="26"/>
        </w:rPr>
        <w:t>2.9.3. Электронные</w:t>
      </w:r>
      <w:r w:rsidRPr="00E3013B">
        <w:rPr>
          <w:rFonts w:ascii="Times New Roman" w:hAnsi="Times New Roman" w:cs="Times New Roman"/>
          <w:sz w:val="26"/>
          <w:szCs w:val="26"/>
        </w:rPr>
        <w:t xml:space="preserve"> копии документов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A057D2A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A3B1B">
        <w:rPr>
          <w:rFonts w:ascii="Times New Roman" w:hAnsi="Times New Roman" w:cs="Times New Roman"/>
          <w:sz w:val="26"/>
          <w:szCs w:val="26"/>
        </w:rPr>
        <w:t>.9.4.</w:t>
      </w:r>
      <w:r w:rsidRPr="00E3013B">
        <w:rPr>
          <w:rFonts w:ascii="Times New Roman" w:hAnsi="Times New Roman" w:cs="Times New Roman"/>
          <w:sz w:val="26"/>
          <w:szCs w:val="26"/>
        </w:rPr>
        <w:t xml:space="preserve"> В случае,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</w:t>
      </w:r>
      <w:r w:rsidRPr="00194078">
        <w:rPr>
          <w:rFonts w:ascii="Times New Roman" w:hAnsi="Times New Roman" w:cs="Times New Roman"/>
          <w:sz w:val="26"/>
          <w:szCs w:val="26"/>
        </w:rPr>
        <w:t xml:space="preserve"> участника отбора с приложением копии доверенности, заверенной печатью (при наличии) участника отбора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участника отбора – копия решения о назначении или об избрании либо приказа о назначении физического лица на должность, в соответствии с </w:t>
      </w:r>
      <w:r w:rsidRPr="00E3013B">
        <w:rPr>
          <w:rFonts w:ascii="Times New Roman" w:hAnsi="Times New Roman" w:cs="Times New Roman"/>
          <w:sz w:val="26"/>
          <w:szCs w:val="26"/>
        </w:rPr>
        <w:t>которым такое физическое лицо обладает правом действовать от имени участника отбора без доверенности</w:t>
      </w:r>
      <w:r w:rsidRPr="00E3013B">
        <w:rPr>
          <w:rFonts w:ascii="Times New Roman" w:hAnsi="Times New Roman" w:cs="Times New Roman"/>
          <w:b/>
          <w:sz w:val="26"/>
          <w:szCs w:val="26"/>
        </w:rPr>
        <w:t xml:space="preserve">.  </w:t>
      </w:r>
    </w:p>
    <w:p w14:paraId="4F9F9B5C" w14:textId="77777777" w:rsidR="00BE3225" w:rsidRPr="003A3B1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2.9</w:t>
      </w:r>
      <w:r w:rsidRPr="003A3B1B">
        <w:rPr>
          <w:rFonts w:ascii="Times New Roman" w:hAnsi="Times New Roman" w:cs="Times New Roman"/>
          <w:sz w:val="26"/>
          <w:szCs w:val="26"/>
        </w:rPr>
        <w:t xml:space="preserve">.5. Заявка должна быть заполнена по всем пунктам. </w:t>
      </w:r>
    </w:p>
    <w:p w14:paraId="3917EFDD" w14:textId="77777777" w:rsidR="00BE3225" w:rsidRPr="003A3B1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B1B">
        <w:rPr>
          <w:rFonts w:ascii="Times New Roman" w:hAnsi="Times New Roman" w:cs="Times New Roman"/>
          <w:sz w:val="26"/>
          <w:szCs w:val="26"/>
        </w:rPr>
        <w:t>Заявка должна быть написана на русском языке и иметь чёткую печать текстов.</w:t>
      </w:r>
    </w:p>
    <w:p w14:paraId="6659CA26" w14:textId="77777777" w:rsidR="00BE3225" w:rsidRPr="003A3B1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B1B">
        <w:rPr>
          <w:rFonts w:ascii="Times New Roman" w:hAnsi="Times New Roman" w:cs="Times New Roman"/>
          <w:sz w:val="26"/>
          <w:szCs w:val="26"/>
        </w:rPr>
        <w:t>Копии документов должны быть заверены руководителем юридического лица, индивидуальным предпринимателем, физическим лицом – производителем товаров, работ, услуг или уполномоченным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1DACFDFB" w14:textId="77777777" w:rsidR="00BE3225" w:rsidRPr="003A3B1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B1B">
        <w:rPr>
          <w:rFonts w:ascii="Times New Roman" w:hAnsi="Times New Roman" w:cs="Times New Roman"/>
          <w:sz w:val="26"/>
          <w:szCs w:val="26"/>
        </w:rPr>
        <w:t xml:space="preserve">Расходы на подготовку и оформление документов, входящих в состав заявки, несёт участник отбора. Указанные расходы возмещению не подлежат.  </w:t>
      </w:r>
    </w:p>
    <w:p w14:paraId="1098486C" w14:textId="77777777" w:rsidR="00BE3225" w:rsidRPr="003A3B1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B1B">
        <w:rPr>
          <w:rFonts w:ascii="Times New Roman" w:hAnsi="Times New Roman" w:cs="Times New Roman"/>
          <w:sz w:val="26"/>
          <w:szCs w:val="26"/>
        </w:rPr>
        <w:t>2.9.6. Заявка подписывается:</w:t>
      </w:r>
    </w:p>
    <w:p w14:paraId="3D1F2097" w14:textId="77777777" w:rsidR="00BE3225" w:rsidRPr="003A3B1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B1B">
        <w:rPr>
          <w:rFonts w:ascii="Times New Roman" w:hAnsi="Times New Roman" w:cs="Times New Roman"/>
          <w:sz w:val="26"/>
          <w:szCs w:val="26"/>
        </w:rPr>
        <w:t xml:space="preserve">- усиленной квалифицированной электронной подписью участника отбора или уполномоченного им лица (для юридических лиц и индивидуальных предпринимателей); </w:t>
      </w:r>
    </w:p>
    <w:p w14:paraId="6E321406" w14:textId="77777777" w:rsidR="00BE3225" w:rsidRPr="003A3B1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B1B">
        <w:rPr>
          <w:rFonts w:ascii="Times New Roman" w:hAnsi="Times New Roman" w:cs="Times New Roman"/>
          <w:sz w:val="26"/>
          <w:szCs w:val="26"/>
        </w:rPr>
        <w:t>- простой электронной подписью подтверждённой учётной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обеспечивающая информационно-технологическое взаимодействие информационных систем, используемых для предоставления государственных услуг и муниципальных услуг в электронной форме» либо усиленной квалифицированной электронной подписью (при наличии) (для физических лиц).</w:t>
      </w:r>
    </w:p>
    <w:p w14:paraId="12371BD9" w14:textId="77777777" w:rsidR="00BE3225" w:rsidRPr="003A3B1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B1B">
        <w:rPr>
          <w:rFonts w:ascii="Times New Roman" w:hAnsi="Times New Roman" w:cs="Times New Roman"/>
          <w:sz w:val="26"/>
          <w:szCs w:val="26"/>
        </w:rPr>
        <w:t>2.9.7. Датой предоставления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67341C6F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B1B">
        <w:rPr>
          <w:rFonts w:ascii="Times New Roman" w:hAnsi="Times New Roman" w:cs="Times New Roman"/>
          <w:sz w:val="26"/>
          <w:szCs w:val="26"/>
        </w:rPr>
        <w:t xml:space="preserve">2.9.8. Участники отбора в течение 3 (трёх) рабочих дней </w:t>
      </w:r>
      <w:r w:rsidRPr="00DD3319">
        <w:rPr>
          <w:rFonts w:ascii="Times New Roman" w:hAnsi="Times New Roman" w:cs="Times New Roman"/>
          <w:sz w:val="26"/>
          <w:szCs w:val="26"/>
        </w:rPr>
        <w:t>с даты подачи заявки предоставляют в УВП оригиналы документов по адресу, указанному в пункте</w:t>
      </w:r>
      <w:bookmarkStart w:id="5" w:name="P158"/>
      <w:bookmarkEnd w:id="5"/>
      <w:r w:rsidRPr="00DD3319">
        <w:rPr>
          <w:rFonts w:ascii="Times New Roman" w:hAnsi="Times New Roman" w:cs="Times New Roman"/>
          <w:sz w:val="26"/>
          <w:szCs w:val="26"/>
        </w:rPr>
        <w:t xml:space="preserve"> 2.12 настоящего Порядка.</w:t>
      </w:r>
    </w:p>
    <w:p w14:paraId="5533CEE6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2.10. Для участия в отборе участник отбора подаёт заявку на финансовое обеспечение затрат выполнения муниципальной работы в течение сроков, указанных в объявлении.</w:t>
      </w:r>
      <w:r w:rsidRPr="00DD331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3F954212" w14:textId="77777777" w:rsidR="00BE3225" w:rsidRPr="001F1E93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Участник отбора может подать не более 2 (двух) заявок с разными программами выполнения муниципальной работы в течение сроков, указанных в объявлении</w:t>
      </w:r>
      <w:r w:rsidRPr="001F1E93">
        <w:rPr>
          <w:rFonts w:ascii="Times New Roman" w:hAnsi="Times New Roman" w:cs="Times New Roman"/>
          <w:sz w:val="26"/>
          <w:szCs w:val="26"/>
        </w:rPr>
        <w:t xml:space="preserve">. </w:t>
      </w:r>
      <w:bookmarkStart w:id="6" w:name="P168"/>
      <w:bookmarkEnd w:id="6"/>
    </w:p>
    <w:p w14:paraId="5ABE9A84" w14:textId="226796C9" w:rsidR="00BE3225" w:rsidRPr="00DD3319" w:rsidRDefault="00BE3225" w:rsidP="00AF06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1E93">
        <w:rPr>
          <w:rFonts w:ascii="Times New Roman" w:hAnsi="Times New Roman" w:cs="Times New Roman"/>
          <w:sz w:val="26"/>
          <w:szCs w:val="26"/>
        </w:rPr>
        <w:t>2.11. Участник отбора имеет право отозвать или изменить свою заявку (доработать заявку) до истечения установленного в объявлении в системе «Электронный бюджет» срока окончания приёма заявок.</w:t>
      </w:r>
      <w:r w:rsidRPr="00C251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3AA433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посредством</w:t>
      </w:r>
      <w:r w:rsidRPr="00E3013B">
        <w:rPr>
          <w:rFonts w:ascii="Times New Roman" w:hAnsi="Times New Roman" w:cs="Times New Roman"/>
          <w:sz w:val="26"/>
          <w:szCs w:val="26"/>
        </w:rPr>
        <w:t xml:space="preserve">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2DBA2819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013B">
        <w:rPr>
          <w:rFonts w:ascii="Times New Roman" w:hAnsi="Times New Roman" w:cs="Times New Roman"/>
          <w:sz w:val="26"/>
          <w:szCs w:val="26"/>
        </w:rPr>
        <w:t xml:space="preserve">Заявка признаётся отозванной участником отбора со дня регистрации уведомления об отзыве заявки и не подлежит рассмотрению </w:t>
      </w:r>
      <w:bookmarkStart w:id="7" w:name="_Hlk192767560"/>
      <w:r w:rsidRPr="00E3013B">
        <w:rPr>
          <w:rFonts w:ascii="Times New Roman" w:hAnsi="Times New Roman" w:cs="Times New Roman"/>
          <w:sz w:val="26"/>
          <w:szCs w:val="26"/>
        </w:rPr>
        <w:t>в соответствии с настоящим Порядком</w:t>
      </w:r>
      <w:bookmarkEnd w:id="7"/>
      <w:r w:rsidRPr="00E3013B">
        <w:rPr>
          <w:rFonts w:ascii="Times New Roman" w:hAnsi="Times New Roman" w:cs="Times New Roman"/>
          <w:sz w:val="26"/>
          <w:szCs w:val="26"/>
        </w:rPr>
        <w:t>.</w:t>
      </w:r>
      <w:bookmarkStart w:id="8" w:name="P606"/>
      <w:bookmarkEnd w:id="8"/>
    </w:p>
    <w:p w14:paraId="126252F9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013B">
        <w:rPr>
          <w:rFonts w:ascii="Times New Roman" w:hAnsi="Times New Roman" w:cs="Times New Roman"/>
          <w:sz w:val="26"/>
          <w:szCs w:val="26"/>
        </w:rPr>
        <w:t xml:space="preserve">В случае внесения </w:t>
      </w:r>
      <w:r w:rsidRPr="00DD3319">
        <w:rPr>
          <w:rFonts w:ascii="Times New Roman" w:hAnsi="Times New Roman" w:cs="Times New Roman"/>
          <w:sz w:val="26"/>
          <w:szCs w:val="26"/>
        </w:rPr>
        <w:t>изменений в заявку и подачи участником отбора новой заявки в установленные объявлением сроки рассмотрению</w:t>
      </w:r>
      <w:r w:rsidRPr="00E3013B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Порядком подлежит новая заявка.</w:t>
      </w:r>
    </w:p>
    <w:p w14:paraId="6115E23D" w14:textId="19C5286B" w:rsidR="00BE3225" w:rsidRPr="00144D56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013B">
        <w:rPr>
          <w:rFonts w:ascii="Times New Roman" w:hAnsi="Times New Roman" w:cs="Times New Roman"/>
          <w:sz w:val="26"/>
          <w:szCs w:val="26"/>
        </w:rPr>
        <w:lastRenderedPageBreak/>
        <w:t>В случае, если участник отбора уведомил об отзыве заявки в связи с её изменениями, но не успел в установленные объявлением сроки предоставить новую изменённую заявку, заявка, предоставл</w:t>
      </w:r>
      <w:r>
        <w:rPr>
          <w:rFonts w:ascii="Times New Roman" w:hAnsi="Times New Roman" w:cs="Times New Roman"/>
          <w:sz w:val="26"/>
          <w:szCs w:val="26"/>
        </w:rPr>
        <w:t xml:space="preserve">енная ранее, не </w:t>
      </w:r>
      <w:r w:rsidRPr="001F1E93">
        <w:rPr>
          <w:rFonts w:ascii="Times New Roman" w:hAnsi="Times New Roman" w:cs="Times New Roman"/>
          <w:sz w:val="26"/>
          <w:szCs w:val="26"/>
        </w:rPr>
        <w:t>рассматривается.</w:t>
      </w:r>
      <w:r w:rsidRPr="00E3013B">
        <w:rPr>
          <w:rFonts w:ascii="Times New Roman" w:hAnsi="Times New Roman" w:cs="Times New Roman"/>
          <w:sz w:val="26"/>
          <w:szCs w:val="26"/>
        </w:rPr>
        <w:t xml:space="preserve"> </w:t>
      </w:r>
      <w:bookmarkStart w:id="9" w:name="P178"/>
      <w:bookmarkEnd w:id="9"/>
    </w:p>
    <w:p w14:paraId="1F951873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013B">
        <w:rPr>
          <w:rFonts w:ascii="Times New Roman" w:hAnsi="Times New Roman" w:cs="Times New Roman"/>
          <w:sz w:val="26"/>
          <w:szCs w:val="26"/>
        </w:rPr>
        <w:t>2.12. В сроки, установленные в объявлении о проведении отбора, специалисты УВП осуществляют разъяснения об условиях и порядке предоставления субсидий по адресу: город Когалым, улица Дружбы народов, 7, кабинеты 404, 409, ежедневно, кроме субботы и воскресенья:</w:t>
      </w:r>
    </w:p>
    <w:p w14:paraId="35D7C8E6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013B">
        <w:rPr>
          <w:rFonts w:ascii="Times New Roman" w:hAnsi="Times New Roman" w:cs="Times New Roman"/>
          <w:sz w:val="26"/>
          <w:szCs w:val="26"/>
        </w:rPr>
        <w:t>- понедельник с 08.30 до 12.30 часов и с 14.00 до 18.00 часов;</w:t>
      </w:r>
    </w:p>
    <w:p w14:paraId="3242E038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013B">
        <w:rPr>
          <w:rFonts w:ascii="Times New Roman" w:hAnsi="Times New Roman" w:cs="Times New Roman"/>
          <w:sz w:val="26"/>
          <w:szCs w:val="26"/>
        </w:rPr>
        <w:t>- вторник - пятница с 08.30 до 12.30 часов и с 14.00 до 17.00 часов.</w:t>
      </w:r>
    </w:p>
    <w:p w14:paraId="4AA094D1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013B">
        <w:rPr>
          <w:rFonts w:ascii="Times New Roman" w:hAnsi="Times New Roman" w:cs="Times New Roman"/>
          <w:sz w:val="26"/>
          <w:szCs w:val="26"/>
        </w:rPr>
        <w:t>Консультации об условиях и порядке предоставления субсидий можно получить по телефонам: (34667)93-894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E3013B">
        <w:rPr>
          <w:rFonts w:ascii="Times New Roman" w:hAnsi="Times New Roman" w:cs="Times New Roman"/>
          <w:sz w:val="26"/>
          <w:szCs w:val="26"/>
        </w:rPr>
        <w:t xml:space="preserve"> (34667)93-665.</w:t>
      </w:r>
    </w:p>
    <w:p w14:paraId="0D79F2EA" w14:textId="77777777" w:rsidR="00BE3225" w:rsidRPr="00E3013B" w:rsidRDefault="00BE3225" w:rsidP="00BE322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E3013B">
        <w:rPr>
          <w:rFonts w:eastAsiaTheme="minorEastAsia"/>
          <w:sz w:val="26"/>
          <w:szCs w:val="26"/>
        </w:rPr>
        <w:t>2.13. Порядок и случаи отмены проведения отбора получателей субсидий</w:t>
      </w:r>
    </w:p>
    <w:p w14:paraId="1A68BE72" w14:textId="77777777" w:rsidR="00BE3225" w:rsidRPr="00D97377" w:rsidRDefault="00BE3225" w:rsidP="00BE322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E3013B">
        <w:rPr>
          <w:rFonts w:eastAsiaTheme="minorEastAsia"/>
          <w:sz w:val="26"/>
          <w:szCs w:val="26"/>
        </w:rPr>
        <w:t xml:space="preserve">2.13.1. Объявление об отмене проведения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УВП, размещается на Едином портале не позднее чем за 1 (один) рабочий день до даты окончания </w:t>
      </w:r>
      <w:r w:rsidRPr="00DD3319">
        <w:rPr>
          <w:rFonts w:eastAsiaTheme="minorEastAsia"/>
          <w:sz w:val="26"/>
          <w:szCs w:val="26"/>
        </w:rPr>
        <w:t>срока подачи заявок</w:t>
      </w:r>
      <w:r w:rsidRPr="00E3013B">
        <w:rPr>
          <w:rFonts w:eastAsiaTheme="minorEastAsia"/>
          <w:sz w:val="26"/>
          <w:szCs w:val="26"/>
        </w:rPr>
        <w:t xml:space="preserve"> участниками отбора получателей субсидий и содержит информацию о причинах отмены отбора </w:t>
      </w:r>
      <w:r w:rsidRPr="00D97377">
        <w:rPr>
          <w:rFonts w:eastAsiaTheme="minorEastAsia"/>
          <w:sz w:val="26"/>
          <w:szCs w:val="26"/>
        </w:rPr>
        <w:t>получателей субсидий.</w:t>
      </w:r>
    </w:p>
    <w:p w14:paraId="3F5EE12C" w14:textId="77777777" w:rsidR="00BE3225" w:rsidRPr="00E3013B" w:rsidRDefault="00BE3225" w:rsidP="00BE322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D97377">
        <w:rPr>
          <w:rFonts w:eastAsiaTheme="minorEastAsia"/>
          <w:sz w:val="26"/>
          <w:szCs w:val="26"/>
        </w:rPr>
        <w:t>2.13.2. 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</w:p>
    <w:p w14:paraId="35F132F2" w14:textId="77777777" w:rsidR="00BE3225" w:rsidRPr="00E3013B" w:rsidRDefault="00BE3225" w:rsidP="00BE322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E3013B">
        <w:rPr>
          <w:rFonts w:eastAsiaTheme="minorEastAsia"/>
          <w:sz w:val="26"/>
          <w:szCs w:val="26"/>
        </w:rPr>
        <w:t>2.13.3. Отбор получателей субсидий считается отменённым со дня размещения объявления о его отмене на Едином портале.</w:t>
      </w:r>
    </w:p>
    <w:p w14:paraId="013C3F37" w14:textId="77777777" w:rsidR="00BE3225" w:rsidRPr="00E3013B" w:rsidRDefault="00BE3225" w:rsidP="00BE322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E3013B">
        <w:rPr>
          <w:rFonts w:eastAsiaTheme="minorEastAsia"/>
          <w:sz w:val="26"/>
          <w:szCs w:val="26"/>
        </w:rPr>
        <w:t>2.13.4. После окончания срока отмены проведения отбора получателей субсидий в соответствии с подпунктом 2.13.1 пункта 2.13 настоящего Порядка и до заключения соглашения с победителем (победителями) отбора получателей субсидий ГРБС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7F51D786" w14:textId="77777777" w:rsidR="00BE3225" w:rsidRPr="00E3013B" w:rsidRDefault="00BE3225" w:rsidP="00BE322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E3013B">
        <w:rPr>
          <w:rFonts w:eastAsiaTheme="minorEastAsia"/>
          <w:sz w:val="26"/>
          <w:szCs w:val="26"/>
        </w:rPr>
        <w:t>2.14. Отбор получателей субсидий признаётся несостоявшимся в следующих случаях:</w:t>
      </w:r>
    </w:p>
    <w:p w14:paraId="01C638E1" w14:textId="77777777" w:rsidR="00BE3225" w:rsidRPr="00E3013B" w:rsidRDefault="00BE3225" w:rsidP="00BE322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E3013B">
        <w:rPr>
          <w:rFonts w:eastAsiaTheme="minorEastAsia"/>
          <w:sz w:val="26"/>
          <w:szCs w:val="26"/>
        </w:rPr>
        <w:t xml:space="preserve">а) по окончании </w:t>
      </w:r>
      <w:r w:rsidRPr="00DD3319">
        <w:rPr>
          <w:rFonts w:eastAsiaTheme="minorEastAsia"/>
          <w:sz w:val="26"/>
          <w:szCs w:val="26"/>
        </w:rPr>
        <w:t>срока подачи заявок не подано</w:t>
      </w:r>
      <w:r w:rsidRPr="00E3013B">
        <w:rPr>
          <w:rFonts w:eastAsiaTheme="minorEastAsia"/>
          <w:sz w:val="26"/>
          <w:szCs w:val="26"/>
        </w:rPr>
        <w:t xml:space="preserve"> ни одной заявки;</w:t>
      </w:r>
    </w:p>
    <w:p w14:paraId="2C80BEDF" w14:textId="77777777" w:rsidR="00BE3225" w:rsidRPr="00E3013B" w:rsidRDefault="00BE3225" w:rsidP="00BE322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E3013B">
        <w:rPr>
          <w:rFonts w:eastAsiaTheme="minorEastAsia"/>
          <w:sz w:val="26"/>
          <w:szCs w:val="26"/>
        </w:rPr>
        <w:t>б) по результатам рассмотрения заявок отклонены все заявки.</w:t>
      </w:r>
    </w:p>
    <w:p w14:paraId="62272E27" w14:textId="77777777" w:rsidR="00BE3225" w:rsidRPr="00F95F1A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013B">
        <w:rPr>
          <w:rFonts w:ascii="Times New Roman" w:hAnsi="Times New Roman" w:cs="Times New Roman"/>
          <w:sz w:val="26"/>
          <w:szCs w:val="26"/>
        </w:rPr>
        <w:t>2.15. В случае полного отсутствия заявок по истечении срока их приёма и в случае, если ни одна заявка не соответствует требованиям для участия в отборе, установленным пунктом 2.</w:t>
      </w:r>
      <w:hyperlink w:anchor="P118">
        <w:r w:rsidRPr="00E3013B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E3013B">
        <w:rPr>
          <w:rFonts w:ascii="Times New Roman" w:hAnsi="Times New Roman" w:cs="Times New Roman"/>
          <w:sz w:val="26"/>
          <w:szCs w:val="26"/>
        </w:rPr>
        <w:t xml:space="preserve">, в пунктах 2.9 – 2.10 настоящего Порядка, УВП направляет в адрес руководителя ГРБС служебную записку с информацией о </w:t>
      </w:r>
      <w:r w:rsidRPr="00F95F1A">
        <w:rPr>
          <w:rFonts w:ascii="Times New Roman" w:hAnsi="Times New Roman" w:cs="Times New Roman"/>
          <w:sz w:val="26"/>
          <w:szCs w:val="26"/>
        </w:rPr>
        <w:t>несостоявшемся отборе и предложением об организации повторного приёма заявок.</w:t>
      </w:r>
      <w:bookmarkStart w:id="10" w:name="P203"/>
      <w:bookmarkEnd w:id="10"/>
    </w:p>
    <w:p w14:paraId="14228768" w14:textId="77777777" w:rsidR="00BE3225" w:rsidRPr="00E3013B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5F1A">
        <w:rPr>
          <w:rFonts w:ascii="Times New Roman" w:hAnsi="Times New Roman" w:cs="Times New Roman"/>
          <w:sz w:val="26"/>
          <w:szCs w:val="26"/>
        </w:rPr>
        <w:t>2.16. Порядок рассмотрения и оценки заявок участников отбора.</w:t>
      </w:r>
    </w:p>
    <w:p w14:paraId="0BB15037" w14:textId="77777777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013B">
        <w:rPr>
          <w:rFonts w:ascii="Times New Roman" w:hAnsi="Times New Roman" w:cs="Times New Roman"/>
          <w:sz w:val="26"/>
          <w:szCs w:val="26"/>
        </w:rPr>
        <w:t xml:space="preserve">2.16.1. Рассмотрение и оценка заявок участников отбора осуществляется Комиссией. Комиссия осуществляет свою </w:t>
      </w:r>
      <w:r w:rsidRPr="00194078">
        <w:rPr>
          <w:rFonts w:ascii="Times New Roman" w:hAnsi="Times New Roman" w:cs="Times New Roman"/>
          <w:sz w:val="26"/>
          <w:szCs w:val="26"/>
        </w:rPr>
        <w:t>работу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Положением</w:t>
      </w:r>
      <w:r w:rsidRPr="00194078">
        <w:rPr>
          <w:rFonts w:ascii="Times New Roman" w:hAnsi="Times New Roman" w:cs="Times New Roman"/>
          <w:sz w:val="26"/>
          <w:szCs w:val="26"/>
        </w:rPr>
        <w:t xml:space="preserve"> о комиссии по рассмотрению и оценке заявок участников отбора на предоставление из бюджета города Когалыма субсидий немуниципальным организациям (коммерческим, некоммерческим), индивидуальным </w:t>
      </w:r>
      <w:r w:rsidRPr="00194078">
        <w:rPr>
          <w:rFonts w:ascii="Times New Roman" w:hAnsi="Times New Roman" w:cs="Times New Roman"/>
          <w:sz w:val="26"/>
          <w:szCs w:val="26"/>
        </w:rPr>
        <w:lastRenderedPageBreak/>
        <w:t>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</w:t>
      </w:r>
      <w:r w:rsidRPr="003D4D9E">
        <w:rPr>
          <w:rFonts w:ascii="Times New Roman" w:hAnsi="Times New Roman" w:cs="Times New Roman"/>
          <w:sz w:val="26"/>
          <w:szCs w:val="26"/>
        </w:rPr>
        <w:t>содержание – иная досуговая деятельность) (далее – положение о комиссии) согласно приложению 2 к настоящему Порядку.</w:t>
      </w:r>
    </w:p>
    <w:p w14:paraId="2C5F00A2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 xml:space="preserve">2.16.2. Для рассмотрения и оценки заявок участников отбора в системе «Электронный </w:t>
      </w:r>
      <w:r w:rsidRPr="00DD3319">
        <w:rPr>
          <w:rFonts w:ascii="Times New Roman" w:hAnsi="Times New Roman" w:cs="Times New Roman"/>
          <w:sz w:val="26"/>
          <w:szCs w:val="26"/>
        </w:rPr>
        <w:t xml:space="preserve">бюджет» УВП, председателю и членам Комиссии открывается доступ к поданным заявкам не позднее 1 (одного) рабочего дня, следующего за днём окончания срока подачи заявок. </w:t>
      </w:r>
    </w:p>
    <w:p w14:paraId="53A81899" w14:textId="4C9BBDC1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2.16.3. Автоматически формируется протокол вскрытия заявок на Едином по</w:t>
      </w:r>
      <w:r w:rsidRPr="00B37351">
        <w:rPr>
          <w:rFonts w:ascii="Times New Roman" w:hAnsi="Times New Roman" w:cs="Times New Roman"/>
          <w:sz w:val="26"/>
          <w:szCs w:val="26"/>
        </w:rPr>
        <w:t xml:space="preserve">ртале, подписывается усиленной квалифицированной электронной </w:t>
      </w:r>
      <w:r w:rsidRPr="008F60BF">
        <w:rPr>
          <w:rFonts w:ascii="Times New Roman" w:hAnsi="Times New Roman" w:cs="Times New Roman"/>
          <w:sz w:val="26"/>
          <w:szCs w:val="26"/>
        </w:rPr>
        <w:t>подписью руководителя ГРБС (лица, его замещающего) или председателя Комиссии (уполномоченного им лица) в</w:t>
      </w:r>
      <w:r w:rsidRPr="00113E01">
        <w:rPr>
          <w:rFonts w:ascii="Times New Roman" w:hAnsi="Times New Roman" w:cs="Times New Roman"/>
          <w:sz w:val="26"/>
          <w:szCs w:val="26"/>
        </w:rPr>
        <w:t xml:space="preserve"> системе «Электронный бюджет» и размещается</w:t>
      </w:r>
      <w:r w:rsidRPr="003D4D9E">
        <w:rPr>
          <w:rFonts w:ascii="Times New Roman" w:hAnsi="Times New Roman" w:cs="Times New Roman"/>
          <w:sz w:val="26"/>
          <w:szCs w:val="26"/>
        </w:rPr>
        <w:t xml:space="preserve"> на Едином портале не позднее 1 (одного) рабочего дня, следующего за днём его подписания.</w:t>
      </w:r>
    </w:p>
    <w:p w14:paraId="72C485F0" w14:textId="77777777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2.16.4. Проверка участника отбора (получателя субсидий) на соответствие требованиям, указанным в пункте 2.</w:t>
      </w:r>
      <w:hyperlink w:anchor="P118">
        <w:r w:rsidRPr="003D4D9E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3D4D9E"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в соответствии с пунктом 2.8 настоящего Порядка.</w:t>
      </w:r>
    </w:p>
    <w:p w14:paraId="785338A7" w14:textId="77777777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Участник отбора (получатель субсидий) подтверждает соответствие требованиям, указанным в пункте 2.</w:t>
      </w:r>
      <w:hyperlink w:anchor="P118">
        <w:r w:rsidRPr="003D4D9E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3D4D9E">
        <w:rPr>
          <w:rFonts w:ascii="Times New Roman" w:hAnsi="Times New Roman" w:cs="Times New Roman"/>
          <w:sz w:val="26"/>
          <w:szCs w:val="26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бюджет», путём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4C863A4C" w14:textId="67273800" w:rsidR="00BE3225" w:rsidRPr="00C72F53" w:rsidRDefault="00BE3225" w:rsidP="0023063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 xml:space="preserve">Требовать от участника отбора (получателя субсидий) документы, не предусмотренные Порядком, не допускается, за исключением случая, если участник </w:t>
      </w:r>
      <w:r w:rsidRPr="00C72F53">
        <w:rPr>
          <w:rFonts w:ascii="Times New Roman" w:hAnsi="Times New Roman" w:cs="Times New Roman"/>
          <w:sz w:val="26"/>
          <w:szCs w:val="26"/>
        </w:rPr>
        <w:t>отбора готов представить указанные документы и информацию по собственной инициативе.</w:t>
      </w:r>
    </w:p>
    <w:p w14:paraId="5D3E4592" w14:textId="77777777" w:rsidR="00BE3225" w:rsidRPr="00C72F53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F53">
        <w:rPr>
          <w:rFonts w:ascii="Times New Roman" w:hAnsi="Times New Roman" w:cs="Times New Roman"/>
          <w:sz w:val="26"/>
          <w:szCs w:val="26"/>
        </w:rPr>
        <w:t>2.16.5. В течение 15 (пятнадцати) рабочих дней с даты формирования протокола вскрытия заявок на Едином портале:</w:t>
      </w:r>
    </w:p>
    <w:p w14:paraId="38FFEC79" w14:textId="77777777" w:rsidR="00BE3225" w:rsidRPr="00C72F53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F53">
        <w:rPr>
          <w:rFonts w:ascii="Times New Roman" w:hAnsi="Times New Roman" w:cs="Times New Roman"/>
          <w:sz w:val="26"/>
          <w:szCs w:val="26"/>
        </w:rPr>
        <w:t>1) УВП осуществляет проверку соответствия:</w:t>
      </w:r>
    </w:p>
    <w:p w14:paraId="4D1FB027" w14:textId="77777777" w:rsidR="00BE3225" w:rsidRPr="00C72F53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F53">
        <w:rPr>
          <w:rFonts w:ascii="Times New Roman" w:hAnsi="Times New Roman" w:cs="Times New Roman"/>
          <w:sz w:val="26"/>
          <w:szCs w:val="26"/>
        </w:rPr>
        <w:t xml:space="preserve">- участников отбора – категориям, установленным </w:t>
      </w:r>
      <w:hyperlink w:anchor="P82">
        <w:r w:rsidRPr="00C72F53">
          <w:rPr>
            <w:rFonts w:ascii="Times New Roman" w:hAnsi="Times New Roman" w:cs="Times New Roman"/>
            <w:sz w:val="26"/>
            <w:szCs w:val="26"/>
          </w:rPr>
          <w:t>пунктом 1.4</w:t>
        </w:r>
      </w:hyperlink>
      <w:r w:rsidRPr="00C72F53">
        <w:rPr>
          <w:rFonts w:ascii="Times New Roman" w:hAnsi="Times New Roman" w:cs="Times New Roman"/>
          <w:sz w:val="26"/>
          <w:szCs w:val="26"/>
        </w:rPr>
        <w:t xml:space="preserve"> настоящего Порядка, а также требованиям, установленным пунктом 2.</w:t>
      </w:r>
      <w:hyperlink w:anchor="P118">
        <w:r w:rsidRPr="00C72F53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C72F53">
        <w:rPr>
          <w:rFonts w:ascii="Times New Roman" w:hAnsi="Times New Roman" w:cs="Times New Roman"/>
          <w:sz w:val="26"/>
          <w:szCs w:val="26"/>
        </w:rPr>
        <w:t xml:space="preserve"> настоящего Порядка (на основании заявки и документов, предоставленных участником отбора, а также информации, полученной в результате межведомственного информационного взаимодействия и от структурных подразделений Администрации города Когалыма и размещённой на официальном портале Федеральной службы по финансовому мониторингу: www.fedsfm.ru, на сайте Министерства юстиции Российской Федерации: minjust.gov.ru);</w:t>
      </w:r>
    </w:p>
    <w:p w14:paraId="53B5ABF9" w14:textId="77777777" w:rsidR="00BE3225" w:rsidRPr="00C72F53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F53">
        <w:rPr>
          <w:rFonts w:ascii="Times New Roman" w:hAnsi="Times New Roman" w:cs="Times New Roman"/>
          <w:sz w:val="26"/>
          <w:szCs w:val="26"/>
        </w:rPr>
        <w:t xml:space="preserve">- заявки и прилагаемых документов – требованиям, установленным пунктом  2.9 настоящего Порядка; </w:t>
      </w:r>
    </w:p>
    <w:p w14:paraId="5C1F3DE7" w14:textId="77777777" w:rsidR="00BE3225" w:rsidRPr="00C72F53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F53">
        <w:rPr>
          <w:rFonts w:ascii="Times New Roman" w:hAnsi="Times New Roman" w:cs="Times New Roman"/>
          <w:sz w:val="26"/>
          <w:szCs w:val="26"/>
        </w:rPr>
        <w:lastRenderedPageBreak/>
        <w:t>3) УВП уведомляет членов Комиссии о сроках рассмотрения и оценки поступивших заявок участников отбора;</w:t>
      </w:r>
    </w:p>
    <w:p w14:paraId="6EA20425" w14:textId="6BAC0829" w:rsidR="00BE3225" w:rsidRPr="006E2ABB" w:rsidRDefault="00BE3225" w:rsidP="00C72F5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F53">
        <w:rPr>
          <w:rFonts w:ascii="Times New Roman" w:hAnsi="Times New Roman" w:cs="Times New Roman"/>
          <w:sz w:val="26"/>
          <w:szCs w:val="26"/>
        </w:rPr>
        <w:t>4)  Члены Комиссии осуществляют рассмотрение и оценку заявок участников отбора в системе «Электронный бюджет».</w:t>
      </w:r>
    </w:p>
    <w:p w14:paraId="5885FF31" w14:textId="194AEBC1" w:rsidR="00BE3225" w:rsidRPr="00ED710D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6E2ABB">
        <w:rPr>
          <w:rFonts w:ascii="Times New Roman" w:hAnsi="Times New Roman" w:cs="Times New Roman"/>
          <w:sz w:val="26"/>
          <w:szCs w:val="26"/>
        </w:rPr>
        <w:t xml:space="preserve">2.16.6. Протокол рассмотрения заявок автоматически формируется на Едином портале на основании результатов рассмотрения заявок Комиссией, подписывается </w:t>
      </w:r>
      <w:r w:rsidRPr="00433044">
        <w:rPr>
          <w:rFonts w:ascii="Times New Roman" w:hAnsi="Times New Roman" w:cs="Times New Roman"/>
          <w:sz w:val="26"/>
          <w:szCs w:val="26"/>
        </w:rPr>
        <w:t>усиленной квалифицированной электронной подписью председателя Комиссии (уполномоченного им лица) в системе «Электронный бюджет» и размещается на Едином портале не позднее 1 (одного) рабочего дня, следующего за днём его подписания.</w:t>
      </w:r>
      <w:r w:rsidRPr="003D4D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3E7AF4" w14:textId="2A60F3AC" w:rsidR="00BE3225" w:rsidRPr="00005285" w:rsidRDefault="00BE3225" w:rsidP="0043304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 xml:space="preserve">2.16.7. В случае несоответствия установленным в объявлении </w:t>
      </w:r>
      <w:r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Pr="00005285">
        <w:rPr>
          <w:rFonts w:ascii="Times New Roman" w:hAnsi="Times New Roman" w:cs="Times New Roman"/>
          <w:sz w:val="26"/>
          <w:szCs w:val="26"/>
        </w:rPr>
        <w:t xml:space="preserve">отбора требованиям заявка участника отбора отклоняется по основаниям, установленным </w:t>
      </w:r>
      <w:hyperlink w:anchor="P137">
        <w:r w:rsidRPr="00005285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005285">
        <w:rPr>
          <w:rFonts w:ascii="Times New Roman" w:hAnsi="Times New Roman" w:cs="Times New Roman"/>
          <w:sz w:val="26"/>
          <w:szCs w:val="26"/>
        </w:rPr>
        <w:t xml:space="preserve"> 2.18 настоящего Порядка, и не участвует в оценке заявок участников отбора.</w:t>
      </w:r>
    </w:p>
    <w:p w14:paraId="6A3CAB64" w14:textId="7CE4AD23" w:rsidR="00BE3225" w:rsidRPr="00005285" w:rsidRDefault="00BE3225" w:rsidP="0043304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5285">
        <w:rPr>
          <w:rFonts w:ascii="Times New Roman" w:hAnsi="Times New Roman" w:cs="Times New Roman"/>
          <w:sz w:val="26"/>
          <w:szCs w:val="26"/>
        </w:rPr>
        <w:t xml:space="preserve">2.16.8. Оценка заявок участников отбора осуществляется в системе «Электронный бюджет» членами Комиссии, выступающими в качестве экспертов, в соответствии с критериями отбора и весовыми значениями в общей оценке, установленными в приложении 3 к настоящему Порядку. </w:t>
      </w:r>
    </w:p>
    <w:p w14:paraId="348812B1" w14:textId="04E65CF9" w:rsidR="00BE3225" w:rsidRPr="00005285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5285">
        <w:rPr>
          <w:rFonts w:ascii="Times New Roman" w:hAnsi="Times New Roman" w:cs="Times New Roman"/>
          <w:sz w:val="26"/>
          <w:szCs w:val="26"/>
        </w:rPr>
        <w:t xml:space="preserve">Каждому из критериев присваивается от 0 до 100 баллов (целым числом). </w:t>
      </w:r>
    </w:p>
    <w:p w14:paraId="6341D156" w14:textId="77777777" w:rsidR="00BE3225" w:rsidRPr="00005285" w:rsidRDefault="00BE3225" w:rsidP="00BE322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05285">
        <w:rPr>
          <w:color w:val="000000" w:themeColor="text1"/>
          <w:sz w:val="26"/>
          <w:szCs w:val="26"/>
        </w:rPr>
        <w:t>Сводная оценка</w:t>
      </w:r>
      <w:r w:rsidRPr="00005285">
        <w:t xml:space="preserve"> </w:t>
      </w:r>
      <w:r w:rsidRPr="00005285">
        <w:rPr>
          <w:color w:val="000000" w:themeColor="text1"/>
          <w:sz w:val="26"/>
          <w:szCs w:val="26"/>
        </w:rPr>
        <w:t xml:space="preserve">по каждому критерию формируется в системе «Электронный бюджет». Баллы по каждому критерию, полученные по результатам оценки членами </w:t>
      </w:r>
      <w:r w:rsidRPr="00005285">
        <w:rPr>
          <w:sz w:val="26"/>
          <w:szCs w:val="26"/>
        </w:rPr>
        <w:t>Комиссии, выступающими в качестве экспертов в системе «Электронный бюджет», суммируются</w:t>
      </w:r>
      <w:r w:rsidRPr="00005285">
        <w:rPr>
          <w:color w:val="000000" w:themeColor="text1"/>
          <w:sz w:val="26"/>
          <w:szCs w:val="26"/>
        </w:rPr>
        <w:t xml:space="preserve">. Из полученной суммы баллов </w:t>
      </w:r>
      <w:r w:rsidRPr="00005285">
        <w:rPr>
          <w:rFonts w:eastAsiaTheme="minorHAnsi"/>
          <w:color w:val="000000" w:themeColor="text1"/>
          <w:sz w:val="26"/>
          <w:szCs w:val="26"/>
          <w:lang w:eastAsia="en-US"/>
        </w:rPr>
        <w:t>выводится среднее арифметическое количество баллов по каждому критерию путём деления на количество членов Комиссии, осуществивших оценку (значение рассчитывается с двумя знаками после запятой). Средние баллы по критериям одной заявки суммируются, что является итоговой оценкой по заявке участника отбора.</w:t>
      </w:r>
    </w:p>
    <w:p w14:paraId="3E430D55" w14:textId="77777777" w:rsidR="00BE3225" w:rsidRPr="00005285" w:rsidRDefault="00BE3225" w:rsidP="00BE32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5285">
        <w:rPr>
          <w:rFonts w:eastAsiaTheme="minorHAnsi"/>
          <w:sz w:val="26"/>
          <w:szCs w:val="26"/>
          <w:lang w:eastAsia="en-US"/>
        </w:rPr>
        <w:t>Максимальный средний балл, который можно набрать одна заявка по результатам оценки заявок, составляет 100 баллов.</w:t>
      </w:r>
    </w:p>
    <w:p w14:paraId="2D633B57" w14:textId="77777777" w:rsidR="00BE3225" w:rsidRPr="00005285" w:rsidRDefault="00BE3225" w:rsidP="00BE3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285">
        <w:rPr>
          <w:sz w:val="26"/>
          <w:szCs w:val="26"/>
        </w:rPr>
        <w:t>Минимальный проходной балл – 50 баллов.</w:t>
      </w:r>
    </w:p>
    <w:p w14:paraId="32207A15" w14:textId="757ABB2D" w:rsidR="00BE3225" w:rsidRPr="00005285" w:rsidRDefault="00BE3225" w:rsidP="00D452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285">
        <w:rPr>
          <w:sz w:val="26"/>
          <w:szCs w:val="26"/>
        </w:rPr>
        <w:t>В соответствии с итоговыми оценками заявок формируется рейтинг, в котором каждой заявке присваивается порядковый номер по мере уменьшения итоговой оценки заявки. Заявкам участников отбора с наибольшим количеством баллов присваиваются первые порядковые номера.</w:t>
      </w:r>
    </w:p>
    <w:p w14:paraId="22F8530B" w14:textId="0A70FA31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 xml:space="preserve">2.16.9. Протокол подведения итогов отбора (документ об итогах проведения отбора) автоматически формируется на Едином портале на основании результатов определения победителя (победителей) отбора, подписывается </w:t>
      </w:r>
      <w:r w:rsidRPr="00C6394D">
        <w:rPr>
          <w:rFonts w:ascii="Times New Roman" w:hAnsi="Times New Roman" w:cs="Times New Roman"/>
          <w:sz w:val="26"/>
          <w:szCs w:val="26"/>
        </w:rPr>
        <w:t>усиленной квалифицированной электронной подписью председателя Комиссии (уполномоченного им лица) и членов комиссии в системе «Электронный бюджет» и размещается на Едином</w:t>
      </w:r>
      <w:r w:rsidRPr="003D4D9E">
        <w:rPr>
          <w:rFonts w:ascii="Times New Roman" w:hAnsi="Times New Roman" w:cs="Times New Roman"/>
          <w:sz w:val="26"/>
          <w:szCs w:val="26"/>
        </w:rPr>
        <w:t xml:space="preserve"> портале и на </w:t>
      </w:r>
      <w:r w:rsidRPr="00F17B21">
        <w:rPr>
          <w:rFonts w:ascii="Times New Roman" w:hAnsi="Times New Roman" w:cs="Times New Roman"/>
          <w:sz w:val="26"/>
          <w:szCs w:val="26"/>
        </w:rPr>
        <w:t>официальном сайте не позднее 1 (одного) рабочего дня, следующего за днём его подписания.</w:t>
      </w:r>
    </w:p>
    <w:p w14:paraId="2B96978D" w14:textId="77777777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2.16.10. Протокол подведения итогов отбора (документ об итогах проведения отбора) является результатом рассмотрения и оценки заявок участников отбора Комиссией и содержит следующие сведения:</w:t>
      </w:r>
    </w:p>
    <w:p w14:paraId="4B40CBCC" w14:textId="77777777" w:rsidR="00BE3225" w:rsidRPr="00F17B21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7B21">
        <w:rPr>
          <w:rFonts w:ascii="Times New Roman" w:hAnsi="Times New Roman" w:cs="Times New Roman"/>
          <w:sz w:val="26"/>
          <w:szCs w:val="26"/>
        </w:rPr>
        <w:t>1) дату, время и место проведения рассмотрения заявок;</w:t>
      </w:r>
    </w:p>
    <w:p w14:paraId="0FD72735" w14:textId="77777777" w:rsidR="00BE3225" w:rsidRPr="00F17B21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7B21">
        <w:rPr>
          <w:rFonts w:ascii="Times New Roman" w:hAnsi="Times New Roman" w:cs="Times New Roman"/>
          <w:sz w:val="26"/>
          <w:szCs w:val="26"/>
        </w:rPr>
        <w:t>2) дату, время и место оценки заявок участников отбора;</w:t>
      </w:r>
    </w:p>
    <w:p w14:paraId="4C07C46A" w14:textId="77777777" w:rsidR="00BE3225" w:rsidRPr="00194078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078">
        <w:rPr>
          <w:rFonts w:ascii="Times New Roman" w:hAnsi="Times New Roman" w:cs="Times New Roman"/>
          <w:sz w:val="26"/>
          <w:szCs w:val="26"/>
        </w:rPr>
        <w:lastRenderedPageBreak/>
        <w:t>3) информацию об участниках отбора, заявки которых были рассмотрены;</w:t>
      </w:r>
    </w:p>
    <w:p w14:paraId="6106FE22" w14:textId="77777777" w:rsidR="00BE3225" w:rsidRPr="00194078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078">
        <w:rPr>
          <w:rFonts w:ascii="Times New Roman" w:hAnsi="Times New Roman" w:cs="Times New Roman"/>
          <w:sz w:val="26"/>
          <w:szCs w:val="26"/>
        </w:rPr>
        <w:t>4) информацию об участниках отбора, заявки которых были отклонены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94078">
        <w:rPr>
          <w:rFonts w:ascii="Times New Roman" w:hAnsi="Times New Roman" w:cs="Times New Roman"/>
          <w:sz w:val="26"/>
          <w:szCs w:val="26"/>
        </w:rPr>
        <w:t xml:space="preserve">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64504035" w14:textId="77777777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16CC">
        <w:rPr>
          <w:rFonts w:ascii="Times New Roman" w:hAnsi="Times New Roman" w:cs="Times New Roman"/>
          <w:sz w:val="26"/>
          <w:szCs w:val="26"/>
        </w:rPr>
        <w:t>5) последовательность оценки</w:t>
      </w:r>
      <w:r w:rsidRPr="00194078">
        <w:rPr>
          <w:rFonts w:ascii="Times New Roman" w:hAnsi="Times New Roman" w:cs="Times New Roman"/>
          <w:sz w:val="26"/>
          <w:szCs w:val="26"/>
        </w:rPr>
        <w:t xml:space="preserve"> заявок участников отбора, присвоенные заявкам участников отбора значения по каждому из предусмотренных критериев </w:t>
      </w:r>
      <w:r w:rsidRPr="003D4D9E">
        <w:rPr>
          <w:rFonts w:ascii="Times New Roman" w:hAnsi="Times New Roman" w:cs="Times New Roman"/>
          <w:sz w:val="26"/>
          <w:szCs w:val="26"/>
        </w:rPr>
        <w:t>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14:paraId="74ED2240" w14:textId="527C080A" w:rsidR="00BE3225" w:rsidRPr="003C0780" w:rsidRDefault="003C0780" w:rsidP="00D452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E3225" w:rsidRPr="003D4D9E">
        <w:rPr>
          <w:rFonts w:ascii="Times New Roman" w:hAnsi="Times New Roman" w:cs="Times New Roman"/>
          <w:sz w:val="26"/>
          <w:szCs w:val="26"/>
        </w:rPr>
        <w:t xml:space="preserve">) </w:t>
      </w:r>
      <w:r w:rsidR="00BE3225" w:rsidRPr="003C0780">
        <w:rPr>
          <w:rFonts w:ascii="Times New Roman" w:hAnsi="Times New Roman" w:cs="Times New Roman"/>
          <w:sz w:val="26"/>
          <w:szCs w:val="26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09EFED83" w14:textId="200FE6C6" w:rsidR="00BE3225" w:rsidRPr="00D45299" w:rsidRDefault="00BE3225" w:rsidP="00D45299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C0780">
        <w:rPr>
          <w:rFonts w:ascii="Times New Roman" w:hAnsi="Times New Roman" w:cs="Times New Roman"/>
          <w:sz w:val="26"/>
          <w:szCs w:val="26"/>
        </w:rPr>
        <w:t xml:space="preserve">2.6.11. </w:t>
      </w:r>
      <w:r w:rsidRPr="003C0780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Внесение изменений в протокол рассмотрения заявок и в протокол </w:t>
      </w:r>
      <w:r w:rsidRPr="003C07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подведения итогов отбора (документ об итогах проведения отбора) </w:t>
      </w:r>
      <w:r w:rsidRPr="003C0780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осуществляется не позднее 10 (десяти) календарных дней со дня подписания первой версии протокола рассмотрения заявок и протокола </w:t>
      </w:r>
      <w:r w:rsidRPr="003C07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подведения итогов отбора (документ об итогах проведения отбора) </w:t>
      </w:r>
      <w:r w:rsidRPr="003C0780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путём формирования новых версий указанных протоколов с указанием причин внесения изменений.</w:t>
      </w:r>
    </w:p>
    <w:p w14:paraId="4CA20235" w14:textId="77777777" w:rsidR="00BE3225" w:rsidRPr="00DC6E1D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11" w:name="P225"/>
      <w:bookmarkEnd w:id="11"/>
      <w:r w:rsidRPr="00DC6E1D">
        <w:rPr>
          <w:rFonts w:ascii="Times New Roman" w:hAnsi="Times New Roman" w:cs="Times New Roman"/>
          <w:sz w:val="26"/>
          <w:szCs w:val="26"/>
        </w:rPr>
        <w:t>2.17. Решение о предоставлении субсидий оформляется распоряжением Администрации города Когалыма на основании протокола подведения итогов отбора (документа об итогах проведения отбора).</w:t>
      </w:r>
    </w:p>
    <w:p w14:paraId="7E3B9367" w14:textId="77777777" w:rsidR="00BE3225" w:rsidRPr="00113E01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E01">
        <w:rPr>
          <w:rFonts w:ascii="Times New Roman" w:hAnsi="Times New Roman" w:cs="Times New Roman"/>
          <w:sz w:val="26"/>
          <w:szCs w:val="26"/>
        </w:rPr>
        <w:t>УВП в течение 5 (пяти) рабочих дней направляет на подпись главе города Когалыма распоряжение Администрации города Когалыма об утверждении получателя (получателей) субсидий, с которым заключается соглашение, с указанием суммы субсидий.</w:t>
      </w:r>
    </w:p>
    <w:p w14:paraId="4E92C2B0" w14:textId="77777777" w:rsidR="00BE3225" w:rsidRPr="006A627D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E01">
        <w:rPr>
          <w:rFonts w:ascii="Times New Roman" w:hAnsi="Times New Roman" w:cs="Times New Roman"/>
          <w:sz w:val="26"/>
          <w:szCs w:val="26"/>
        </w:rPr>
        <w:t>Утверждённое распоряжение Администрации города Когалыма в течение 5 (пяти) рабочих дней размещается УВП на Едином портале (при наличии технической возможности) и на официальном</w:t>
      </w:r>
      <w:r w:rsidRPr="006A627D">
        <w:rPr>
          <w:rFonts w:ascii="Times New Roman" w:hAnsi="Times New Roman" w:cs="Times New Roman"/>
          <w:sz w:val="26"/>
          <w:szCs w:val="26"/>
        </w:rPr>
        <w:t xml:space="preserve"> сайте. </w:t>
      </w:r>
    </w:p>
    <w:p w14:paraId="6F43C5E8" w14:textId="77777777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627D">
        <w:rPr>
          <w:rFonts w:ascii="Times New Roman" w:hAnsi="Times New Roman" w:cs="Times New Roman"/>
          <w:sz w:val="26"/>
          <w:szCs w:val="26"/>
        </w:rPr>
        <w:t>2.18. Основания для отклонения заявок участников отбора на стадии рассмотрения:</w:t>
      </w:r>
    </w:p>
    <w:p w14:paraId="160C4BAC" w14:textId="77777777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1) несоответствие участника отбора категориям, установленным пунктом 1.4 настоящего Порядка;</w:t>
      </w:r>
    </w:p>
    <w:p w14:paraId="70BFB8A8" w14:textId="77777777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2) несоответствие участника отбора требованиям, установленным пунктом 2.</w:t>
      </w:r>
      <w:hyperlink w:anchor="P118">
        <w:r w:rsidRPr="003D4D9E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3D4D9E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061C078F" w14:textId="77777777" w:rsidR="00BE3225" w:rsidRPr="003D4D9E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3) непредставление (представление не в полном объёме) документов, указанных в объявлении о проведении отбора;</w:t>
      </w:r>
    </w:p>
    <w:p w14:paraId="7C5ABC9B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 xml:space="preserve">4) несоответствие представленных участником отбора заявки и документов требованиям к заявкам участников отбора, установленным в объявлении </w:t>
      </w:r>
      <w:r w:rsidRPr="00DD3319">
        <w:rPr>
          <w:rFonts w:ascii="Times New Roman" w:hAnsi="Times New Roman" w:cs="Times New Roman"/>
          <w:sz w:val="26"/>
          <w:szCs w:val="26"/>
        </w:rPr>
        <w:t>о проведении отбора;</w:t>
      </w:r>
    </w:p>
    <w:p w14:paraId="40028756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5) недостоверность представленной участником отбора информации;</w:t>
      </w:r>
    </w:p>
    <w:p w14:paraId="3C0EBFFD" w14:textId="77777777" w:rsidR="00BE3225" w:rsidRPr="00DD3319" w:rsidRDefault="00BE3225" w:rsidP="00BE322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6) подача участником отбора заявки после даты и (или) времени, определённых для подачи заявок.</w:t>
      </w:r>
    </w:p>
    <w:p w14:paraId="121D7A2C" w14:textId="0BF103DA" w:rsidR="00BE3225" w:rsidRPr="002452E3" w:rsidRDefault="00BE3225" w:rsidP="002452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2.19. Документы по организации и проведению отбора на предоставление субсидий</w:t>
      </w:r>
      <w:r w:rsidRPr="003D4D9E">
        <w:rPr>
          <w:rFonts w:ascii="Times New Roman" w:hAnsi="Times New Roman" w:cs="Times New Roman"/>
          <w:sz w:val="26"/>
          <w:szCs w:val="26"/>
        </w:rPr>
        <w:t>, отчёты, предоставляемые получателями субсидий, хранятся в УВП в течение 5 (пяти) лет.</w:t>
      </w:r>
    </w:p>
    <w:p w14:paraId="0FE4B61D" w14:textId="77777777" w:rsidR="00BE3225" w:rsidRPr="003D4D9E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542B3EFD" w14:textId="77777777" w:rsidR="00BE3225" w:rsidRPr="0045702E" w:rsidRDefault="00BE3225" w:rsidP="00BE32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5702E">
        <w:rPr>
          <w:rFonts w:ascii="Times New Roman" w:hAnsi="Times New Roman" w:cs="Times New Roman"/>
          <w:b w:val="0"/>
          <w:sz w:val="26"/>
          <w:szCs w:val="26"/>
        </w:rPr>
        <w:t>3. Условия и порядок предоставления субсидий</w:t>
      </w:r>
    </w:p>
    <w:p w14:paraId="1A1C628E" w14:textId="77777777" w:rsidR="00BE3225" w:rsidRPr="003D4D9E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DFD919D" w14:textId="77777777" w:rsidR="00BE3225" w:rsidRPr="00DD3319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lastRenderedPageBreak/>
        <w:t>3.1. Получатель субсидий должен соответствовать требованиям, указанным в пункте 2.</w:t>
      </w:r>
      <w:hyperlink w:anchor="P118">
        <w:r w:rsidRPr="003D4D9E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3D4D9E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Pr="000B0593">
        <w:rPr>
          <w:rFonts w:ascii="Times New Roman" w:hAnsi="Times New Roman" w:cs="Times New Roman"/>
          <w:sz w:val="26"/>
          <w:szCs w:val="26"/>
        </w:rPr>
        <w:t xml:space="preserve">на </w:t>
      </w:r>
      <w:r w:rsidRPr="00DD3319">
        <w:rPr>
          <w:rFonts w:ascii="Times New Roman" w:hAnsi="Times New Roman" w:cs="Times New Roman"/>
          <w:sz w:val="26"/>
          <w:szCs w:val="26"/>
        </w:rPr>
        <w:t xml:space="preserve">фактическую дату подачи заявки. </w:t>
      </w:r>
    </w:p>
    <w:p w14:paraId="13C81E70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19">
        <w:rPr>
          <w:rFonts w:ascii="Times New Roman" w:hAnsi="Times New Roman" w:cs="Times New Roman"/>
          <w:sz w:val="26"/>
          <w:szCs w:val="26"/>
        </w:rPr>
        <w:t>3.2. Рассмотрение документов, по результатам которого принимается</w:t>
      </w:r>
      <w:r w:rsidRPr="003D4D9E">
        <w:rPr>
          <w:rFonts w:ascii="Times New Roman" w:hAnsi="Times New Roman" w:cs="Times New Roman"/>
          <w:sz w:val="26"/>
          <w:szCs w:val="26"/>
        </w:rPr>
        <w:t xml:space="preserve"> решение о предоставлении субсидий, проводится в соответствии с пунктами 2.16 – 2.18 настоящего Порядка.</w:t>
      </w:r>
    </w:p>
    <w:p w14:paraId="7F445F76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 xml:space="preserve">3.3. Основания для отказа получателю субсидий в предоставлении субсидий: </w:t>
      </w:r>
    </w:p>
    <w:p w14:paraId="7D0F3B95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- несоответствие представленных получателем субсидий документов требованиям, определённым в соответствии с пунктом 2.7, пунктами 2.9 – 2.10 настоящего Порядка, или непредставление (представление не в полном объёме) указанных документов;</w:t>
      </w:r>
    </w:p>
    <w:p w14:paraId="4C6DBDF0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представленной получателем субсидий информации.</w:t>
      </w:r>
    </w:p>
    <w:p w14:paraId="291C6EF0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248"/>
      <w:bookmarkEnd w:id="12"/>
      <w:r w:rsidRPr="003D4D9E">
        <w:rPr>
          <w:rFonts w:ascii="Times New Roman" w:hAnsi="Times New Roman" w:cs="Times New Roman"/>
          <w:sz w:val="26"/>
          <w:szCs w:val="26"/>
        </w:rPr>
        <w:t>3.4. Субсидии предоставляются в рамках муниципальной программы «Развитие гражданского общества  города Когалыма» за счёт средств бюджета города Когалыма в пределах утверждённых бюджетных ассигнований на текущий финансовый год и плановый период, предусмотренных решением Думы города Когалыма о бюджете города Когалыма на текущий финансовый год и плановый период на финансовое обеспечение затрат в связи с выполнением муниципальной работы.</w:t>
      </w:r>
    </w:p>
    <w:p w14:paraId="42D8C35B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Стоимость проведения 1 (одного) мероприятия составляет 3 000 (три тысячи) рублей 00 копеек.</w:t>
      </w:r>
    </w:p>
    <w:p w14:paraId="10CB4F8E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Размер субсидий для одного получателя субсидий в целях достижения результата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субсидий – не менее 980 (девяти</w:t>
      </w:r>
      <w:r w:rsidRPr="003D4D9E">
        <w:rPr>
          <w:rFonts w:ascii="Times New Roman" w:hAnsi="Times New Roman" w:cs="Times New Roman"/>
          <w:sz w:val="26"/>
          <w:szCs w:val="26"/>
        </w:rPr>
        <w:t>сот восьмидесяти) человек, и характеристики результата – организацию не менее 49 (сорока девяти) мероприятий на 7 (семи) досуговых площадках на территории города Когалыма составляет 147 000 (сто сорок семь тысяч) рублей 00 копеек в течение сроков, указанных в объявлении.</w:t>
      </w:r>
    </w:p>
    <w:p w14:paraId="62B7B7BA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Количество получателей субсидий – 2 (два).</w:t>
      </w:r>
    </w:p>
    <w:p w14:paraId="3D103CCD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3.5. За счёт предоставленных субсидий получатель субсидий осуществляет расходы, связанные с целями предоставления субсидий, в том числе:</w:t>
      </w:r>
    </w:p>
    <w:p w14:paraId="32F96355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- оплата труда;</w:t>
      </w:r>
    </w:p>
    <w:p w14:paraId="24648C12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- оплата товаров, работ, услуг, связанных с вып</w:t>
      </w:r>
      <w:r w:rsidRPr="0080488C">
        <w:rPr>
          <w:rFonts w:ascii="Times New Roman" w:hAnsi="Times New Roman" w:cs="Times New Roman"/>
          <w:sz w:val="26"/>
          <w:szCs w:val="26"/>
        </w:rPr>
        <w:t>олнением муниципальной работы;</w:t>
      </w:r>
    </w:p>
    <w:p w14:paraId="405E605C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уплата налогов, сборов, страховых взносов и иных обязательных платежей в бюджетную систему Российской Федерации.</w:t>
      </w:r>
    </w:p>
    <w:p w14:paraId="7FA390BF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80488C">
        <w:rPr>
          <w:rFonts w:ascii="Times New Roman" w:hAnsi="Times New Roman" w:cs="Times New Roman"/>
          <w:sz w:val="26"/>
          <w:szCs w:val="26"/>
        </w:rPr>
        <w:t>За счёт предоставленных субсидий получателю субсидий запрещается осуществлять следующие расходы:</w:t>
      </w:r>
    </w:p>
    <w:p w14:paraId="40F4DBBC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расходы получателя субсидий, не связанные с выполнением муниципальной работы;</w:t>
      </w:r>
    </w:p>
    <w:p w14:paraId="0C9E87F4" w14:textId="77777777" w:rsidR="00BE3225" w:rsidRPr="00874F22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F22">
        <w:rPr>
          <w:rFonts w:ascii="Times New Roman" w:hAnsi="Times New Roman" w:cs="Times New Roman"/>
          <w:sz w:val="26"/>
          <w:szCs w:val="26"/>
        </w:rPr>
        <w:t>- расходы на проведение мероприятий, направленных на организацию выборных кампаний, проведение митингов, демонстраций и пикетов;</w:t>
      </w:r>
    </w:p>
    <w:p w14:paraId="38D24826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F22">
        <w:rPr>
          <w:rFonts w:ascii="Times New Roman" w:hAnsi="Times New Roman" w:cs="Times New Roman"/>
          <w:sz w:val="26"/>
          <w:szCs w:val="26"/>
        </w:rPr>
        <w:t>- расходы по</w:t>
      </w:r>
      <w:r w:rsidRPr="0080488C">
        <w:rPr>
          <w:rFonts w:ascii="Times New Roman" w:hAnsi="Times New Roman" w:cs="Times New Roman"/>
          <w:sz w:val="26"/>
          <w:szCs w:val="26"/>
        </w:rPr>
        <w:t xml:space="preserve"> оплате прошлых обязательств получателя субсидий;</w:t>
      </w:r>
    </w:p>
    <w:p w14:paraId="7626AF98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расходы, связанные с извлечением прибыли;</w:t>
      </w:r>
    </w:p>
    <w:p w14:paraId="452B5999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расходы на фундаментальные научные исследования;</w:t>
      </w:r>
    </w:p>
    <w:p w14:paraId="2B191455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lastRenderedPageBreak/>
        <w:t>- расходы на приобретение алкогольных напитков и табачной продукции;</w:t>
      </w:r>
    </w:p>
    <w:p w14:paraId="7C2DBADF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уплата штрафов;</w:t>
      </w:r>
    </w:p>
    <w:p w14:paraId="0166ED7C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расходы, связанные с осуществлением предпринимательской и иной приносящей доход деятельности и оказанием платных услуг гражданам и (или) юридическим лицам;</w:t>
      </w:r>
    </w:p>
    <w:p w14:paraId="64B153E2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расходы на политическую и религиозную деятельность;</w:t>
      </w:r>
    </w:p>
    <w:p w14:paraId="01EBFAE5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субсидий;</w:t>
      </w:r>
    </w:p>
    <w:p w14:paraId="5504D072" w14:textId="77777777" w:rsidR="00BE3225" w:rsidRPr="008874B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расходы на деятельность, запрещё</w:t>
      </w:r>
      <w:r w:rsidRPr="0080488C">
        <w:rPr>
          <w:rFonts w:ascii="Times New Roman" w:hAnsi="Times New Roman" w:cs="Times New Roman"/>
          <w:sz w:val="26"/>
          <w:szCs w:val="26"/>
        </w:rPr>
        <w:t>нную действующим законодательством Российской Федерации.</w:t>
      </w:r>
    </w:p>
    <w:p w14:paraId="34BD9A88" w14:textId="77777777" w:rsidR="00BE3225" w:rsidRPr="00602A2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27">
        <w:rPr>
          <w:rFonts w:ascii="Times New Roman" w:hAnsi="Times New Roman" w:cs="Times New Roman"/>
          <w:sz w:val="26"/>
          <w:szCs w:val="26"/>
        </w:rPr>
        <w:t>3.7. Условия и порядок заключения между ГРБС и получателем субсидий соглашения.</w:t>
      </w:r>
    </w:p>
    <w:p w14:paraId="68DE1A36" w14:textId="77777777" w:rsidR="00BE3225" w:rsidRPr="00E0303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4C">
        <w:rPr>
          <w:rFonts w:ascii="Times New Roman" w:hAnsi="Times New Roman" w:cs="Times New Roman"/>
          <w:sz w:val="26"/>
          <w:szCs w:val="26"/>
        </w:rPr>
        <w:t xml:space="preserve">3.7.1. Субсидии предоставляются на основании подписанного </w:t>
      </w:r>
      <w:r w:rsidRPr="00E0303E">
        <w:rPr>
          <w:rFonts w:ascii="Times New Roman" w:hAnsi="Times New Roman" w:cs="Times New Roman"/>
          <w:sz w:val="26"/>
          <w:szCs w:val="26"/>
        </w:rPr>
        <w:t>соглашения в соответствии с типовой формой соглашения, утверждённой Комитетом финансов Администрации города Когалыма.</w:t>
      </w:r>
    </w:p>
    <w:p w14:paraId="06A1BA2C" w14:textId="1C728C11" w:rsidR="00BE3225" w:rsidRPr="0080488C" w:rsidRDefault="002452E3" w:rsidP="002452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303E">
        <w:rPr>
          <w:rFonts w:ascii="Times New Roman" w:hAnsi="Times New Roman" w:cs="Times New Roman"/>
          <w:sz w:val="26"/>
          <w:szCs w:val="26"/>
        </w:rPr>
        <w:t>Формирование и подписание</w:t>
      </w:r>
      <w:r w:rsidR="00BE3225" w:rsidRPr="00E0303E">
        <w:rPr>
          <w:rFonts w:ascii="Times New Roman" w:hAnsi="Times New Roman" w:cs="Times New Roman"/>
          <w:sz w:val="26"/>
          <w:szCs w:val="26"/>
        </w:rPr>
        <w:t xml:space="preserve"> соглашения между ГРБС и получателем субсидий осуществляется в электронном виде в ГИС </w:t>
      </w:r>
      <w:r w:rsidR="007E5308" w:rsidRPr="00E0303E">
        <w:rPr>
          <w:rFonts w:ascii="Times New Roman" w:hAnsi="Times New Roman" w:cs="Times New Roman"/>
          <w:sz w:val="26"/>
          <w:szCs w:val="26"/>
        </w:rPr>
        <w:t>«РЭБ Югры»</w:t>
      </w:r>
      <w:r w:rsidR="00BE3225" w:rsidRPr="00E0303E">
        <w:rPr>
          <w:rFonts w:ascii="Times New Roman" w:hAnsi="Times New Roman" w:cs="Times New Roman"/>
          <w:sz w:val="26"/>
          <w:szCs w:val="26"/>
        </w:rPr>
        <w:t xml:space="preserve"> в форме элект</w:t>
      </w:r>
      <w:r w:rsidRPr="00E0303E">
        <w:rPr>
          <w:rFonts w:ascii="Times New Roman" w:hAnsi="Times New Roman" w:cs="Times New Roman"/>
          <w:sz w:val="26"/>
          <w:szCs w:val="26"/>
        </w:rPr>
        <w:t xml:space="preserve">ронного документа, подписанного </w:t>
      </w:r>
      <w:r w:rsidR="00BE3225" w:rsidRPr="00E0303E">
        <w:rPr>
          <w:rFonts w:ascii="Times New Roman" w:hAnsi="Times New Roman" w:cs="Times New Roman"/>
          <w:sz w:val="26"/>
          <w:szCs w:val="26"/>
        </w:rPr>
        <w:t>усиленными квалифицированными электронными подписями лиц, уполномоченных действовать от имени каждой из сторон соглашения.</w:t>
      </w:r>
    </w:p>
    <w:p w14:paraId="056FDC0A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3.7.2. </w:t>
      </w:r>
      <w:r w:rsidRPr="0080488C">
        <w:rPr>
          <w:rFonts w:ascii="Times New Roman" w:hAnsi="Times New Roman" w:cs="Times New Roman"/>
          <w:sz w:val="26"/>
          <w:szCs w:val="26"/>
        </w:rPr>
        <w:t>Обязательными условиями предоставления субсидий, включаемыми в соглашение, являются:</w:t>
      </w:r>
    </w:p>
    <w:p w14:paraId="2F592BFF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 xml:space="preserve">1) достижение </w:t>
      </w:r>
      <w:r w:rsidRPr="003D4D9E">
        <w:rPr>
          <w:rFonts w:ascii="Times New Roman" w:hAnsi="Times New Roman" w:cs="Times New Roman"/>
          <w:sz w:val="26"/>
          <w:szCs w:val="26"/>
        </w:rPr>
        <w:t>результата и характеристики результата;</w:t>
      </w:r>
    </w:p>
    <w:p w14:paraId="0AF9B09A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2) согласие получателя субсидий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</w:t>
      </w:r>
      <w:r w:rsidRPr="0080488C">
        <w:rPr>
          <w:rFonts w:ascii="Times New Roman" w:hAnsi="Times New Roman" w:cs="Times New Roman"/>
          <w:sz w:val="26"/>
          <w:szCs w:val="26"/>
        </w:rPr>
        <w:t xml:space="preserve"> субсидий на финансовое обеспечение затрат в связи с выполнением муниципальной работы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ГРБС, предоставляющим субсидии, Контрольно-счётной палатой города Когалыма, отделом муниципального контроля Администрации города Когалыма проверок соблюдения ими порядка и условий предоставления субсидий, в том числе в части достижения результатов их предоставления;</w:t>
      </w:r>
    </w:p>
    <w:p w14:paraId="27F8CB0E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3) запрет приобретения за счёт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операций;</w:t>
      </w:r>
    </w:p>
    <w:p w14:paraId="0E929A07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lastRenderedPageBreak/>
        <w:t xml:space="preserve">4) условия о согласовании новых условий соглашения или о расторжении соглашения при недостижении согласия по новым условиям, в случае уменьшения ГРБС как получателю бюджетных средств ранее доведенных лимитов бюджетных обязательств, указанных в </w:t>
      </w:r>
      <w:r>
        <w:rPr>
          <w:rFonts w:ascii="Times New Roman" w:hAnsi="Times New Roman" w:cs="Times New Roman"/>
          <w:sz w:val="26"/>
          <w:szCs w:val="26"/>
        </w:rPr>
        <w:t xml:space="preserve">пункте 3.4 </w:t>
      </w:r>
      <w:r w:rsidRPr="0080488C">
        <w:rPr>
          <w:rFonts w:ascii="Times New Roman" w:hAnsi="Times New Roman" w:cs="Times New Roman"/>
          <w:sz w:val="26"/>
          <w:szCs w:val="26"/>
        </w:rPr>
        <w:t>настоящего Порядка, приводящего к невозможности предоставления субсидий в размере, определенном в соглашении.</w:t>
      </w:r>
    </w:p>
    <w:p w14:paraId="292BAC07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При реорганизации получателя субсидий в форме слияния, прис</w:t>
      </w:r>
      <w:r>
        <w:rPr>
          <w:rFonts w:ascii="Times New Roman" w:hAnsi="Times New Roman" w:cs="Times New Roman"/>
          <w:sz w:val="26"/>
          <w:szCs w:val="26"/>
        </w:rPr>
        <w:t>оединения или преобразования в с</w:t>
      </w:r>
      <w:r w:rsidRPr="0080488C">
        <w:rPr>
          <w:rFonts w:ascii="Times New Roman" w:hAnsi="Times New Roman" w:cs="Times New Roman"/>
          <w:sz w:val="26"/>
          <w:szCs w:val="26"/>
        </w:rPr>
        <w:t xml:space="preserve">оглашение вносятся изменения путём </w:t>
      </w:r>
      <w:r>
        <w:rPr>
          <w:rFonts w:ascii="Times New Roman" w:hAnsi="Times New Roman" w:cs="Times New Roman"/>
          <w:sz w:val="26"/>
          <w:szCs w:val="26"/>
        </w:rPr>
        <w:t>заключения дополнительного соглашения к с</w:t>
      </w:r>
      <w:r w:rsidRPr="0080488C">
        <w:rPr>
          <w:rFonts w:ascii="Times New Roman" w:hAnsi="Times New Roman" w:cs="Times New Roman"/>
          <w:sz w:val="26"/>
          <w:szCs w:val="26"/>
        </w:rPr>
        <w:t>оглашению в части перемены лица в обязательстве с указанием в соглашении юридического лица, являющегося правопреемником.</w:t>
      </w:r>
    </w:p>
    <w:p w14:paraId="0B7345D6" w14:textId="77777777" w:rsidR="00BE3225" w:rsidRPr="006E1643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 xml:space="preserve">При реорганизации получателя субсидий в форме разделения, выделения, а также при </w:t>
      </w:r>
      <w:r>
        <w:rPr>
          <w:rFonts w:ascii="Times New Roman" w:hAnsi="Times New Roman" w:cs="Times New Roman"/>
          <w:sz w:val="26"/>
          <w:szCs w:val="26"/>
        </w:rPr>
        <w:t>ликвидации получателя субсидий с</w:t>
      </w:r>
      <w:r w:rsidRPr="0080488C">
        <w:rPr>
          <w:rFonts w:ascii="Times New Roman" w:hAnsi="Times New Roman" w:cs="Times New Roman"/>
          <w:sz w:val="26"/>
          <w:szCs w:val="26"/>
        </w:rPr>
        <w:t>оглашение расторгается с формирова</w:t>
      </w:r>
      <w:r>
        <w:rPr>
          <w:rFonts w:ascii="Times New Roman" w:hAnsi="Times New Roman" w:cs="Times New Roman"/>
          <w:sz w:val="26"/>
          <w:szCs w:val="26"/>
        </w:rPr>
        <w:t>нием уведомления о расторжении с</w:t>
      </w:r>
      <w:r w:rsidRPr="0080488C">
        <w:rPr>
          <w:rFonts w:ascii="Times New Roman" w:hAnsi="Times New Roman" w:cs="Times New Roman"/>
          <w:sz w:val="26"/>
          <w:szCs w:val="26"/>
        </w:rPr>
        <w:t>оглашения в одностороннем порядке, акта</w:t>
      </w:r>
      <w:r>
        <w:rPr>
          <w:rFonts w:ascii="Times New Roman" w:hAnsi="Times New Roman" w:cs="Times New Roman"/>
          <w:sz w:val="26"/>
          <w:szCs w:val="26"/>
        </w:rPr>
        <w:t xml:space="preserve"> об исполнении обязательств по с</w:t>
      </w:r>
      <w:r w:rsidRPr="0080488C">
        <w:rPr>
          <w:rFonts w:ascii="Times New Roman" w:hAnsi="Times New Roman" w:cs="Times New Roman"/>
          <w:sz w:val="26"/>
          <w:szCs w:val="26"/>
        </w:rPr>
        <w:t xml:space="preserve">оглашению с отражением </w:t>
      </w:r>
      <w:r w:rsidRPr="003D4D9E">
        <w:rPr>
          <w:rFonts w:ascii="Times New Roman" w:hAnsi="Times New Roman" w:cs="Times New Roman"/>
          <w:sz w:val="26"/>
          <w:szCs w:val="26"/>
        </w:rPr>
        <w:t xml:space="preserve">информации о не исполненных получателем субсидий обязательствах, источником финансового обеспечения которых являются субсидии, и возврате </w:t>
      </w:r>
      <w:r w:rsidRPr="006E1643">
        <w:rPr>
          <w:rFonts w:ascii="Times New Roman" w:hAnsi="Times New Roman" w:cs="Times New Roman"/>
          <w:sz w:val="26"/>
          <w:szCs w:val="26"/>
        </w:rPr>
        <w:t>неиспользованного остатка субсидий в бюджет города Когалыма.</w:t>
      </w:r>
      <w:bookmarkStart w:id="13" w:name="P288"/>
      <w:bookmarkEnd w:id="13"/>
    </w:p>
    <w:p w14:paraId="35618D7A" w14:textId="6D8BFDCB" w:rsidR="00BE3225" w:rsidRPr="00E0303E" w:rsidRDefault="00BE3225" w:rsidP="00613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643">
        <w:rPr>
          <w:rFonts w:ascii="Times New Roman" w:hAnsi="Times New Roman" w:cs="Times New Roman"/>
          <w:sz w:val="26"/>
          <w:szCs w:val="26"/>
        </w:rPr>
        <w:t>3.7.3.</w:t>
      </w:r>
      <w:r w:rsidR="00613BF9">
        <w:rPr>
          <w:rFonts w:ascii="Times New Roman" w:hAnsi="Times New Roman" w:cs="Times New Roman"/>
          <w:sz w:val="26"/>
          <w:szCs w:val="26"/>
        </w:rPr>
        <w:t xml:space="preserve"> Заключение соглашения, </w:t>
      </w:r>
      <w:r w:rsidRPr="006E1643">
        <w:rPr>
          <w:rFonts w:ascii="Times New Roman" w:hAnsi="Times New Roman" w:cs="Times New Roman"/>
          <w:sz w:val="26"/>
          <w:szCs w:val="26"/>
        </w:rPr>
        <w:t>дополнительного соглашения к соглашению, в том числе дополнительного соглашения о расторжении соглашения (</w:t>
      </w:r>
      <w:r w:rsidRPr="00214646">
        <w:rPr>
          <w:rFonts w:ascii="Times New Roman" w:hAnsi="Times New Roman" w:cs="Times New Roman"/>
          <w:sz w:val="26"/>
          <w:szCs w:val="26"/>
        </w:rPr>
        <w:t xml:space="preserve">при необходимости), между ГРБС и получателем субсидий осуществляется в соответствии с типовой формой, установленной комитетом </w:t>
      </w:r>
      <w:r w:rsidRPr="00E0303E">
        <w:rPr>
          <w:rFonts w:ascii="Times New Roman" w:hAnsi="Times New Roman" w:cs="Times New Roman"/>
          <w:sz w:val="26"/>
          <w:szCs w:val="26"/>
        </w:rPr>
        <w:t>финансов Администрации города Когалыма, в ГИС «РЭБ Югры»</w:t>
      </w:r>
      <w:r w:rsidRPr="00E030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0303E">
        <w:rPr>
          <w:rFonts w:ascii="Times New Roman" w:hAnsi="Times New Roman" w:cs="Times New Roman"/>
          <w:sz w:val="26"/>
          <w:szCs w:val="26"/>
        </w:rPr>
        <w:t>в следующем порядке:</w:t>
      </w:r>
    </w:p>
    <w:p w14:paraId="6EFBF585" w14:textId="77777777" w:rsidR="00BE3225" w:rsidRPr="00E0303E" w:rsidRDefault="00BE3225" w:rsidP="00BE3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03E">
        <w:rPr>
          <w:sz w:val="26"/>
          <w:szCs w:val="26"/>
        </w:rPr>
        <w:t>3.7.3.1. В течение 20 (двадцати) рабочих</w:t>
      </w:r>
      <w:r w:rsidRPr="00E0303E">
        <w:rPr>
          <w:b/>
          <w:sz w:val="26"/>
          <w:szCs w:val="26"/>
        </w:rPr>
        <w:t xml:space="preserve"> </w:t>
      </w:r>
      <w:r w:rsidRPr="00E0303E">
        <w:rPr>
          <w:sz w:val="26"/>
          <w:szCs w:val="26"/>
        </w:rPr>
        <w:t>дней со дня регистрации распоряжения Администрации города Когалыма об утверждении получателя (получателей) субсидий УВП осуществляет подготовку соглашения в ГИС «РЭБ Югры» и направляет его на подписание получателю (получателям) субсидий.</w:t>
      </w:r>
    </w:p>
    <w:p w14:paraId="5306F37D" w14:textId="77777777" w:rsidR="00BE3225" w:rsidRPr="00E0303E" w:rsidRDefault="00BE3225" w:rsidP="00BE3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303E">
        <w:rPr>
          <w:sz w:val="26"/>
          <w:szCs w:val="26"/>
        </w:rPr>
        <w:t>3.7.3.2. Получатель (получатели) субсидий в течение 5 (пяти) рабочих дней с даты направления соглашения на подписание подписывает его в ГИС «РЭБ Югры».</w:t>
      </w:r>
    </w:p>
    <w:p w14:paraId="677034C9" w14:textId="2BC506E8" w:rsidR="00BE3225" w:rsidRPr="00E0303E" w:rsidRDefault="00BE3225" w:rsidP="00613BF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E0303E">
        <w:rPr>
          <w:sz w:val="26"/>
          <w:szCs w:val="26"/>
        </w:rPr>
        <w:t xml:space="preserve">3.7.3.3. </w:t>
      </w:r>
      <w:r w:rsidRPr="00E0303E">
        <w:rPr>
          <w:rFonts w:eastAsiaTheme="minorEastAsia"/>
          <w:sz w:val="26"/>
          <w:szCs w:val="26"/>
        </w:rPr>
        <w:t>В случае, если получатель (получатели) субсидий в течение 5 (пяти) рабочих дней с даты направления соглашения на подписание в ГИС «РЭБ Югры» не подписал соглашение, он признаётся уклонившимся от заключения соглашения.</w:t>
      </w:r>
    </w:p>
    <w:p w14:paraId="56A5F642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291"/>
      <w:bookmarkEnd w:id="14"/>
      <w:r w:rsidRPr="006E1643">
        <w:rPr>
          <w:rFonts w:ascii="Times New Roman" w:hAnsi="Times New Roman" w:cs="Times New Roman"/>
          <w:sz w:val="26"/>
          <w:szCs w:val="26"/>
        </w:rPr>
        <w:t>3.8. Результатом предоставления субсидий является количество детей и молодёжи в возрасте от 6 до 17 лет (включительно), охваченных формами отдыха и оздоровления:</w:t>
      </w:r>
    </w:p>
    <w:p w14:paraId="37E529C1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 xml:space="preserve">- не </w:t>
      </w:r>
      <w:r>
        <w:rPr>
          <w:rFonts w:ascii="Times New Roman" w:hAnsi="Times New Roman" w:cs="Times New Roman"/>
          <w:sz w:val="26"/>
          <w:szCs w:val="26"/>
        </w:rPr>
        <w:t>менее 1 960 (одной тысячи девяти</w:t>
      </w:r>
      <w:r w:rsidRPr="003D4D9E">
        <w:rPr>
          <w:rFonts w:ascii="Times New Roman" w:hAnsi="Times New Roman" w:cs="Times New Roman"/>
          <w:sz w:val="26"/>
          <w:szCs w:val="26"/>
        </w:rPr>
        <w:t>сот шестидесяти) человек – на общую сумму субсидий;</w:t>
      </w:r>
    </w:p>
    <w:p w14:paraId="6D7F9A8A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менее 980 (девятисот восьм</w:t>
      </w:r>
      <w:r w:rsidRPr="003D4D9E">
        <w:rPr>
          <w:rFonts w:ascii="Times New Roman" w:hAnsi="Times New Roman" w:cs="Times New Roman"/>
          <w:sz w:val="26"/>
          <w:szCs w:val="26"/>
        </w:rPr>
        <w:t>идесяти) человек – для 1 (одного) получателя субсидий.</w:t>
      </w:r>
    </w:p>
    <w:p w14:paraId="5358A0A2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В случае многократного посещения мероприятий одним человеком учитывается каждый факт его посещения мероприятий, организованных на досуговых площадках.</w:t>
      </w:r>
    </w:p>
    <w:p w14:paraId="0A17547A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lastRenderedPageBreak/>
        <w:t>Характеристикой результата является организация мероприятий (продолжительностью не менее 2 (двух</w:t>
      </w:r>
      <w:r w:rsidRPr="0080488C">
        <w:rPr>
          <w:rFonts w:ascii="Times New Roman" w:hAnsi="Times New Roman" w:cs="Times New Roman"/>
          <w:sz w:val="26"/>
          <w:szCs w:val="26"/>
        </w:rPr>
        <w:t>) часов каждое в период времени с 10.00 до 20.00 часов):</w:t>
      </w:r>
    </w:p>
    <w:p w14:paraId="3C1075D5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не менее 98 (девяноста восьми) мероприятий на 14 (четырнадцати) досуговых площадках города Когалыма – на общую сумму субсидий;</w:t>
      </w:r>
    </w:p>
    <w:p w14:paraId="5E8537FB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- не менее 49 (сорока девяти) мероприятий на 7 (семи) досуговых площадках города Когалыма – для 1 (одного) получателя субсидий.</w:t>
      </w:r>
    </w:p>
    <w:p w14:paraId="37C17C97" w14:textId="77777777" w:rsidR="00BE3225" w:rsidRPr="004C1DD8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C">
        <w:rPr>
          <w:rFonts w:ascii="Times New Roman" w:hAnsi="Times New Roman" w:cs="Times New Roman"/>
          <w:sz w:val="26"/>
          <w:szCs w:val="26"/>
        </w:rPr>
        <w:t>В рамках деятельности 1 (одной) досуговой площадки должно быть организовано</w:t>
      </w:r>
      <w:r>
        <w:rPr>
          <w:rFonts w:ascii="Times New Roman" w:hAnsi="Times New Roman" w:cs="Times New Roman"/>
          <w:sz w:val="26"/>
          <w:szCs w:val="26"/>
        </w:rPr>
        <w:t xml:space="preserve"> не менее 7 (семи) мероприятий.</w:t>
      </w:r>
    </w:p>
    <w:p w14:paraId="14D56F9F" w14:textId="77777777" w:rsidR="00BE3225" w:rsidRPr="0080488C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 </w:t>
      </w:r>
      <w:r w:rsidRPr="0080488C">
        <w:rPr>
          <w:rFonts w:ascii="Times New Roman" w:hAnsi="Times New Roman" w:cs="Times New Roman"/>
          <w:sz w:val="26"/>
          <w:szCs w:val="26"/>
        </w:rPr>
        <w:t>Перечисление субсидий производится на расчётный счёт получателя субсидий, указанный в соглашении, в установленные соглашением сроки.</w:t>
      </w:r>
    </w:p>
    <w:p w14:paraId="5B27D42B" w14:textId="77777777" w:rsidR="00BE3225" w:rsidRPr="00B93512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03524F" w14:textId="77777777" w:rsidR="00BE3225" w:rsidRPr="0045702E" w:rsidRDefault="00BE3225" w:rsidP="00BE32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5702E">
        <w:rPr>
          <w:rFonts w:ascii="Times New Roman" w:hAnsi="Times New Roman" w:cs="Times New Roman"/>
          <w:b w:val="0"/>
          <w:sz w:val="26"/>
          <w:szCs w:val="26"/>
        </w:rPr>
        <w:t>4. Требования к отчётности</w:t>
      </w:r>
    </w:p>
    <w:p w14:paraId="74796E9F" w14:textId="77777777" w:rsidR="00BE3225" w:rsidRPr="00B93512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95C65D" w14:textId="77777777" w:rsidR="00BE3225" w:rsidRPr="00B93512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512">
        <w:rPr>
          <w:rFonts w:ascii="Times New Roman" w:hAnsi="Times New Roman" w:cs="Times New Roman"/>
          <w:sz w:val="26"/>
          <w:szCs w:val="26"/>
        </w:rPr>
        <w:t>4.1. Порядок, сроки и формы предоставления отчёта (отчётов) получателем субсидий указываются в соглашении.</w:t>
      </w:r>
    </w:p>
    <w:p w14:paraId="19E7E0B0" w14:textId="77777777" w:rsidR="00BE3225" w:rsidRPr="00B93512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7BDF">
        <w:rPr>
          <w:rFonts w:ascii="Times New Roman" w:hAnsi="Times New Roman" w:cs="Times New Roman"/>
          <w:sz w:val="26"/>
          <w:szCs w:val="26"/>
        </w:rPr>
        <w:t>Получатель субсидий предоставляет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</w:t>
      </w:r>
      <w:r w:rsidRPr="00B93512">
        <w:rPr>
          <w:rFonts w:ascii="Times New Roman" w:hAnsi="Times New Roman" w:cs="Times New Roman"/>
          <w:sz w:val="26"/>
          <w:szCs w:val="26"/>
        </w:rPr>
        <w:t xml:space="preserve"> (десятого) числа месяца, следующего за отчётным кварталом, итоговый годовой отчёт – не позднее 20 января последующего года в период реализации программы.</w:t>
      </w:r>
    </w:p>
    <w:p w14:paraId="6FA38000" w14:textId="77777777" w:rsidR="00BE3225" w:rsidRPr="004C1DD8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512">
        <w:rPr>
          <w:rFonts w:ascii="Times New Roman" w:hAnsi="Times New Roman" w:cs="Times New Roman"/>
          <w:sz w:val="26"/>
          <w:szCs w:val="26"/>
        </w:rPr>
        <w:t>Отчёт составляется по состоянию на первое число месяца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93512">
        <w:rPr>
          <w:rFonts w:ascii="Times New Roman" w:hAnsi="Times New Roman" w:cs="Times New Roman"/>
          <w:sz w:val="26"/>
          <w:szCs w:val="26"/>
        </w:rPr>
        <w:t xml:space="preserve">следующего </w:t>
      </w:r>
      <w:r>
        <w:rPr>
          <w:rFonts w:ascii="Times New Roman" w:hAnsi="Times New Roman" w:cs="Times New Roman"/>
          <w:sz w:val="26"/>
          <w:szCs w:val="26"/>
        </w:rPr>
        <w:t>за отчётным периодом.</w:t>
      </w:r>
    </w:p>
    <w:p w14:paraId="6E726573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512">
        <w:rPr>
          <w:rFonts w:ascii="Times New Roman" w:hAnsi="Times New Roman" w:cs="Times New Roman"/>
          <w:sz w:val="26"/>
          <w:szCs w:val="26"/>
        </w:rPr>
        <w:t xml:space="preserve">4.2. </w:t>
      </w:r>
      <w:r w:rsidRPr="003D4D9E">
        <w:rPr>
          <w:rFonts w:ascii="Times New Roman" w:hAnsi="Times New Roman" w:cs="Times New Roman"/>
          <w:sz w:val="26"/>
          <w:szCs w:val="26"/>
        </w:rPr>
        <w:t>ГРБС при необходимости устанавливает в соглашении сроки и формы предоставления получателем субсидий дополнительной отчётности.</w:t>
      </w:r>
    </w:p>
    <w:p w14:paraId="35AAEAE2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4.3. Получатель субсидий ведёт обособленный аналитический учёт операций, осуществляемых за счёт средств полученных субсидий.</w:t>
      </w:r>
    </w:p>
    <w:p w14:paraId="7901AE8C" w14:textId="77777777" w:rsidR="00BE3225" w:rsidRPr="003D4D9E" w:rsidRDefault="00BE3225" w:rsidP="00BE32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D9E">
        <w:rPr>
          <w:sz w:val="26"/>
          <w:szCs w:val="26"/>
        </w:rPr>
        <w:t xml:space="preserve">4.4. Предоставление отчётных и финансовых документов получателем субсидий осуществляется </w:t>
      </w:r>
      <w:r w:rsidRPr="00B07A09">
        <w:rPr>
          <w:sz w:val="26"/>
          <w:szCs w:val="26"/>
        </w:rPr>
        <w:t>через ГИС «РЭБ Югры».</w:t>
      </w:r>
      <w:r w:rsidRPr="003D4D9E">
        <w:rPr>
          <w:sz w:val="26"/>
          <w:szCs w:val="26"/>
        </w:rPr>
        <w:t xml:space="preserve"> </w:t>
      </w:r>
    </w:p>
    <w:p w14:paraId="509237E1" w14:textId="77777777" w:rsidR="00BE3225" w:rsidRPr="003D4D9E" w:rsidRDefault="00BE3225" w:rsidP="00BE32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D9E">
        <w:rPr>
          <w:sz w:val="26"/>
          <w:szCs w:val="26"/>
        </w:rPr>
        <w:t>Оригиналы отчётных и финансовых документов получателем субсидий направляются в ГРБС с сопроводительным письмом на официальном бланке получателя субсидий с указанием перечня предоставленных документов в печатном и в электронном виде.</w:t>
      </w:r>
    </w:p>
    <w:p w14:paraId="147698DE" w14:textId="77777777" w:rsidR="00BE3225" w:rsidRPr="003D4D9E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24D3463B" w14:textId="77777777" w:rsidR="00BE3225" w:rsidRPr="0045702E" w:rsidRDefault="00BE3225" w:rsidP="00BE32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5702E">
        <w:rPr>
          <w:rFonts w:ascii="Times New Roman" w:hAnsi="Times New Roman" w:cs="Times New Roman"/>
          <w:b w:val="0"/>
          <w:sz w:val="26"/>
          <w:szCs w:val="26"/>
        </w:rPr>
        <w:t>5. Мониторинг достижения результата предоставления субсидий</w:t>
      </w:r>
    </w:p>
    <w:p w14:paraId="583A0725" w14:textId="77777777" w:rsidR="00BE3225" w:rsidRPr="0045702E" w:rsidRDefault="00BE3225" w:rsidP="00BE322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5702E">
        <w:rPr>
          <w:rFonts w:ascii="Times New Roman" w:hAnsi="Times New Roman" w:cs="Times New Roman"/>
          <w:b w:val="0"/>
          <w:sz w:val="26"/>
          <w:szCs w:val="26"/>
        </w:rPr>
        <w:t xml:space="preserve">и характеристики результата </w:t>
      </w:r>
    </w:p>
    <w:p w14:paraId="4530FBBF" w14:textId="77777777" w:rsidR="00BE3225" w:rsidRPr="0045702E" w:rsidRDefault="00BE3225" w:rsidP="00BE32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336980C" w14:textId="77777777" w:rsidR="00BE3225" w:rsidRPr="006B578A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5.1. Мониторинг достижения результата предоставления субсидий и характеристики результата</w:t>
      </w:r>
      <w:r w:rsidRPr="003D4D9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D4D9E">
        <w:rPr>
          <w:rFonts w:ascii="Times New Roman" w:hAnsi="Times New Roman" w:cs="Times New Roman"/>
          <w:sz w:val="26"/>
          <w:szCs w:val="26"/>
        </w:rPr>
        <w:t>осуществляет ГРБС, исходя из достижения значения результата предоставления субсидий и характеристики результата,</w:t>
      </w:r>
      <w:r w:rsidRPr="003D4D9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D4D9E">
        <w:rPr>
          <w:rFonts w:ascii="Times New Roman" w:hAnsi="Times New Roman" w:cs="Times New Roman"/>
          <w:sz w:val="26"/>
          <w:szCs w:val="26"/>
        </w:rPr>
        <w:t>определённых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14:paraId="6073A6AD" w14:textId="77777777" w:rsidR="00BE3225" w:rsidRPr="003D4D9E" w:rsidRDefault="00BE3225" w:rsidP="00BE322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4FCE1C08" w14:textId="77777777" w:rsidR="00BE3225" w:rsidRPr="0045702E" w:rsidRDefault="00BE3225" w:rsidP="00BE32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5702E">
        <w:rPr>
          <w:rFonts w:ascii="Times New Roman" w:hAnsi="Times New Roman" w:cs="Times New Roman"/>
          <w:b w:val="0"/>
          <w:sz w:val="26"/>
          <w:szCs w:val="26"/>
        </w:rPr>
        <w:t>6. Контроль за соблюдением условий и порядка предоставления</w:t>
      </w:r>
    </w:p>
    <w:p w14:paraId="31163FF1" w14:textId="77777777" w:rsidR="00BE3225" w:rsidRPr="0045702E" w:rsidRDefault="00BE3225" w:rsidP="00BE322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5702E">
        <w:rPr>
          <w:rFonts w:ascii="Times New Roman" w:hAnsi="Times New Roman" w:cs="Times New Roman"/>
          <w:b w:val="0"/>
          <w:sz w:val="26"/>
          <w:szCs w:val="26"/>
        </w:rPr>
        <w:t>субсидий и ответственность за их нарушение</w:t>
      </w:r>
    </w:p>
    <w:p w14:paraId="3D9FBCA5" w14:textId="77777777" w:rsidR="00BE3225" w:rsidRPr="00E40F11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14D358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0F11">
        <w:rPr>
          <w:rFonts w:ascii="Times New Roman" w:hAnsi="Times New Roman" w:cs="Times New Roman"/>
          <w:sz w:val="26"/>
          <w:szCs w:val="26"/>
        </w:rPr>
        <w:t xml:space="preserve">6.1. Проверку соблюдения порядка и условий предоставления субсидий, в том числе в части достижения результатов их предоставления, в отношении получателя субсидий и лиц, являющихся поставщиками (подрядчиками, исполнителями) по договорам (соглашениям), заключённым в целях исполнения обязательств по соглашению о предоставлении субсидий на финансовое обеспечение затрат в связи с выполнением муниципальной работы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осуществляют ГРБС, предоставляющий субсидии, Контрольно-счётная палата города Когалыма, отдел муниципального контроля Администрации города Когалыма в </w:t>
      </w:r>
      <w:r w:rsidRPr="00AF5D7F">
        <w:rPr>
          <w:rFonts w:ascii="Times New Roman" w:hAnsi="Times New Roman" w:cs="Times New Roman"/>
          <w:sz w:val="26"/>
          <w:szCs w:val="26"/>
        </w:rPr>
        <w:t xml:space="preserve">соответствии со </w:t>
      </w:r>
      <w:hyperlink r:id="rId13">
        <w:r w:rsidRPr="00AF5D7F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AF5D7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>
        <w:r w:rsidRPr="00AF5D7F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AF5D7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14:paraId="1DFCA2CC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6.2. Контроль за достижением результата предоставления субсидий и характеристики результата</w:t>
      </w:r>
      <w:r w:rsidRPr="003D4D9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D4D9E">
        <w:rPr>
          <w:rFonts w:ascii="Times New Roman" w:hAnsi="Times New Roman" w:cs="Times New Roman"/>
          <w:sz w:val="26"/>
          <w:szCs w:val="26"/>
        </w:rPr>
        <w:t>осуществляет ГРБС:</w:t>
      </w:r>
    </w:p>
    <w:p w14:paraId="7FFE3F0D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- на основании проверки отчёта о достижении результата предоставления субсидий и характеристики результата</w:t>
      </w:r>
      <w:r w:rsidRPr="003D4D9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D4D9E">
        <w:rPr>
          <w:rFonts w:ascii="Times New Roman" w:hAnsi="Times New Roman" w:cs="Times New Roman"/>
          <w:sz w:val="26"/>
          <w:szCs w:val="26"/>
        </w:rPr>
        <w:t>и на основании дополнительной отчётности, устанавливаемой в соглашении;</w:t>
      </w:r>
    </w:p>
    <w:p w14:paraId="57C5D8D9" w14:textId="77777777" w:rsidR="00BE3225" w:rsidRPr="00E40F11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- посредством посещения мероприятий, организованных в рамках выполнения муниципальной работы на досуговых площадках города Когалыма (составление акта контроля с приложением фотографий (не менее 5 штук).</w:t>
      </w:r>
    </w:p>
    <w:p w14:paraId="5C1CD1E0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0F11">
        <w:rPr>
          <w:rFonts w:ascii="Times New Roman" w:hAnsi="Times New Roman" w:cs="Times New Roman"/>
          <w:sz w:val="26"/>
          <w:szCs w:val="26"/>
        </w:rPr>
        <w:t xml:space="preserve">6.3. Получатель субсидий несёт ответственность, предусмотренную законодательством Российской Федерации, за обоснованность, достоверность, качество предоставленных в адрес ГРБС расчётов, отчётов, подтверждающих документов, за нецелевое использование бюджетных средств и несоблюдение условий предоставления субсидий в соответствии с заключённым соглашением, за </w:t>
      </w:r>
      <w:r w:rsidRPr="003D4D9E">
        <w:rPr>
          <w:rFonts w:ascii="Times New Roman" w:hAnsi="Times New Roman" w:cs="Times New Roman"/>
          <w:sz w:val="26"/>
          <w:szCs w:val="26"/>
        </w:rPr>
        <w:t>достижение результата и характеристики результата, установленных настоящим Порядком и соглашением.</w:t>
      </w:r>
    </w:p>
    <w:p w14:paraId="58AC5E6F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6.4. Ответственность за нарушение условий и порядка предоставления субсидий:</w:t>
      </w:r>
    </w:p>
    <w:p w14:paraId="67AF9CEB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336"/>
      <w:bookmarkEnd w:id="15"/>
      <w:r w:rsidRPr="003D4D9E">
        <w:rPr>
          <w:rFonts w:ascii="Times New Roman" w:hAnsi="Times New Roman" w:cs="Times New Roman"/>
          <w:sz w:val="26"/>
          <w:szCs w:val="26"/>
        </w:rPr>
        <w:t>6.4.1. Получатель субсидий возвращает субсидии в бюджет города Когалыма в случаях:</w:t>
      </w:r>
    </w:p>
    <w:p w14:paraId="5723BFFB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337"/>
      <w:bookmarkEnd w:id="16"/>
      <w:r w:rsidRPr="003D4D9E">
        <w:rPr>
          <w:rFonts w:ascii="Times New Roman" w:hAnsi="Times New Roman" w:cs="Times New Roman"/>
          <w:sz w:val="26"/>
          <w:szCs w:val="26"/>
        </w:rPr>
        <w:t>6.4.1.1. несоблюдения получателем субсидий условий, установленных при предоставлении субсидий, выявленных по фактам проверок, проведённых ГРБС, Контрольно-счётной палатой города Когалыма, отделом муниципального контроля Администрации города Когалыма;</w:t>
      </w:r>
    </w:p>
    <w:p w14:paraId="1188ED82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6.4.1.2. предоставления получателем субсидий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4D0C483A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6.4.1.3. неисполнения или ненадлежащего исполнения обязательств в соответствии с заключённым соглашением;</w:t>
      </w:r>
    </w:p>
    <w:p w14:paraId="6B3BB528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6.4.1.4. нецелевого использования субсидий;</w:t>
      </w:r>
    </w:p>
    <w:p w14:paraId="6CA1A26F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341"/>
      <w:bookmarkEnd w:id="17"/>
      <w:r w:rsidRPr="003D4D9E">
        <w:rPr>
          <w:rFonts w:ascii="Times New Roman" w:hAnsi="Times New Roman" w:cs="Times New Roman"/>
          <w:sz w:val="26"/>
          <w:szCs w:val="26"/>
        </w:rPr>
        <w:t>6.4.1.5. расторжения соглашения;</w:t>
      </w:r>
    </w:p>
    <w:p w14:paraId="0FE1738A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6.4.1.6. недостижения значения результата и характеристики результата.</w:t>
      </w:r>
    </w:p>
    <w:p w14:paraId="571A284F" w14:textId="77777777" w:rsidR="00BE3225" w:rsidRPr="003D4D9E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 xml:space="preserve">6.4.2. При </w:t>
      </w:r>
      <w:r w:rsidRPr="006E1643">
        <w:rPr>
          <w:rFonts w:ascii="Times New Roman" w:hAnsi="Times New Roman" w:cs="Times New Roman"/>
          <w:sz w:val="26"/>
          <w:szCs w:val="26"/>
        </w:rPr>
        <w:t>возникновении обстоятельств, указанных в подпунктах 6.4.1.1 – 6.4.1.5 пункта 6.4.1 настоящего Порядка, размер</w:t>
      </w:r>
      <w:r w:rsidRPr="003D4D9E">
        <w:rPr>
          <w:rFonts w:ascii="Times New Roman" w:hAnsi="Times New Roman" w:cs="Times New Roman"/>
          <w:sz w:val="26"/>
          <w:szCs w:val="26"/>
        </w:rPr>
        <w:t xml:space="preserve"> возвращаемых субсидий </w:t>
      </w:r>
      <w:r w:rsidRPr="003D4D9E">
        <w:rPr>
          <w:rFonts w:ascii="Times New Roman" w:hAnsi="Times New Roman" w:cs="Times New Roman"/>
          <w:sz w:val="26"/>
          <w:szCs w:val="26"/>
        </w:rPr>
        <w:lastRenderedPageBreak/>
        <w:t>устанавливается в документах по итогам проведённых контрольных мероприятий и в требовании ГРБС о возврате.</w:t>
      </w:r>
    </w:p>
    <w:p w14:paraId="21893ADD" w14:textId="77777777" w:rsidR="00BE3225" w:rsidRPr="00E40F11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D9E">
        <w:rPr>
          <w:rFonts w:ascii="Times New Roman" w:hAnsi="Times New Roman" w:cs="Times New Roman"/>
          <w:sz w:val="26"/>
          <w:szCs w:val="26"/>
        </w:rPr>
        <w:t>В случае недостижения результата предоставления субсидий и характеристики результата, установленных пунктом 3.8 настоящего Порядка, размер возвращаемых субсидий устанавливается пропорционально недостигнутому объёму невыполненной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работы</w:t>
      </w:r>
      <w:r w:rsidRPr="00E40F11">
        <w:rPr>
          <w:rFonts w:ascii="Times New Roman" w:hAnsi="Times New Roman" w:cs="Times New Roman"/>
          <w:sz w:val="26"/>
          <w:szCs w:val="26"/>
        </w:rPr>
        <w:t xml:space="preserve"> на основании представленных получателем субсидий отчётных документов по реализации соглашения.</w:t>
      </w:r>
    </w:p>
    <w:p w14:paraId="28A3F3CC" w14:textId="77777777" w:rsidR="00BE3225" w:rsidRPr="00E40F11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0F11">
        <w:rPr>
          <w:rFonts w:ascii="Times New Roman" w:hAnsi="Times New Roman" w:cs="Times New Roman"/>
          <w:sz w:val="26"/>
          <w:szCs w:val="26"/>
        </w:rPr>
        <w:t>6.4.3. При возникновении обстоятельств, указанных в</w:t>
      </w:r>
      <w:r>
        <w:rPr>
          <w:rFonts w:ascii="Times New Roman" w:hAnsi="Times New Roman" w:cs="Times New Roman"/>
          <w:sz w:val="26"/>
          <w:szCs w:val="26"/>
        </w:rPr>
        <w:t xml:space="preserve"> подпункте 6.4.1 пункта 6.4</w:t>
      </w:r>
      <w:r w:rsidRPr="00E40F11">
        <w:rPr>
          <w:rFonts w:ascii="Times New Roman" w:hAnsi="Times New Roman" w:cs="Times New Roman"/>
          <w:sz w:val="26"/>
          <w:szCs w:val="26"/>
        </w:rPr>
        <w:t xml:space="preserve"> настоящего Порядка, получатель субсидий возвращает субсидии в бюджет города Когалыма:</w:t>
      </w:r>
    </w:p>
    <w:p w14:paraId="34CCA5D6" w14:textId="77777777" w:rsidR="00BE3225" w:rsidRPr="00E40F11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0F11">
        <w:rPr>
          <w:rFonts w:ascii="Times New Roman" w:hAnsi="Times New Roman" w:cs="Times New Roman"/>
          <w:sz w:val="26"/>
          <w:szCs w:val="26"/>
        </w:rPr>
        <w:t>- по требованию ГРБС не позднее 10 (десятого) рабочего дня со дня получения уведомления от ГРБС;</w:t>
      </w:r>
    </w:p>
    <w:p w14:paraId="2A02DC95" w14:textId="77777777" w:rsidR="00BE3225" w:rsidRPr="00113E01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0F11">
        <w:rPr>
          <w:rFonts w:ascii="Times New Roman" w:hAnsi="Times New Roman" w:cs="Times New Roman"/>
          <w:sz w:val="26"/>
          <w:szCs w:val="26"/>
        </w:rPr>
        <w:t xml:space="preserve">- на основании представления и (или) предписания Контрольно-счётной палаты города Когалыма, отдела муниципального контроля Администрации города Когалыма в сроки, установленные в соответствии с законодательством </w:t>
      </w:r>
      <w:r w:rsidRPr="00113E01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14:paraId="4AD511CD" w14:textId="77777777" w:rsidR="00BE3225" w:rsidRPr="00E40F11" w:rsidRDefault="00BE3225" w:rsidP="00BE3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3E01">
        <w:rPr>
          <w:sz w:val="26"/>
          <w:szCs w:val="26"/>
        </w:rPr>
        <w:t>Требование о возврате передаётся получателю субсидий при личном обращении или направляется по электронной почте в адрес получателя субсидий.</w:t>
      </w:r>
    </w:p>
    <w:p w14:paraId="6B18BEDC" w14:textId="77777777" w:rsidR="00BE3225" w:rsidRPr="00113E01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0F11">
        <w:rPr>
          <w:rFonts w:ascii="Times New Roman" w:hAnsi="Times New Roman" w:cs="Times New Roman"/>
          <w:sz w:val="26"/>
          <w:szCs w:val="26"/>
        </w:rPr>
        <w:t>6.4.4. При отказе от добровольного возврата субсидий средства взыскиваются в судебном порядке в соответствии с законода</w:t>
      </w:r>
      <w:r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14:paraId="2F5EF283" w14:textId="77777777" w:rsidR="00BE3225" w:rsidRDefault="00BE3225" w:rsidP="00BE322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highlight w:val="red"/>
        </w:rPr>
      </w:pPr>
    </w:p>
    <w:p w14:paraId="688A5757" w14:textId="77777777" w:rsidR="00BE3225" w:rsidRDefault="00BE3225" w:rsidP="00BE322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highlight w:val="red"/>
        </w:rPr>
      </w:pPr>
    </w:p>
    <w:p w14:paraId="1E4596F3" w14:textId="77777777" w:rsidR="00BE3225" w:rsidRDefault="00BE3225" w:rsidP="00BE322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highlight w:val="red"/>
        </w:rPr>
      </w:pPr>
    </w:p>
    <w:p w14:paraId="6EBCA2CB" w14:textId="77777777" w:rsidR="00BE3225" w:rsidRDefault="00BE3225" w:rsidP="00BE322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highlight w:val="red"/>
        </w:rPr>
      </w:pPr>
    </w:p>
    <w:p w14:paraId="55BE40A1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7EC23621" w14:textId="7283D4E3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468AFD34" w14:textId="5D208DBA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44EA109B" w14:textId="628BE3B2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2BAB1841" w14:textId="5DCE415D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4CAE7F20" w14:textId="5D4FCF81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59D882BF" w14:textId="621CAF07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017390FD" w14:textId="498DED89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64DE8061" w14:textId="46EFE5D9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7C51A326" w14:textId="62ECE988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35C7E2A5" w14:textId="504E9E6B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73205DD6" w14:textId="3BBCDB52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5736A6F0" w14:textId="66AF3055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69DE2357" w14:textId="09FEA11E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0877AD94" w14:textId="724ACAA6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3A4D31E0" w14:textId="3E7F23AF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2E88CB17" w14:textId="50E3F504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543B751E" w14:textId="0808D180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5559C78F" w14:textId="77777777" w:rsidR="00163DCF" w:rsidRDefault="00163DCF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7BA3816D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4AA93319" w14:textId="77777777" w:rsidR="00BE3225" w:rsidRPr="007938E1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581A33B3" w14:textId="77777777" w:rsidR="00BE3225" w:rsidRPr="007938E1" w:rsidRDefault="00BE3225" w:rsidP="00BE322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003E5045" w14:textId="77777777" w:rsidR="00BE3225" w:rsidRPr="007938E1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к Порядку предоставления из бюджета</w:t>
      </w:r>
    </w:p>
    <w:p w14:paraId="719A0C4E" w14:textId="77777777" w:rsidR="00BE3225" w:rsidRPr="007938E1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города Когалыма субсидий немуниципальным</w:t>
      </w:r>
    </w:p>
    <w:p w14:paraId="3DD6F0BE" w14:textId="77777777" w:rsidR="00BE3225" w:rsidRPr="007938E1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организациям (коммерческим, некоммерческим),</w:t>
      </w:r>
    </w:p>
    <w:p w14:paraId="79DE7A2B" w14:textId="77777777" w:rsidR="00BE3225" w:rsidRPr="007938E1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индивидуальным предпринимателям, физическим</w:t>
      </w:r>
    </w:p>
    <w:p w14:paraId="6701B8F5" w14:textId="77777777" w:rsidR="00BE3225" w:rsidRPr="007938E1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лицам – производителям товаров, работ,</w:t>
      </w:r>
    </w:p>
    <w:p w14:paraId="48217A3A" w14:textId="77777777" w:rsidR="00BE3225" w:rsidRPr="007938E1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услуг в целях финансового обеспечения</w:t>
      </w:r>
    </w:p>
    <w:p w14:paraId="475ADA23" w14:textId="77777777" w:rsidR="00BE3225" w:rsidRPr="007938E1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затрат в связи с выполнением муниципальной</w:t>
      </w:r>
    </w:p>
    <w:p w14:paraId="036F4D1B" w14:textId="77777777" w:rsidR="00BE3225" w:rsidRPr="007938E1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работы «Организация досуга детей, подростков</w:t>
      </w:r>
    </w:p>
    <w:p w14:paraId="5FEDB6DC" w14:textId="77777777" w:rsidR="00BE3225" w:rsidRPr="007938E1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и молодёжи» (содержание – иная</w:t>
      </w:r>
    </w:p>
    <w:p w14:paraId="3D8CFCA6" w14:textId="77777777" w:rsidR="00BE3225" w:rsidRPr="006B578A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8E1">
        <w:rPr>
          <w:rFonts w:ascii="Times New Roman" w:hAnsi="Times New Roman" w:cs="Times New Roman"/>
          <w:sz w:val="26"/>
          <w:szCs w:val="26"/>
        </w:rPr>
        <w:t>досуговая деятельность)</w:t>
      </w:r>
    </w:p>
    <w:p w14:paraId="64C54744" w14:textId="77777777" w:rsidR="00BE3225" w:rsidRDefault="00BE3225" w:rsidP="00BE32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578A">
        <w:rPr>
          <w:sz w:val="26"/>
          <w:szCs w:val="26"/>
        </w:rPr>
        <w:t>На бланке организации</w:t>
      </w:r>
    </w:p>
    <w:p w14:paraId="7F4BE92B" w14:textId="77777777" w:rsidR="00BE3225" w:rsidRPr="003E1920" w:rsidRDefault="00BE3225" w:rsidP="00BE322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F6492">
        <w:rPr>
          <w:rFonts w:ascii="Times New Roman" w:hAnsi="Times New Roman" w:cs="Times New Roman"/>
          <w:sz w:val="26"/>
          <w:szCs w:val="26"/>
        </w:rPr>
        <w:t xml:space="preserve">В </w:t>
      </w:r>
      <w:r w:rsidRPr="000F3F47"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</w:p>
    <w:p w14:paraId="1E3D2549" w14:textId="77777777" w:rsidR="00BE3225" w:rsidRPr="006E1643" w:rsidRDefault="00BE3225" w:rsidP="00BE3225">
      <w:pPr>
        <w:pStyle w:val="ConsPlusNonformat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bookmarkStart w:id="18" w:name="P374"/>
      <w:bookmarkEnd w:id="18"/>
    </w:p>
    <w:p w14:paraId="2ACC355E" w14:textId="77777777" w:rsidR="00BE3225" w:rsidRDefault="00BE3225" w:rsidP="00BE32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</w:t>
      </w:r>
      <w:r w:rsidRPr="003E1920">
        <w:rPr>
          <w:rFonts w:ascii="Times New Roman" w:hAnsi="Times New Roman" w:cs="Times New Roman"/>
          <w:sz w:val="26"/>
          <w:szCs w:val="26"/>
        </w:rPr>
        <w:t xml:space="preserve">участника отбора </w:t>
      </w:r>
    </w:p>
    <w:p w14:paraId="77281470" w14:textId="77777777" w:rsidR="00BE3225" w:rsidRDefault="00BE3225" w:rsidP="00BE32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>на предоставление из бюджета города Когалыма субсидий немуниципальным организациям (коммерческим,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некоммерческим), индивидуальным предпринимателям, физическим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 xml:space="preserve">лицам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E1920">
        <w:rPr>
          <w:rFonts w:ascii="Times New Roman" w:hAnsi="Times New Roman" w:cs="Times New Roman"/>
          <w:sz w:val="26"/>
          <w:szCs w:val="26"/>
        </w:rPr>
        <w:t xml:space="preserve"> производител</w:t>
      </w:r>
      <w:r>
        <w:rPr>
          <w:rFonts w:ascii="Times New Roman" w:hAnsi="Times New Roman" w:cs="Times New Roman"/>
          <w:sz w:val="26"/>
          <w:szCs w:val="26"/>
        </w:rPr>
        <w:t xml:space="preserve">ям товаров, работ, услуг в целях </w:t>
      </w:r>
      <w:r w:rsidRPr="003E1920">
        <w:rPr>
          <w:rFonts w:ascii="Times New Roman" w:hAnsi="Times New Roman" w:cs="Times New Roman"/>
          <w:sz w:val="26"/>
          <w:szCs w:val="26"/>
        </w:rPr>
        <w:t>финансового обеспечения затрат в связи с выполнением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 xml:space="preserve">муниципальной работы «Организация досуга детей, подростков и молодёжи» (содержание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E1920">
        <w:rPr>
          <w:rFonts w:ascii="Times New Roman" w:hAnsi="Times New Roman" w:cs="Times New Roman"/>
          <w:sz w:val="26"/>
          <w:szCs w:val="26"/>
        </w:rPr>
        <w:t xml:space="preserve"> иная досуговая деятельность)</w:t>
      </w:r>
    </w:p>
    <w:p w14:paraId="57A4FCDB" w14:textId="77777777" w:rsidR="00BE3225" w:rsidRPr="003E1920" w:rsidRDefault="00BE3225" w:rsidP="00BE32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E1920">
        <w:rPr>
          <w:rFonts w:ascii="Times New Roman" w:hAnsi="Times New Roman" w:cs="Times New Roman"/>
          <w:sz w:val="26"/>
          <w:szCs w:val="26"/>
        </w:rPr>
        <w:t xml:space="preserve"> Заявка)</w:t>
      </w:r>
    </w:p>
    <w:p w14:paraId="6F853440" w14:textId="77777777" w:rsidR="00BE3225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4325B28" w14:textId="77777777" w:rsidR="00BE3225" w:rsidRPr="003E1920" w:rsidRDefault="00BE3225" w:rsidP="00BE322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Изучив Порядок предоставления из </w:t>
      </w:r>
      <w:r w:rsidRPr="003E1920">
        <w:rPr>
          <w:rFonts w:ascii="Times New Roman" w:hAnsi="Times New Roman" w:cs="Times New Roman"/>
          <w:sz w:val="26"/>
          <w:szCs w:val="26"/>
        </w:rPr>
        <w:t>бюджета города Когалыма субсидий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немуниципальным организациям (коммерческим, некоммерческим), индивидуальным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 xml:space="preserve">предпринимателям, физическим лицам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E1920">
        <w:rPr>
          <w:rFonts w:ascii="Times New Roman" w:hAnsi="Times New Roman" w:cs="Times New Roman"/>
          <w:sz w:val="26"/>
          <w:szCs w:val="26"/>
        </w:rPr>
        <w:t xml:space="preserve"> производителям товаров, работ, услуг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целях финансового обеспечения затрат в связи с выполнением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 xml:space="preserve">работы «Организация досуга детей, подростков и молодёжи» (содержание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E1920">
        <w:rPr>
          <w:rFonts w:ascii="Times New Roman" w:hAnsi="Times New Roman" w:cs="Times New Roman"/>
          <w:sz w:val="26"/>
          <w:szCs w:val="26"/>
        </w:rPr>
        <w:t xml:space="preserve"> иная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досу</w:t>
      </w:r>
      <w:r>
        <w:rPr>
          <w:rFonts w:ascii="Times New Roman" w:hAnsi="Times New Roman" w:cs="Times New Roman"/>
          <w:sz w:val="26"/>
          <w:szCs w:val="26"/>
        </w:rPr>
        <w:t xml:space="preserve">говая   деятельность) (далее – </w:t>
      </w:r>
      <w:r w:rsidRPr="003E1920">
        <w:rPr>
          <w:rFonts w:ascii="Times New Roman" w:hAnsi="Times New Roman" w:cs="Times New Roman"/>
          <w:sz w:val="26"/>
          <w:szCs w:val="26"/>
        </w:rPr>
        <w:t>Порядок),   а   также  действующее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законодательство Российской Федерации,</w:t>
      </w:r>
    </w:p>
    <w:p w14:paraId="7ADFFA8C" w14:textId="77777777" w:rsidR="00BE3225" w:rsidRDefault="00BE3225" w:rsidP="00BE32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E1920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8F5DCE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5702E">
        <w:rPr>
          <w:rFonts w:ascii="Times New Roman" w:hAnsi="Times New Roman" w:cs="Times New Roman"/>
        </w:rPr>
        <w:t>(наименование участника отбора, полностью)</w:t>
      </w:r>
    </w:p>
    <w:p w14:paraId="7D9BD813" w14:textId="77777777" w:rsidR="00BE3225" w:rsidRPr="003E1920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</w:t>
      </w:r>
      <w:r w:rsidRPr="003E1920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14:paraId="5EBD3D9F" w14:textId="77777777" w:rsidR="00BE3225" w:rsidRPr="0045702E" w:rsidRDefault="00BE3225" w:rsidP="00BE3225">
      <w:pPr>
        <w:pStyle w:val="ConsPlusNonformat"/>
        <w:jc w:val="center"/>
        <w:rPr>
          <w:rFonts w:ascii="Times New Roman" w:hAnsi="Times New Roman" w:cs="Times New Roman"/>
        </w:rPr>
      </w:pPr>
      <w:r w:rsidRPr="0045702E">
        <w:rPr>
          <w:rFonts w:ascii="Times New Roman" w:hAnsi="Times New Roman" w:cs="Times New Roman"/>
        </w:rPr>
        <w:t>(должность руководителя, ФИО полностью)</w:t>
      </w:r>
    </w:p>
    <w:p w14:paraId="1CF1EC2F" w14:textId="77777777" w:rsidR="00BE3225" w:rsidRPr="003E1920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B555A">
        <w:rPr>
          <w:rFonts w:ascii="Times New Roman" w:hAnsi="Times New Roman" w:cs="Times New Roman"/>
          <w:sz w:val="26"/>
          <w:szCs w:val="26"/>
        </w:rPr>
        <w:t>(далее – участник отбора)</w:t>
      </w:r>
      <w:r w:rsidRPr="003E1920">
        <w:rPr>
          <w:rFonts w:ascii="Times New Roman" w:hAnsi="Times New Roman" w:cs="Times New Roman"/>
          <w:sz w:val="26"/>
          <w:szCs w:val="26"/>
        </w:rPr>
        <w:t xml:space="preserve"> прошу Вас предоставить субсидии из бюджета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Когалыма  в  целях  финансового  обеспечения  затрат  в связи с выполнением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муниципальной  работы  «Организация  досуга  детей,  подростков и молодёжи»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 xml:space="preserve">(содержание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E1920">
        <w:rPr>
          <w:rFonts w:ascii="Times New Roman" w:hAnsi="Times New Roman" w:cs="Times New Roman"/>
          <w:sz w:val="26"/>
          <w:szCs w:val="26"/>
        </w:rPr>
        <w:t xml:space="preserve"> иная досуговая деятельность).</w:t>
      </w:r>
    </w:p>
    <w:p w14:paraId="07FE7E60" w14:textId="77777777" w:rsidR="00BE3225" w:rsidRPr="003E1920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>1. С условиями предоставления субсидий ознакомлен и согласен.</w:t>
      </w:r>
    </w:p>
    <w:p w14:paraId="4942DE4C" w14:textId="77777777" w:rsidR="00BE3225" w:rsidRPr="003E1920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>2. Настоящим подтверждаю, что:</w:t>
      </w:r>
    </w:p>
    <w:p w14:paraId="2556F702" w14:textId="77777777" w:rsidR="00BE3225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>1) Согласен на:</w:t>
      </w:r>
    </w:p>
    <w:p w14:paraId="144EC2B3" w14:textId="77777777" w:rsidR="00BE3225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>-  обработку  персональных  данных в соответствии с Федеральным</w:t>
      </w:r>
      <w:r>
        <w:rPr>
          <w:rFonts w:ascii="Times New Roman" w:hAnsi="Times New Roman" w:cs="Times New Roman"/>
          <w:sz w:val="26"/>
          <w:szCs w:val="26"/>
        </w:rPr>
        <w:t xml:space="preserve"> законом</w:t>
      </w:r>
      <w:r w:rsidRPr="003E19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27.06.2006 №</w:t>
      </w:r>
      <w:r w:rsidRPr="003E1920">
        <w:rPr>
          <w:rFonts w:ascii="Times New Roman" w:hAnsi="Times New Roman" w:cs="Times New Roman"/>
          <w:sz w:val="26"/>
          <w:szCs w:val="26"/>
        </w:rPr>
        <w:t>152-ФЗ «О персональных данных»;</w:t>
      </w:r>
    </w:p>
    <w:p w14:paraId="2C8FFEA2" w14:textId="77777777" w:rsidR="00BE3225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публикацию (размещение) в</w:t>
      </w:r>
      <w:r w:rsidRPr="003E1920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«Интернет»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ин</w:t>
      </w:r>
      <w:r>
        <w:rPr>
          <w:rFonts w:ascii="Times New Roman" w:hAnsi="Times New Roman" w:cs="Times New Roman"/>
          <w:sz w:val="26"/>
          <w:szCs w:val="26"/>
        </w:rPr>
        <w:t xml:space="preserve">формации обо мне как участнике отбора, о </w:t>
      </w:r>
      <w:r w:rsidRPr="003E1920">
        <w:rPr>
          <w:rFonts w:ascii="Times New Roman" w:hAnsi="Times New Roman" w:cs="Times New Roman"/>
          <w:sz w:val="26"/>
          <w:szCs w:val="26"/>
        </w:rPr>
        <w:t>подаваемой мной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заявке, иной информации, связанной с соответствующим отбором;</w:t>
      </w:r>
    </w:p>
    <w:p w14:paraId="2B2849C5" w14:textId="77777777" w:rsidR="00BE3225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>- включение в общедоступные источники моих персональных данных;</w:t>
      </w:r>
    </w:p>
    <w:p w14:paraId="43A2D7E4" w14:textId="77777777" w:rsidR="00BE3225" w:rsidRPr="00366058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E1920">
        <w:rPr>
          <w:rFonts w:ascii="Times New Roman" w:hAnsi="Times New Roman" w:cs="Times New Roman"/>
          <w:sz w:val="26"/>
          <w:szCs w:val="26"/>
        </w:rPr>
        <w:t xml:space="preserve">запрос информации, необходимой для принятия решения о </w:t>
      </w:r>
      <w:r w:rsidRPr="003E1920">
        <w:rPr>
          <w:rFonts w:ascii="Times New Roman" w:hAnsi="Times New Roman" w:cs="Times New Roman"/>
          <w:sz w:val="26"/>
          <w:szCs w:val="26"/>
        </w:rPr>
        <w:lastRenderedPageBreak/>
        <w:t>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6058">
        <w:rPr>
          <w:rFonts w:ascii="Times New Roman" w:hAnsi="Times New Roman" w:cs="Times New Roman"/>
          <w:sz w:val="26"/>
          <w:szCs w:val="26"/>
        </w:rPr>
        <w:t>субсидий.</w:t>
      </w:r>
    </w:p>
    <w:p w14:paraId="5941310D" w14:textId="77777777" w:rsidR="00BE3225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</w:t>
      </w:r>
      <w:r w:rsidRPr="00366058">
        <w:rPr>
          <w:rFonts w:ascii="Times New Roman" w:hAnsi="Times New Roman" w:cs="Times New Roman"/>
          <w:sz w:val="26"/>
          <w:szCs w:val="26"/>
        </w:rPr>
        <w:t xml:space="preserve"> </w:t>
      </w:r>
      <w:r w:rsidRPr="00EA243A">
        <w:rPr>
          <w:rFonts w:ascii="Times New Roman" w:hAnsi="Times New Roman" w:cs="Times New Roman"/>
          <w:sz w:val="26"/>
          <w:szCs w:val="26"/>
        </w:rPr>
        <w:t xml:space="preserve">состоянию на </w:t>
      </w:r>
      <w:r w:rsidRPr="00DD3319">
        <w:rPr>
          <w:rFonts w:ascii="Times New Roman" w:hAnsi="Times New Roman" w:cs="Times New Roman"/>
          <w:sz w:val="26"/>
          <w:szCs w:val="26"/>
        </w:rPr>
        <w:t>фактическую дату подачи заявки и на дату заключения соглашения подтверждаю, что:</w:t>
      </w:r>
      <w:r w:rsidRPr="00C973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0396CA" w14:textId="77777777" w:rsidR="00BE3225" w:rsidRPr="00EA243A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 xml:space="preserve">-  </w:t>
      </w:r>
      <w:r w:rsidRPr="002D5BE9">
        <w:rPr>
          <w:rFonts w:ascii="Times New Roman" w:hAnsi="Times New Roman" w:cs="Times New Roman"/>
          <w:sz w:val="26"/>
          <w:szCs w:val="26"/>
        </w:rPr>
        <w:t>организация  не  является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иностранным юридическим лицом, в том числе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местом регистрации которого является го</w:t>
      </w:r>
      <w:r>
        <w:rPr>
          <w:rFonts w:ascii="Times New Roman" w:hAnsi="Times New Roman" w:cs="Times New Roman"/>
          <w:sz w:val="26"/>
          <w:szCs w:val="26"/>
        </w:rPr>
        <w:t>сударство или территория, включё</w:t>
      </w:r>
      <w:r w:rsidRPr="003E1920">
        <w:rPr>
          <w:rFonts w:ascii="Times New Roman" w:hAnsi="Times New Roman" w:cs="Times New Roman"/>
          <w:sz w:val="26"/>
          <w:szCs w:val="26"/>
        </w:rPr>
        <w:t>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в   утверждаемый   Министерством  финансов  Российской  Федерации  перечень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государств   и  территорий,  используемых  для  промежуточного  (офшорного)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 xml:space="preserve">владения  активами  в  Российской  Федерации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E1920">
        <w:rPr>
          <w:rFonts w:ascii="Times New Roman" w:hAnsi="Times New Roman" w:cs="Times New Roman"/>
          <w:sz w:val="26"/>
          <w:szCs w:val="26"/>
        </w:rPr>
        <w:t xml:space="preserve"> офшорные компании),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также  российским  юридическим  лицом,  в  уставном  (складочном)  капитале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которого  доля  прямого или косвенного (через третьих лиц) участия офшорных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 xml:space="preserve">паний  в совокупности превышает </w:t>
      </w:r>
      <w:r w:rsidRPr="003E1920">
        <w:rPr>
          <w:rFonts w:ascii="Times New Roman" w:hAnsi="Times New Roman" w:cs="Times New Roman"/>
          <w:sz w:val="26"/>
          <w:szCs w:val="26"/>
        </w:rPr>
        <w:t>25 процентов (если иное не предусмотрено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законодательством  Российской Федерации). При расчёте доли участия офшорных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компаний  в  капитале  российских  юридических  лиц не учитывается прямое и(или)  косвенное участие офшорных компаний в капитале публичных акционерных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обществ  (в  том  числе  со статусом международной компании), акции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обращаются  на  организованных  торгах  в  Российской  Федерации,  а 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косвенное  участие  таких  офшорных  компаний  в капитале других российских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>юридических лиц, реализованное через участие в капитале указанных публичных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243A">
        <w:rPr>
          <w:rFonts w:ascii="Times New Roman" w:hAnsi="Times New Roman" w:cs="Times New Roman"/>
          <w:sz w:val="26"/>
          <w:szCs w:val="26"/>
        </w:rPr>
        <w:t>акционерных обществ (для юридических лиц);</w:t>
      </w:r>
    </w:p>
    <w:p w14:paraId="65BC9FC4" w14:textId="77777777" w:rsidR="00BE3225" w:rsidRPr="00EA243A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43A">
        <w:rPr>
          <w:rFonts w:ascii="Times New Roman" w:hAnsi="Times New Roman" w:cs="Times New Roman"/>
          <w:sz w:val="26"/>
          <w:szCs w:val="26"/>
        </w:rPr>
        <w:t xml:space="preserve">-  не нахожусь в перечне организаций и физических лиц, в отношении  которых  имеются  сведения об их причастности к экстремистской деятельности или терроризму (для юридических лиц, индивидуальных предпринимателей и физических лиц); </w:t>
      </w:r>
    </w:p>
    <w:p w14:paraId="104A20FC" w14:textId="77777777" w:rsidR="00BE3225" w:rsidRPr="006E1643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43A">
        <w:rPr>
          <w:rFonts w:ascii="Times New Roman" w:hAnsi="Times New Roman" w:cs="Times New Roman"/>
          <w:sz w:val="26"/>
          <w:szCs w:val="26"/>
        </w:rPr>
        <w:t xml:space="preserve">-   не нахожусь в  составляемых  в  рамках  реализации полномочий, предусмотренных </w:t>
      </w:r>
      <w:hyperlink r:id="rId15">
        <w:r w:rsidRPr="00EA243A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EA243A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 органами,  специально  созданными  решениями  Совета Безопасности ООН, перечнях  организаций  и  физических  лиц,  связанных  с  террористическими организациями  и  террористами  или  с  распространением  оружия  массового </w:t>
      </w:r>
      <w:r w:rsidRPr="006E1643">
        <w:rPr>
          <w:rFonts w:ascii="Times New Roman" w:hAnsi="Times New Roman" w:cs="Times New Roman"/>
          <w:sz w:val="26"/>
          <w:szCs w:val="26"/>
        </w:rPr>
        <w:t>уничтожения (для юридических лиц, индивидуальных предпринимателей и физических лиц);</w:t>
      </w:r>
    </w:p>
    <w:p w14:paraId="06E023EA" w14:textId="77777777" w:rsidR="00BE3225" w:rsidRPr="006E1643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643">
        <w:rPr>
          <w:rFonts w:ascii="Times New Roman" w:hAnsi="Times New Roman" w:cs="Times New Roman"/>
          <w:sz w:val="26"/>
          <w:szCs w:val="26"/>
        </w:rPr>
        <w:t xml:space="preserve">-   не являюсь иностранным  агентом  в  соответствии  с Федеральным  </w:t>
      </w:r>
      <w:hyperlink r:id="rId16">
        <w:r w:rsidRPr="006E164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E1643">
        <w:rPr>
          <w:rFonts w:ascii="Times New Roman" w:hAnsi="Times New Roman" w:cs="Times New Roman"/>
          <w:sz w:val="26"/>
          <w:szCs w:val="26"/>
        </w:rPr>
        <w:t xml:space="preserve"> от 14.07.2022 №255-ФЗ «О  контроле  за  деятельностью  лиц, находящихся под иностранным влиянием» (для юридических лиц, индивидуальных предпринимателей и физических лиц);</w:t>
      </w:r>
    </w:p>
    <w:p w14:paraId="5FCE7C9B" w14:textId="77777777" w:rsidR="00BE3225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643">
        <w:rPr>
          <w:rFonts w:ascii="Times New Roman" w:hAnsi="Times New Roman" w:cs="Times New Roman"/>
          <w:sz w:val="26"/>
          <w:szCs w:val="26"/>
        </w:rPr>
        <w:t>-  на  Едином  налоговом</w:t>
      </w:r>
      <w:r w:rsidRPr="00EA243A">
        <w:rPr>
          <w:rFonts w:ascii="Times New Roman" w:hAnsi="Times New Roman" w:cs="Times New Roman"/>
          <w:sz w:val="26"/>
          <w:szCs w:val="26"/>
        </w:rPr>
        <w:t xml:space="preserve">  счёте  отсутствует  или  не превышает размер, определённый  </w:t>
      </w:r>
      <w:hyperlink r:id="rId17">
        <w:r w:rsidRPr="00EA243A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Pr="00EA243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 по  уплате  налогов,  сборов  и  страховых взносов в бюджеты бюджетной системы Российской Федерации (для юридических лиц, индивидуальных предпринимателей и физических лиц);</w:t>
      </w:r>
      <w:r w:rsidRPr="003E192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F33C8" w14:textId="77777777" w:rsidR="00BE3225" w:rsidRPr="006B61A3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>-  отсутствует  просроченная  задолженность по возврату в бюджет города</w:t>
      </w:r>
      <w:r>
        <w:rPr>
          <w:rFonts w:ascii="Times New Roman" w:hAnsi="Times New Roman" w:cs="Times New Roman"/>
          <w:sz w:val="26"/>
          <w:szCs w:val="26"/>
        </w:rPr>
        <w:t xml:space="preserve"> Когалыма  субсидий, бюджетных </w:t>
      </w:r>
      <w:r w:rsidRPr="003E1920">
        <w:rPr>
          <w:rFonts w:ascii="Times New Roman" w:hAnsi="Times New Roman" w:cs="Times New Roman"/>
          <w:sz w:val="26"/>
          <w:szCs w:val="26"/>
        </w:rPr>
        <w:t>инвестиций, предоставленных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муниципальными</w:t>
      </w:r>
      <w:r w:rsidRPr="003E1920">
        <w:rPr>
          <w:rFonts w:ascii="Times New Roman" w:hAnsi="Times New Roman" w:cs="Times New Roman"/>
          <w:sz w:val="26"/>
          <w:szCs w:val="26"/>
        </w:rPr>
        <w:t xml:space="preserve"> правовыми  актами и иными правовыми актами,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920">
        <w:rPr>
          <w:rFonts w:ascii="Times New Roman" w:hAnsi="Times New Roman" w:cs="Times New Roman"/>
          <w:sz w:val="26"/>
          <w:szCs w:val="26"/>
        </w:rPr>
        <w:t xml:space="preserve">иной просроченной задолженности перед бюджетом города </w:t>
      </w:r>
      <w:r w:rsidRPr="006B61A3">
        <w:rPr>
          <w:rFonts w:ascii="Times New Roman" w:hAnsi="Times New Roman" w:cs="Times New Roman"/>
          <w:sz w:val="26"/>
          <w:szCs w:val="26"/>
        </w:rPr>
        <w:t>Когалыма (для юридических лиц, индивидуальных предпринимателей и физических лиц);</w:t>
      </w:r>
    </w:p>
    <w:p w14:paraId="03C24199" w14:textId="77777777" w:rsidR="00BE3225" w:rsidRPr="006B61A3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61A3">
        <w:rPr>
          <w:rFonts w:ascii="Times New Roman" w:hAnsi="Times New Roman" w:cs="Times New Roman"/>
          <w:sz w:val="26"/>
          <w:szCs w:val="26"/>
        </w:rPr>
        <w:t xml:space="preserve">-  организация  не  находится  в процессе реорганизации (за исключением реорганизации  в  форме  присоединения  к  юридическому  лицу,  являющемуся </w:t>
      </w:r>
      <w:r w:rsidRPr="006B61A3">
        <w:rPr>
          <w:rFonts w:ascii="Times New Roman" w:hAnsi="Times New Roman" w:cs="Times New Roman"/>
          <w:sz w:val="26"/>
          <w:szCs w:val="26"/>
        </w:rPr>
        <w:lastRenderedPageBreak/>
        <w:t>участником  отбора,  другого  юридического  лица), ликвидации, в отношении организации  не  введена процедура банкротства, деятельность организации не приостановлена  в  порядке,  предусмотренном  законодательством  Российской Федерации (для юридических лиц);</w:t>
      </w:r>
    </w:p>
    <w:p w14:paraId="4E5B3810" w14:textId="77777777" w:rsidR="00BE3225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61A3">
        <w:rPr>
          <w:rFonts w:ascii="Times New Roman" w:hAnsi="Times New Roman" w:cs="Times New Roman"/>
          <w:sz w:val="26"/>
          <w:szCs w:val="26"/>
        </w:rPr>
        <w:t>-   деятельность   в   качестве   индивидуального   предпринимателя  не прекращена (для индивидуальных предпринимателей);</w:t>
      </w:r>
    </w:p>
    <w:p w14:paraId="1C82A178" w14:textId="77777777" w:rsidR="00BE3225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>-   в   реестре   дисквалифицированных   лиц   отсутствуют  сведения  о</w:t>
      </w:r>
      <w:r>
        <w:rPr>
          <w:rFonts w:ascii="Times New Roman" w:hAnsi="Times New Roman" w:cs="Times New Roman"/>
          <w:sz w:val="26"/>
          <w:szCs w:val="26"/>
        </w:rPr>
        <w:t xml:space="preserve"> дисквалифицированных </w:t>
      </w:r>
      <w:r w:rsidRPr="003E1920">
        <w:rPr>
          <w:rFonts w:ascii="Times New Roman" w:hAnsi="Times New Roman" w:cs="Times New Roman"/>
          <w:sz w:val="26"/>
          <w:szCs w:val="26"/>
        </w:rPr>
        <w:t>руково</w:t>
      </w:r>
      <w:r>
        <w:rPr>
          <w:rFonts w:ascii="Times New Roman" w:hAnsi="Times New Roman" w:cs="Times New Roman"/>
          <w:sz w:val="26"/>
          <w:szCs w:val="26"/>
        </w:rPr>
        <w:t xml:space="preserve">дителе, членах коллегиального </w:t>
      </w:r>
      <w:r w:rsidRPr="003E1920">
        <w:rPr>
          <w:rFonts w:ascii="Times New Roman" w:hAnsi="Times New Roman" w:cs="Times New Roman"/>
          <w:sz w:val="26"/>
          <w:szCs w:val="26"/>
        </w:rPr>
        <w:t>исполнительного</w:t>
      </w:r>
      <w:r>
        <w:rPr>
          <w:rFonts w:ascii="Times New Roman" w:hAnsi="Times New Roman" w:cs="Times New Roman"/>
          <w:sz w:val="26"/>
          <w:szCs w:val="26"/>
        </w:rPr>
        <w:t xml:space="preserve"> органа, лице, исполняющем </w:t>
      </w:r>
      <w:r w:rsidRPr="003E1920">
        <w:rPr>
          <w:rFonts w:ascii="Times New Roman" w:hAnsi="Times New Roman" w:cs="Times New Roman"/>
          <w:sz w:val="26"/>
          <w:szCs w:val="26"/>
        </w:rPr>
        <w:t>функции единоличного исполнительного органа, или</w:t>
      </w:r>
      <w:r>
        <w:rPr>
          <w:rFonts w:ascii="Times New Roman" w:hAnsi="Times New Roman" w:cs="Times New Roman"/>
          <w:sz w:val="26"/>
          <w:szCs w:val="26"/>
        </w:rPr>
        <w:t xml:space="preserve"> главном </w:t>
      </w:r>
      <w:r w:rsidRPr="006B61A3">
        <w:rPr>
          <w:rFonts w:ascii="Times New Roman" w:hAnsi="Times New Roman" w:cs="Times New Roman"/>
          <w:sz w:val="26"/>
          <w:szCs w:val="26"/>
        </w:rPr>
        <w:t>бухгалтере (для юридических лиц) и об индивидуальном предпринимателе и о физическом лице – производителе товаров, работ, услуг, являющихся участниками отбора (получателями субсидий) (для индивидуальных предпринимателей и физических лиц).</w:t>
      </w:r>
    </w:p>
    <w:p w14:paraId="5A794266" w14:textId="77777777" w:rsidR="00BE3225" w:rsidRPr="001C4900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920">
        <w:rPr>
          <w:rFonts w:ascii="Times New Roman" w:hAnsi="Times New Roman" w:cs="Times New Roman"/>
          <w:sz w:val="26"/>
          <w:szCs w:val="26"/>
        </w:rPr>
        <w:t xml:space="preserve">3)   На  цели,  </w:t>
      </w:r>
      <w:r w:rsidRPr="00491377">
        <w:rPr>
          <w:rFonts w:ascii="Times New Roman" w:hAnsi="Times New Roman" w:cs="Times New Roman"/>
          <w:sz w:val="26"/>
          <w:szCs w:val="26"/>
        </w:rPr>
        <w:t xml:space="preserve">указанные  в  пункте 1.3  Порядка,  в  соответствии  с </w:t>
      </w:r>
      <w:r>
        <w:rPr>
          <w:rFonts w:ascii="Times New Roman" w:hAnsi="Times New Roman" w:cs="Times New Roman"/>
          <w:sz w:val="26"/>
          <w:szCs w:val="26"/>
        </w:rPr>
        <w:t>муниципальными правовыми актами и иными</w:t>
      </w:r>
      <w:r w:rsidRPr="00491377">
        <w:rPr>
          <w:rFonts w:ascii="Times New Roman" w:hAnsi="Times New Roman" w:cs="Times New Roman"/>
          <w:sz w:val="26"/>
          <w:szCs w:val="26"/>
        </w:rPr>
        <w:t xml:space="preserve"> правовыми актами субсидий из </w:t>
      </w:r>
      <w:r w:rsidRPr="001C4900">
        <w:rPr>
          <w:rFonts w:ascii="Times New Roman" w:hAnsi="Times New Roman" w:cs="Times New Roman"/>
          <w:sz w:val="26"/>
          <w:szCs w:val="26"/>
        </w:rPr>
        <w:t>бюджета города Когалыма не получал.</w:t>
      </w:r>
    </w:p>
    <w:p w14:paraId="78F519AB" w14:textId="77777777" w:rsidR="00BE3225" w:rsidRPr="00491377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900">
        <w:rPr>
          <w:rFonts w:ascii="Times New Roman" w:hAnsi="Times New Roman" w:cs="Times New Roman"/>
          <w:sz w:val="26"/>
          <w:szCs w:val="26"/>
        </w:rPr>
        <w:t xml:space="preserve">3.  В  случае  положительного решения о предоставлении субсидий беру на себя   обязательства  подписать  соглашение  о  предоставлении  субсидий  с Администрацией  города  </w:t>
      </w:r>
      <w:r w:rsidRPr="00163DCF">
        <w:rPr>
          <w:rFonts w:ascii="Times New Roman" w:hAnsi="Times New Roman" w:cs="Times New Roman"/>
          <w:sz w:val="26"/>
          <w:szCs w:val="26"/>
        </w:rPr>
        <w:t>Когалыма в ГИС «РЭБ Югры» в</w:t>
      </w:r>
      <w:r w:rsidRPr="001C4900">
        <w:rPr>
          <w:rFonts w:ascii="Times New Roman" w:hAnsi="Times New Roman" w:cs="Times New Roman"/>
          <w:sz w:val="26"/>
          <w:szCs w:val="26"/>
        </w:rPr>
        <w:t xml:space="preserve"> течение 5 (пяти) рабочих дней со дня его получения.</w:t>
      </w:r>
      <w:r w:rsidRPr="004913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E6B46C" w14:textId="77777777" w:rsidR="00BE3225" w:rsidRPr="00491377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4. Достоверность предоставленной информации гарантирую.</w:t>
      </w:r>
    </w:p>
    <w:p w14:paraId="46A48473" w14:textId="77777777" w:rsidR="00BE3225" w:rsidRPr="00491377" w:rsidRDefault="00BE3225" w:rsidP="00BE32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5. &lt;1&gt; Сообщаю, что для оперативного  уведомления меня по вопросам организационного характера и взаимодействия  с Администрацией города Когалыма  мною уполномочен:</w:t>
      </w:r>
    </w:p>
    <w:p w14:paraId="307A1B4D" w14:textId="77777777" w:rsidR="00BE3225" w:rsidRPr="00491377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5776258C" w14:textId="77777777" w:rsidR="00BE3225" w:rsidRPr="0045702E" w:rsidRDefault="00BE3225" w:rsidP="00BE3225">
      <w:pPr>
        <w:pStyle w:val="ConsPlusNonformat"/>
        <w:jc w:val="center"/>
        <w:rPr>
          <w:rFonts w:ascii="Times New Roman" w:hAnsi="Times New Roman" w:cs="Times New Roman"/>
        </w:rPr>
      </w:pPr>
      <w:r w:rsidRPr="0045702E">
        <w:rPr>
          <w:rFonts w:ascii="Times New Roman" w:hAnsi="Times New Roman" w:cs="Times New Roman"/>
        </w:rPr>
        <w:t>(Ф.И.О., телефон работника участника отбора, e-mail)</w:t>
      </w:r>
    </w:p>
    <w:p w14:paraId="6A8B5E1F" w14:textId="77777777" w:rsidR="00BE3225" w:rsidRPr="0049137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A6CB89" w14:textId="77777777" w:rsidR="00BE3225" w:rsidRPr="009538AF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38AF">
        <w:rPr>
          <w:rFonts w:ascii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hAnsi="Times New Roman" w:cs="Times New Roman"/>
          <w:sz w:val="26"/>
          <w:szCs w:val="26"/>
        </w:rPr>
        <w:t>к З</w:t>
      </w:r>
      <w:r w:rsidRPr="009538AF">
        <w:rPr>
          <w:rFonts w:ascii="Times New Roman" w:hAnsi="Times New Roman" w:cs="Times New Roman"/>
          <w:sz w:val="26"/>
          <w:szCs w:val="26"/>
        </w:rPr>
        <w:t>аявке:</w:t>
      </w:r>
    </w:p>
    <w:p w14:paraId="3CDB45C6" w14:textId="77777777" w:rsidR="00BE3225" w:rsidRPr="009538AF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38AF">
        <w:rPr>
          <w:rFonts w:ascii="Times New Roman" w:hAnsi="Times New Roman" w:cs="Times New Roman"/>
          <w:sz w:val="26"/>
          <w:szCs w:val="26"/>
        </w:rPr>
        <w:t>1) Согласие субъекта персональных данных на обработку персональных данных</w:t>
      </w:r>
      <w:r w:rsidRPr="009538AF">
        <w:t xml:space="preserve"> </w:t>
      </w:r>
      <w:r w:rsidRPr="009538AF">
        <w:rPr>
          <w:rFonts w:ascii="Times New Roman" w:hAnsi="Times New Roman" w:cs="Times New Roman"/>
          <w:sz w:val="26"/>
          <w:szCs w:val="26"/>
        </w:rPr>
        <w:t>по форме согласно приложению 1 к Заявке на ___ л.</w:t>
      </w:r>
    </w:p>
    <w:p w14:paraId="43109246" w14:textId="77777777" w:rsidR="00BE3225" w:rsidRPr="009538AF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38AF">
        <w:rPr>
          <w:rFonts w:ascii="Times New Roman" w:hAnsi="Times New Roman" w:cs="Times New Roman"/>
          <w:sz w:val="26"/>
          <w:szCs w:val="26"/>
        </w:rPr>
        <w:t xml:space="preserve">2) </w:t>
      </w:r>
      <w:hyperlink w:anchor="P524">
        <w:r w:rsidRPr="009538AF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Pr="009538AF">
        <w:rPr>
          <w:rFonts w:ascii="Times New Roman" w:hAnsi="Times New Roman" w:cs="Times New Roman"/>
          <w:sz w:val="26"/>
          <w:szCs w:val="26"/>
        </w:rPr>
        <w:t xml:space="preserve"> об участнике отбора на предоставление из бюджета города Когалыма субсидий немуниципальными организациями (коммерческим, некоммерческим), индивидуальным 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по форме согласно приложению 2 к Заявке на ___ л.</w:t>
      </w:r>
    </w:p>
    <w:p w14:paraId="6DC85CFF" w14:textId="77777777" w:rsidR="00BE3225" w:rsidRPr="009538AF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38AF">
        <w:rPr>
          <w:rFonts w:ascii="Times New Roman" w:hAnsi="Times New Roman" w:cs="Times New Roman"/>
          <w:sz w:val="26"/>
          <w:szCs w:val="26"/>
        </w:rPr>
        <w:t xml:space="preserve">3) </w:t>
      </w:r>
      <w:hyperlink w:anchor="P647">
        <w:r w:rsidRPr="009538AF">
          <w:rPr>
            <w:rFonts w:ascii="Times New Roman" w:hAnsi="Times New Roman" w:cs="Times New Roman"/>
            <w:sz w:val="26"/>
            <w:szCs w:val="26"/>
          </w:rPr>
          <w:t>Программа</w:t>
        </w:r>
      </w:hyperlink>
      <w:r w:rsidRPr="009538AF">
        <w:rPr>
          <w:rFonts w:ascii="Times New Roman" w:hAnsi="Times New Roman" w:cs="Times New Roman"/>
          <w:sz w:val="26"/>
          <w:szCs w:val="26"/>
        </w:rPr>
        <w:t xml:space="preserve"> выполнения муниципальной работы «Организация досуга детей, подростков и молодежи» (содержание – иная досуговая деятельность) по форме согласно приложению 3 к Заявке на ___ л. </w:t>
      </w:r>
    </w:p>
    <w:p w14:paraId="3AA48D1C" w14:textId="77777777" w:rsidR="00BE3225" w:rsidRPr="009538AF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38AF">
        <w:rPr>
          <w:rFonts w:ascii="Times New Roman" w:hAnsi="Times New Roman" w:cs="Times New Roman"/>
          <w:sz w:val="26"/>
          <w:szCs w:val="26"/>
        </w:rPr>
        <w:t xml:space="preserve">4) Финансово-экономическое </w:t>
      </w:r>
      <w:hyperlink w:anchor="P778">
        <w:r w:rsidRPr="009538AF">
          <w:rPr>
            <w:rFonts w:ascii="Times New Roman" w:hAnsi="Times New Roman" w:cs="Times New Roman"/>
            <w:sz w:val="26"/>
            <w:szCs w:val="26"/>
          </w:rPr>
          <w:t>обоснование</w:t>
        </w:r>
      </w:hyperlink>
      <w:r w:rsidRPr="009538AF">
        <w:rPr>
          <w:rFonts w:ascii="Times New Roman" w:hAnsi="Times New Roman" w:cs="Times New Roman"/>
          <w:sz w:val="26"/>
          <w:szCs w:val="26"/>
        </w:rPr>
        <w:t xml:space="preserve"> использования участником отбора средств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по форме согласно приложению 4 к Заявке на ___ л.</w:t>
      </w:r>
    </w:p>
    <w:p w14:paraId="55C6495B" w14:textId="77777777" w:rsidR="00BE3225" w:rsidRPr="003155DF" w:rsidRDefault="00BE3225" w:rsidP="00BE322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538AF">
        <w:rPr>
          <w:rFonts w:ascii="Times New Roman" w:hAnsi="Times New Roman" w:cs="Times New Roman"/>
          <w:sz w:val="26"/>
          <w:szCs w:val="26"/>
        </w:rPr>
        <w:t xml:space="preserve">5) </w:t>
      </w:r>
      <w:hyperlink w:anchor="P863">
        <w:r w:rsidRPr="009538AF">
          <w:rPr>
            <w:rFonts w:ascii="Times New Roman" w:hAnsi="Times New Roman" w:cs="Times New Roman"/>
            <w:sz w:val="26"/>
            <w:szCs w:val="26"/>
          </w:rPr>
          <w:t>Информация</w:t>
        </w:r>
      </w:hyperlink>
      <w:r w:rsidRPr="009538AF">
        <w:rPr>
          <w:rFonts w:ascii="Times New Roman" w:hAnsi="Times New Roman" w:cs="Times New Roman"/>
          <w:sz w:val="26"/>
          <w:szCs w:val="26"/>
        </w:rPr>
        <w:t xml:space="preserve"> о кадровых ресурсах участника отбора</w:t>
      </w:r>
      <w:r w:rsidRPr="003E1920">
        <w:rPr>
          <w:rFonts w:ascii="Times New Roman" w:hAnsi="Times New Roman" w:cs="Times New Roman"/>
          <w:sz w:val="26"/>
          <w:szCs w:val="26"/>
        </w:rPr>
        <w:t xml:space="preserve">, планируемых к привлечению для выполнения муниципальной работы «Организация досуга </w:t>
      </w:r>
      <w:r w:rsidRPr="003E1920">
        <w:rPr>
          <w:rFonts w:ascii="Times New Roman" w:hAnsi="Times New Roman" w:cs="Times New Roman"/>
          <w:sz w:val="26"/>
          <w:szCs w:val="26"/>
        </w:rPr>
        <w:lastRenderedPageBreak/>
        <w:t xml:space="preserve">детей, подростков и </w:t>
      </w:r>
      <w:r w:rsidRPr="003155DF">
        <w:rPr>
          <w:rFonts w:ascii="Times New Roman" w:hAnsi="Times New Roman" w:cs="Times New Roman"/>
          <w:sz w:val="26"/>
          <w:szCs w:val="26"/>
        </w:rPr>
        <w:t>молодёжи» (содержание – иная досуговая деятельность) по форме согласно приложению 5 к Заявке на ___л.</w:t>
      </w:r>
    </w:p>
    <w:p w14:paraId="32F90E43" w14:textId="77777777" w:rsidR="00BE3225" w:rsidRPr="003E1920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5DF">
        <w:rPr>
          <w:rFonts w:ascii="Times New Roman" w:hAnsi="Times New Roman" w:cs="Times New Roman"/>
          <w:sz w:val="26"/>
          <w:szCs w:val="26"/>
        </w:rPr>
        <w:t>6) Документ (копия документа</w:t>
      </w:r>
      <w:r w:rsidRPr="003E1920">
        <w:rPr>
          <w:rFonts w:ascii="Times New Roman" w:hAnsi="Times New Roman" w:cs="Times New Roman"/>
          <w:sz w:val="26"/>
          <w:szCs w:val="26"/>
        </w:rPr>
        <w:t xml:space="preserve">) об </w:t>
      </w:r>
      <w:r w:rsidRPr="006B61A3">
        <w:rPr>
          <w:rFonts w:ascii="Times New Roman" w:hAnsi="Times New Roman" w:cs="Times New Roman"/>
          <w:sz w:val="26"/>
          <w:szCs w:val="26"/>
        </w:rPr>
        <w:t xml:space="preserve">открытии </w:t>
      </w:r>
      <w:r w:rsidRPr="006B61A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расчётного или корреспондентского счёта, открытого в учреждении Центрального банка Российской Федерации или российской кредитной организации, и реквизиты данной организации, в целях осуществления безналичных операций по зачислению </w:t>
      </w:r>
      <w:r w:rsidRPr="006B61A3">
        <w:rPr>
          <w:rFonts w:ascii="Times New Roman" w:hAnsi="Times New Roman" w:cs="Times New Roman"/>
          <w:sz w:val="26"/>
          <w:szCs w:val="26"/>
        </w:rPr>
        <w:t>субсидии на ___ л.</w:t>
      </w:r>
    </w:p>
    <w:p w14:paraId="17A4F0E4" w14:textId="77777777" w:rsidR="00BE3225" w:rsidRPr="003E1920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3E1920">
        <w:rPr>
          <w:rFonts w:ascii="Times New Roman" w:hAnsi="Times New Roman" w:cs="Times New Roman"/>
          <w:sz w:val="26"/>
          <w:szCs w:val="26"/>
        </w:rPr>
        <w:t>) Копия Устава некоммерческой организации, учредительного договора юридического лица (коммерческой организации) с изменениями и дополнениями на ___ л.</w:t>
      </w:r>
    </w:p>
    <w:p w14:paraId="2DBA186C" w14:textId="77777777" w:rsidR="00BE3225" w:rsidRPr="003E1920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3E1920">
        <w:rPr>
          <w:rFonts w:ascii="Times New Roman" w:hAnsi="Times New Roman" w:cs="Times New Roman"/>
          <w:sz w:val="26"/>
          <w:szCs w:val="26"/>
        </w:rPr>
        <w:t>) Выписка из Единого государственного реестра юридических лиц / Единого государственного реестра индивидуальных предпринимателей (по собственной инициативе участника отбора) на ___ л.</w:t>
      </w:r>
    </w:p>
    <w:p w14:paraId="5747A68C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E1920">
        <w:rPr>
          <w:rFonts w:ascii="Times New Roman" w:hAnsi="Times New Roman" w:cs="Times New Roman"/>
          <w:sz w:val="26"/>
          <w:szCs w:val="26"/>
        </w:rPr>
        <w:t xml:space="preserve">) Сведения из налогового органа об отсутствии или непревышении у участника отбора на Едином налоговом счёте размера, определённого </w:t>
      </w:r>
      <w:hyperlink r:id="rId18">
        <w:r w:rsidRPr="003E1920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Pr="003E1920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(по собственной инициативе </w:t>
      </w:r>
      <w:r w:rsidRPr="00491377">
        <w:rPr>
          <w:rFonts w:ascii="Times New Roman" w:hAnsi="Times New Roman" w:cs="Times New Roman"/>
          <w:sz w:val="26"/>
          <w:szCs w:val="26"/>
        </w:rPr>
        <w:t>участника отбора) на ___ л.</w:t>
      </w:r>
    </w:p>
    <w:p w14:paraId="72CD355A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491377">
        <w:rPr>
          <w:rFonts w:ascii="Times New Roman" w:hAnsi="Times New Roman" w:cs="Times New Roman"/>
          <w:sz w:val="26"/>
          <w:szCs w:val="26"/>
        </w:rPr>
        <w:t>) Копия документа, удостоверяющего личность гражданина Российской Федерации на __ л.</w:t>
      </w:r>
    </w:p>
    <w:p w14:paraId="4584BE7F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491377">
        <w:rPr>
          <w:rFonts w:ascii="Times New Roman" w:hAnsi="Times New Roman" w:cs="Times New Roman"/>
          <w:sz w:val="26"/>
          <w:szCs w:val="26"/>
        </w:rPr>
        <w:t>) Видеопрезентация программы выполнения муниципальной работы – 1 файл.</w:t>
      </w:r>
    </w:p>
    <w:tbl>
      <w:tblPr>
        <w:tblW w:w="907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454"/>
        <w:gridCol w:w="1906"/>
        <w:gridCol w:w="192"/>
        <w:gridCol w:w="2721"/>
      </w:tblGrid>
      <w:tr w:rsidR="00BE3225" w:rsidRPr="009B724F" w14:paraId="619EB7D9" w14:textId="77777777" w:rsidTr="00BD1868"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CF145" w14:textId="77777777" w:rsidR="00BE3225" w:rsidRPr="009B724F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A10A376" w14:textId="77777777" w:rsidR="00BE3225" w:rsidRPr="009B724F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B8C9B" w14:textId="77777777" w:rsidR="00BE3225" w:rsidRPr="009B724F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422DECA0" w14:textId="77777777" w:rsidR="00BE3225" w:rsidRPr="009B724F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B998D" w14:textId="77777777" w:rsidR="00BE3225" w:rsidRPr="009B724F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8475E9" w14:paraId="7E8331B6" w14:textId="77777777" w:rsidTr="00BD1868">
        <w:tblPrEx>
          <w:tblBorders>
            <w:insideH w:val="none" w:sz="0" w:space="0" w:color="auto"/>
          </w:tblBorders>
        </w:tblPrEx>
        <w:trPr>
          <w:trHeight w:val="652"/>
        </w:trPr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FE2F7" w14:textId="77777777" w:rsidR="00BE3225" w:rsidRPr="008475E9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5E9">
              <w:rPr>
                <w:rFonts w:ascii="Times New Roman" w:hAnsi="Times New Roman" w:cs="Times New Roman"/>
              </w:rPr>
              <w:t>(наименование должности руководителя организации; индивидуальный предприниматель)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B2DD1F" w14:textId="77777777" w:rsidR="00BE3225" w:rsidRPr="008475E9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9BB5D" w14:textId="77777777" w:rsidR="00BE3225" w:rsidRPr="008475E9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5E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6EF5B51A" w14:textId="77777777" w:rsidR="00BE3225" w:rsidRPr="008475E9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189E0" w14:textId="77777777" w:rsidR="00BE3225" w:rsidRPr="008475E9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5E9">
              <w:rPr>
                <w:rFonts w:ascii="Times New Roman" w:hAnsi="Times New Roman" w:cs="Times New Roman"/>
              </w:rPr>
              <w:t>ФИО (полностью)</w:t>
            </w:r>
          </w:p>
        </w:tc>
      </w:tr>
      <w:tr w:rsidR="00BE3225" w:rsidRPr="009B724F" w14:paraId="29431F72" w14:textId="77777777" w:rsidTr="00BD1868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A16FD12" w14:textId="77777777" w:rsidR="00BE3225" w:rsidRPr="009B724F" w:rsidRDefault="00BE3225" w:rsidP="00BD186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EF74906" w14:textId="77777777" w:rsidR="00BE3225" w:rsidRPr="009B724F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FB92878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5D5273C3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F2FD675" w14:textId="77777777" w:rsidR="00BE3225" w:rsidRPr="009B724F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9B724F" w14:paraId="235669FA" w14:textId="77777777" w:rsidTr="00BD1868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F1A2332" w14:textId="77777777" w:rsidR="00BE3225" w:rsidRPr="009B724F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724F">
              <w:rPr>
                <w:rFonts w:ascii="Times New Roman" w:hAnsi="Times New Roman" w:cs="Times New Roman"/>
                <w:sz w:val="26"/>
                <w:szCs w:val="26"/>
              </w:rPr>
              <w:t>___ ______________ 20___ г.</w:t>
            </w:r>
          </w:p>
          <w:p w14:paraId="78C4F347" w14:textId="77777777" w:rsidR="00BE3225" w:rsidRPr="008475E9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 w:rsidRPr="008475E9">
              <w:rPr>
                <w:rFonts w:ascii="Times New Roman" w:hAnsi="Times New Roman" w:cs="Times New Roman"/>
              </w:rPr>
              <w:t>(дата заполнения)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6B5DAE3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99B061C" w14:textId="77777777" w:rsidR="00BE3225" w:rsidRPr="008475E9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475E9">
              <w:rPr>
                <w:rFonts w:ascii="Times New Roman" w:hAnsi="Times New Roman" w:cs="Times New Roman"/>
              </w:rPr>
              <w:t>М.П.</w:t>
            </w:r>
          </w:p>
          <w:p w14:paraId="4B466399" w14:textId="77777777" w:rsidR="00BE3225" w:rsidRPr="009B724F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E9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6667AF22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2B6A14A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2C6A58" w14:textId="77777777" w:rsidR="00BE3225" w:rsidRPr="0045702E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5702E">
        <w:rPr>
          <w:rFonts w:ascii="Times New Roman" w:hAnsi="Times New Roman" w:cs="Times New Roman"/>
        </w:rPr>
        <w:t>_____________________</w:t>
      </w:r>
    </w:p>
    <w:p w14:paraId="53F89998" w14:textId="77777777" w:rsidR="00BE3225" w:rsidRPr="0045702E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5702E">
        <w:rPr>
          <w:rFonts w:ascii="Times New Roman" w:hAnsi="Times New Roman" w:cs="Times New Roman"/>
        </w:rPr>
        <w:t>&lt;1&gt; заполняется при необходимости</w:t>
      </w:r>
    </w:p>
    <w:p w14:paraId="03293E14" w14:textId="77777777" w:rsidR="00BE3225" w:rsidRPr="0045702E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3F4148" w14:textId="77777777" w:rsidR="00BE3225" w:rsidRPr="00010218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5B853F4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3B799E98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43C5F6E0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1C9CB80F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434DD245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1B886B19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5B81633D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0DC90E1B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752EC758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1EA27B40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5A5EF887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08712851" w14:textId="77777777" w:rsidR="00BE3225" w:rsidRDefault="00BE3225" w:rsidP="00BE3225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red"/>
        </w:rPr>
      </w:pPr>
    </w:p>
    <w:p w14:paraId="782453A9" w14:textId="77777777" w:rsidR="00BE3225" w:rsidRPr="00B614C5" w:rsidRDefault="00BE3225" w:rsidP="00BE32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4AA68FE" w14:textId="77777777" w:rsidR="00BE3225" w:rsidRPr="003155DF" w:rsidRDefault="00BE3225" w:rsidP="00BE3225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</w:rPr>
      </w:pPr>
      <w:r w:rsidRPr="003155DF">
        <w:rPr>
          <w:sz w:val="26"/>
          <w:szCs w:val="26"/>
        </w:rPr>
        <w:lastRenderedPageBreak/>
        <w:t xml:space="preserve">Приложение 1 </w:t>
      </w:r>
    </w:p>
    <w:p w14:paraId="388A8FA5" w14:textId="77777777" w:rsidR="00BE3225" w:rsidRPr="003155DF" w:rsidRDefault="00BE3225" w:rsidP="00BE3225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</w:rPr>
      </w:pPr>
      <w:r w:rsidRPr="003155DF">
        <w:rPr>
          <w:sz w:val="26"/>
          <w:szCs w:val="26"/>
        </w:rPr>
        <w:t>к Заявке</w:t>
      </w:r>
    </w:p>
    <w:p w14:paraId="36B58FB3" w14:textId="77777777" w:rsidR="00BE3225" w:rsidRPr="003155DF" w:rsidRDefault="00BE3225" w:rsidP="00BE3225">
      <w:pPr>
        <w:autoSpaceDE w:val="0"/>
        <w:autoSpaceDN w:val="0"/>
        <w:adjustRightInd w:val="0"/>
        <w:rPr>
          <w:sz w:val="26"/>
          <w:szCs w:val="26"/>
        </w:rPr>
      </w:pPr>
    </w:p>
    <w:p w14:paraId="6E5688F0" w14:textId="77777777" w:rsidR="00BE3225" w:rsidRPr="00171681" w:rsidRDefault="00BE3225" w:rsidP="00BE322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155DF">
        <w:rPr>
          <w:sz w:val="26"/>
          <w:szCs w:val="26"/>
        </w:rPr>
        <w:t>Согласие субъекта персональных данных</w:t>
      </w:r>
      <w:r w:rsidRPr="00171681">
        <w:rPr>
          <w:sz w:val="26"/>
          <w:szCs w:val="26"/>
        </w:rPr>
        <w:t xml:space="preserve"> </w:t>
      </w:r>
    </w:p>
    <w:p w14:paraId="08D040E6" w14:textId="77777777" w:rsidR="00BE3225" w:rsidRPr="00171681" w:rsidRDefault="00BE3225" w:rsidP="00BE322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71681">
        <w:rPr>
          <w:sz w:val="26"/>
          <w:szCs w:val="26"/>
        </w:rPr>
        <w:t>на обработку персональных данных (ПДн)</w:t>
      </w:r>
    </w:p>
    <w:p w14:paraId="385665A3" w14:textId="77777777" w:rsidR="00BE3225" w:rsidRPr="00171681" w:rsidRDefault="00BE3225" w:rsidP="00BE3225">
      <w:pPr>
        <w:rPr>
          <w:b/>
          <w:bCs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2"/>
        <w:gridCol w:w="187"/>
        <w:gridCol w:w="483"/>
        <w:gridCol w:w="637"/>
        <w:gridCol w:w="937"/>
        <w:gridCol w:w="107"/>
        <w:gridCol w:w="483"/>
        <w:gridCol w:w="572"/>
        <w:gridCol w:w="859"/>
        <w:gridCol w:w="722"/>
        <w:gridCol w:w="724"/>
        <w:gridCol w:w="439"/>
        <w:gridCol w:w="2043"/>
        <w:gridCol w:w="40"/>
        <w:gridCol w:w="282"/>
      </w:tblGrid>
      <w:tr w:rsidR="00BE3225" w:rsidRPr="00171681" w14:paraId="2BB555AA" w14:textId="77777777" w:rsidTr="00BD1868">
        <w:trPr>
          <w:jc w:val="center"/>
        </w:trPr>
        <w:tc>
          <w:tcPr>
            <w:tcW w:w="208" w:type="pct"/>
            <w:gridSpan w:val="2"/>
          </w:tcPr>
          <w:p w14:paraId="6585ECE3" w14:textId="77777777" w:rsidR="00BE3225" w:rsidRPr="00171681" w:rsidRDefault="00BE3225" w:rsidP="00BD1868">
            <w:pPr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14:paraId="5DDDB607" w14:textId="77777777" w:rsidR="00BE3225" w:rsidRPr="00171681" w:rsidRDefault="00BE3225" w:rsidP="00BD1868">
            <w:pPr>
              <w:rPr>
                <w:sz w:val="26"/>
                <w:szCs w:val="26"/>
              </w:rPr>
            </w:pPr>
          </w:p>
        </w:tc>
        <w:tc>
          <w:tcPr>
            <w:tcW w:w="135" w:type="pct"/>
          </w:tcPr>
          <w:p w14:paraId="1D9D0429" w14:textId="77777777" w:rsidR="00BE3225" w:rsidRPr="00171681" w:rsidRDefault="00BE3225" w:rsidP="00BD1868">
            <w:pPr>
              <w:jc w:val="center"/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,</w:t>
            </w:r>
          </w:p>
        </w:tc>
      </w:tr>
      <w:tr w:rsidR="00BE3225" w:rsidRPr="00171681" w14:paraId="1A5A3304" w14:textId="77777777" w:rsidTr="00BD1868">
        <w:trPr>
          <w:jc w:val="center"/>
        </w:trPr>
        <w:tc>
          <w:tcPr>
            <w:tcW w:w="208" w:type="pct"/>
            <w:gridSpan w:val="2"/>
          </w:tcPr>
          <w:p w14:paraId="66A41A25" w14:textId="77777777" w:rsidR="00BE3225" w:rsidRPr="00171681" w:rsidRDefault="00BE3225" w:rsidP="00BD1868">
            <w:pPr>
              <w:rPr>
                <w:sz w:val="26"/>
                <w:szCs w:val="26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14:paraId="408BF0E8" w14:textId="77777777" w:rsidR="00BE3225" w:rsidRPr="0045702E" w:rsidRDefault="00BE3225" w:rsidP="00BD1868">
            <w:pPr>
              <w:jc w:val="center"/>
            </w:pPr>
            <w:r w:rsidRPr="0045702E">
              <w:t>(фамилия, имя, отчество)</w:t>
            </w:r>
          </w:p>
        </w:tc>
        <w:tc>
          <w:tcPr>
            <w:tcW w:w="135" w:type="pct"/>
          </w:tcPr>
          <w:p w14:paraId="53A5CA99" w14:textId="77777777" w:rsidR="00BE3225" w:rsidRPr="00171681" w:rsidRDefault="00BE3225" w:rsidP="00BD1868">
            <w:pPr>
              <w:rPr>
                <w:sz w:val="26"/>
                <w:szCs w:val="26"/>
              </w:rPr>
            </w:pPr>
          </w:p>
        </w:tc>
      </w:tr>
      <w:tr w:rsidR="00BE3225" w:rsidRPr="00B614C5" w14:paraId="3FC91204" w14:textId="77777777" w:rsidTr="00BD1868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1163D55B" w14:textId="77777777" w:rsidR="00BE3225" w:rsidRPr="00B614C5" w:rsidRDefault="00BE3225" w:rsidP="00BD1868">
            <w:pPr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проживающий(ая) по адресу:</w:t>
            </w:r>
            <w:r w:rsidRPr="00B614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7" w:type="pct"/>
            <w:gridSpan w:val="2"/>
            <w:vMerge w:val="restart"/>
          </w:tcPr>
          <w:p w14:paraId="3DFCC0AD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  <w:p w14:paraId="247884AA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  <w:p w14:paraId="3E86431A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</w:tc>
      </w:tr>
      <w:tr w:rsidR="00BE3225" w:rsidRPr="00B614C5" w14:paraId="6746EB43" w14:textId="77777777" w:rsidTr="00BD1868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14:paraId="1FC4E791" w14:textId="77777777" w:rsidR="00BE3225" w:rsidRPr="00B614C5" w:rsidRDefault="00BE3225" w:rsidP="00BD1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F45D6C" w14:textId="77777777" w:rsidR="00BE3225" w:rsidRPr="00B614C5" w:rsidRDefault="00BE3225" w:rsidP="00BD1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14:paraId="3CB0D778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</w:tc>
      </w:tr>
      <w:tr w:rsidR="00BE3225" w:rsidRPr="00B614C5" w14:paraId="425207C7" w14:textId="77777777" w:rsidTr="00BD1868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14:paraId="26BC4CEC" w14:textId="77777777" w:rsidR="00BE3225" w:rsidRPr="00B614C5" w:rsidRDefault="00BE3225" w:rsidP="00BD1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14:paraId="20DFBC93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</w:tc>
      </w:tr>
      <w:tr w:rsidR="00BE3225" w:rsidRPr="00B614C5" w14:paraId="3312B22F" w14:textId="77777777" w:rsidTr="00BD1868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14:paraId="600135DB" w14:textId="77777777" w:rsidR="00BE3225" w:rsidRPr="00B614C5" w:rsidRDefault="00BE3225" w:rsidP="00BD186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C0739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14:paraId="162DE86E" w14:textId="77777777" w:rsidR="00BE3225" w:rsidRPr="00B614C5" w:rsidRDefault="00BE3225" w:rsidP="00BD1868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A8BD0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</w:tc>
      </w:tr>
      <w:tr w:rsidR="00BE3225" w:rsidRPr="00B614C5" w14:paraId="7D8F896E" w14:textId="77777777" w:rsidTr="00BD1868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14:paraId="6F4A8638" w14:textId="77777777" w:rsidR="00BE3225" w:rsidRPr="00B614C5" w:rsidRDefault="00BE3225" w:rsidP="00BD186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C07AF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</w:tc>
      </w:tr>
      <w:tr w:rsidR="00BE3225" w:rsidRPr="00B614C5" w14:paraId="199E5EDE" w14:textId="77777777" w:rsidTr="00BD1868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06983E65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</w:tc>
      </w:tr>
      <w:tr w:rsidR="00BE3225" w:rsidRPr="00B614C5" w14:paraId="7A328DB2" w14:textId="77777777" w:rsidTr="00BD1868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BAA2AA3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</w:tc>
      </w:tr>
      <w:tr w:rsidR="00BE3225" w:rsidRPr="00B614C5" w14:paraId="0D8B8F36" w14:textId="77777777" w:rsidTr="00BD1868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14:paraId="0072E7D2" w14:textId="77777777" w:rsidR="00BE3225" w:rsidRPr="00B614C5" w:rsidRDefault="00BE3225" w:rsidP="00BD186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14:paraId="53340408" w14:textId="77777777" w:rsidR="00BE3225" w:rsidRPr="00B614C5" w:rsidRDefault="00BE3225" w:rsidP="00BD186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«____»____________ ____г.</w:t>
            </w:r>
          </w:p>
        </w:tc>
      </w:tr>
      <w:tr w:rsidR="00BE3225" w:rsidRPr="00B614C5" w14:paraId="46428DF9" w14:textId="77777777" w:rsidTr="00BD1868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14:paraId="3E01C390" w14:textId="77777777" w:rsidR="00BE3225" w:rsidRPr="00B614C5" w:rsidRDefault="00BE3225" w:rsidP="00BD186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br w:type="page"/>
            </w:r>
            <w:r w:rsidRPr="00B614C5">
              <w:rPr>
                <w:sz w:val="26"/>
                <w:szCs w:val="26"/>
              </w:rPr>
              <w:br w:type="page"/>
            </w:r>
          </w:p>
          <w:p w14:paraId="64B846F3" w14:textId="77777777" w:rsidR="00BE3225" w:rsidRPr="00B614C5" w:rsidRDefault="00BE3225" w:rsidP="00BD186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1"/>
            </w:tblGrid>
            <w:tr w:rsidR="00BE3225" w:rsidRPr="00B614C5" w14:paraId="274390DF" w14:textId="77777777" w:rsidTr="00BD186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86B7BD" w14:textId="77777777" w:rsidR="00BE3225" w:rsidRPr="00B614C5" w:rsidRDefault="00BE3225" w:rsidP="00BD1868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E3225" w:rsidRPr="00B614C5" w14:paraId="7E0BA564" w14:textId="77777777" w:rsidTr="00BD186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19923A" w14:textId="77777777" w:rsidR="00BE3225" w:rsidRPr="00B614C5" w:rsidRDefault="00BE3225" w:rsidP="00BD1868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FD4E3DE" w14:textId="77777777" w:rsidR="00BE3225" w:rsidRPr="00B614C5" w:rsidRDefault="00BE3225" w:rsidP="00BD186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B614C5">
              <w:rPr>
                <w:i/>
                <w:sz w:val="26"/>
                <w:szCs w:val="26"/>
              </w:rPr>
              <w:t>(нужное подчеркнуть)</w:t>
            </w:r>
            <w:r w:rsidRPr="00B614C5">
              <w:rPr>
                <w:sz w:val="26"/>
                <w:szCs w:val="26"/>
              </w:rPr>
              <w:t>:</w:t>
            </w:r>
          </w:p>
          <w:p w14:paraId="45367CE9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  <w:p w14:paraId="5662D880" w14:textId="77777777" w:rsidR="00BE3225" w:rsidRPr="00B614C5" w:rsidRDefault="00BE3225" w:rsidP="00BD1868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ВНИМАНИЕ!</w:t>
            </w:r>
          </w:p>
          <w:p w14:paraId="291888E2" w14:textId="77777777" w:rsidR="00BE3225" w:rsidRPr="00B614C5" w:rsidRDefault="00BE3225" w:rsidP="00BD1868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186"/>
              <w:gridCol w:w="2412"/>
              <w:gridCol w:w="4162"/>
            </w:tblGrid>
            <w:tr w:rsidR="00BE3225" w:rsidRPr="00B614C5" w14:paraId="4015B3B8" w14:textId="77777777" w:rsidTr="00BD1868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480C89" w14:textId="77777777" w:rsidR="00BE3225" w:rsidRPr="00B614C5" w:rsidRDefault="00BE3225" w:rsidP="00BD1868">
                  <w:pPr>
                    <w:jc w:val="center"/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Сведения о субъекте ПДн (категория субъекта ПДн):</w:t>
                  </w:r>
                </w:p>
              </w:tc>
            </w:tr>
            <w:tr w:rsidR="00BE3225" w:rsidRPr="00B614C5" w14:paraId="76F674E1" w14:textId="77777777" w:rsidTr="00BD1868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B9C6C6B" w14:textId="77777777" w:rsidR="00BE3225" w:rsidRPr="00B614C5" w:rsidRDefault="00BE3225" w:rsidP="00BD1868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7FECA" w14:textId="77777777" w:rsidR="00BE3225" w:rsidRPr="00B614C5" w:rsidRDefault="00BE3225" w:rsidP="00BD186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E3225" w:rsidRPr="00B614C5" w14:paraId="735D17F6" w14:textId="77777777" w:rsidTr="00BD1868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7EED259" w14:textId="77777777" w:rsidR="00BE3225" w:rsidRPr="00B614C5" w:rsidRDefault="00BE3225" w:rsidP="00BD1868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088EDA" w14:textId="77777777" w:rsidR="00BE3225" w:rsidRPr="00B614C5" w:rsidRDefault="00BE3225" w:rsidP="00BD186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E3225" w:rsidRPr="00B614C5" w14:paraId="5654767F" w14:textId="77777777" w:rsidTr="00BD1868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6D1F3E" w14:textId="77777777" w:rsidR="00BE3225" w:rsidRPr="00B614C5" w:rsidRDefault="00BE3225" w:rsidP="00BD186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E3225" w:rsidRPr="00B614C5" w14:paraId="1E723161" w14:textId="77777777" w:rsidTr="00BD1868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152D256" w14:textId="77777777" w:rsidR="00BE3225" w:rsidRPr="00B614C5" w:rsidRDefault="00BE3225" w:rsidP="00BD1868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5BEBCE" w14:textId="77777777" w:rsidR="00BE3225" w:rsidRPr="00B614C5" w:rsidRDefault="00BE3225" w:rsidP="00BD186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E3225" w:rsidRPr="00B614C5" w14:paraId="4606896B" w14:textId="77777777" w:rsidTr="00BD1868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DD18A1" w14:textId="77777777" w:rsidR="00BE3225" w:rsidRPr="00B614C5" w:rsidRDefault="00BE3225" w:rsidP="00BD186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E3225" w:rsidRPr="00B614C5" w14:paraId="413CBC86" w14:textId="77777777" w:rsidTr="00BD1868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D298CE" w14:textId="77777777" w:rsidR="00BE3225" w:rsidRPr="00B614C5" w:rsidRDefault="00BE3225" w:rsidP="00BD186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2194888" w14:textId="77777777" w:rsidR="00BE3225" w:rsidRPr="00B614C5" w:rsidRDefault="00BE3225" w:rsidP="00BD1868">
            <w:pPr>
              <w:jc w:val="both"/>
              <w:rPr>
                <w:sz w:val="26"/>
                <w:szCs w:val="26"/>
              </w:rPr>
            </w:pPr>
          </w:p>
          <w:p w14:paraId="1861A657" w14:textId="18E4E000" w:rsidR="00BE3225" w:rsidRDefault="00BE3225" w:rsidP="00BD186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свободно, своей волей и в своём интересе в соответствии с требованиями Федерального закона от 27.07.2006 №152-ФЗ «О персональных данных» даю согласие уполномоченным должностным лицам Администрации города Когалыма, адрес: 628481, ул. Дружбы Народов, д.7 (да</w:t>
            </w:r>
            <w:r>
              <w:rPr>
                <w:sz w:val="26"/>
                <w:szCs w:val="26"/>
              </w:rPr>
              <w:t>лее – Оператор</w:t>
            </w:r>
            <w:r w:rsidRPr="00163DCF">
              <w:rPr>
                <w:sz w:val="26"/>
                <w:szCs w:val="26"/>
              </w:rPr>
              <w:t xml:space="preserve">), на обработку персональных данных*, указанных в Заявке и в приложениях к Заявке участника отбора на предоставление субсидий из бюджета города Когалыма немуниципальным организациям (коммерческим, </w:t>
            </w:r>
            <w:r w:rsidRPr="00163DCF">
              <w:rPr>
                <w:sz w:val="26"/>
                <w:szCs w:val="26"/>
              </w:rPr>
              <w:lastRenderedPageBreak/>
              <w:t>некоммерческим), индивидуальным предпринимателям, физическим лицам – производителям товаров, работ, услуг</w:t>
            </w:r>
            <w:r w:rsidRPr="006D1A97">
              <w:rPr>
                <w:sz w:val="26"/>
                <w:szCs w:val="26"/>
              </w:rPr>
              <w:t xml:space="preserve"> </w:t>
            </w:r>
          </w:p>
          <w:p w14:paraId="75371C63" w14:textId="77777777" w:rsidR="00BE3225" w:rsidRPr="00B614C5" w:rsidRDefault="00BE3225" w:rsidP="00BD186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1"/>
            </w:tblGrid>
            <w:tr w:rsidR="00BE3225" w:rsidRPr="00B614C5" w14:paraId="306F4E2E" w14:textId="77777777" w:rsidTr="00BD186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48F86D" w14:textId="77777777" w:rsidR="00BE3225" w:rsidRPr="00B614C5" w:rsidRDefault="00BE3225" w:rsidP="00BD1868">
                  <w:pPr>
                    <w:jc w:val="both"/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      </w:r>
                </w:p>
              </w:tc>
            </w:tr>
          </w:tbl>
          <w:p w14:paraId="391719B9" w14:textId="77777777" w:rsidR="00BE3225" w:rsidRPr="00B614C5" w:rsidRDefault="00BE3225" w:rsidP="00BD1868">
            <w:pPr>
              <w:jc w:val="both"/>
              <w:rPr>
                <w:sz w:val="26"/>
                <w:szCs w:val="26"/>
              </w:rPr>
            </w:pPr>
          </w:p>
        </w:tc>
      </w:tr>
      <w:tr w:rsidR="00BE3225" w:rsidRPr="00B614C5" w14:paraId="5EEADD46" w14:textId="77777777" w:rsidTr="00BD1868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024D530A" w14:textId="77777777" w:rsidR="00BE3225" w:rsidRPr="00B614C5" w:rsidRDefault="00BE3225" w:rsidP="00BD1868">
            <w:pPr>
              <w:rPr>
                <w:sz w:val="26"/>
                <w:szCs w:val="26"/>
              </w:rPr>
            </w:pPr>
          </w:p>
          <w:p w14:paraId="6B776858" w14:textId="77777777" w:rsidR="00BE3225" w:rsidRPr="00B614C5" w:rsidRDefault="00BE3225" w:rsidP="00BD186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Я предупреждён(-дена),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BE3225" w:rsidRPr="00B614C5" w14:paraId="73B423E8" w14:textId="77777777" w:rsidTr="00BD1868">
        <w:trPr>
          <w:trHeight w:val="1038"/>
          <w:jc w:val="center"/>
        </w:trPr>
        <w:tc>
          <w:tcPr>
            <w:tcW w:w="5000" w:type="pct"/>
            <w:gridSpan w:val="15"/>
          </w:tcPr>
          <w:p w14:paraId="7337A729" w14:textId="77777777" w:rsidR="00BE3225" w:rsidRPr="00B614C5" w:rsidRDefault="00BE3225" w:rsidP="00BD186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Срок действия Согласия на обработку персональных данных – с даты подписания Согласия, в течение </w:t>
            </w:r>
            <w:r w:rsidRPr="00B614C5">
              <w:rPr>
                <w:sz w:val="26"/>
                <w:szCs w:val="26"/>
                <w:u w:val="single"/>
              </w:rPr>
              <w:t>5 (пяти) лет.</w:t>
            </w:r>
            <w:r w:rsidRPr="00B614C5">
              <w:rPr>
                <w:sz w:val="26"/>
                <w:szCs w:val="26"/>
              </w:rPr>
              <w:t xml:space="preserve"> Согласие может быть досрочно отозвано </w:t>
            </w:r>
            <w:r w:rsidRPr="00DD3319">
              <w:rPr>
                <w:sz w:val="26"/>
                <w:szCs w:val="26"/>
              </w:rPr>
              <w:t>путём подачи письменного заявления в адрес Оператора.</w:t>
            </w:r>
          </w:p>
          <w:p w14:paraId="3914BCD7" w14:textId="77777777" w:rsidR="00BE3225" w:rsidRPr="00B614C5" w:rsidRDefault="00BE3225" w:rsidP="00BD1868">
            <w:pPr>
              <w:jc w:val="both"/>
              <w:rPr>
                <w:sz w:val="26"/>
                <w:szCs w:val="26"/>
              </w:rPr>
            </w:pPr>
          </w:p>
          <w:p w14:paraId="6B9D6223" w14:textId="77777777" w:rsidR="00BE3225" w:rsidRPr="00B614C5" w:rsidRDefault="00BE3225" w:rsidP="00BD186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Я предупреждён(-дена),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9" w:history="1">
              <w:r w:rsidRPr="00B614C5">
                <w:rPr>
                  <w:sz w:val="26"/>
                  <w:szCs w:val="26"/>
                </w:rPr>
                <w:t>пп.2-11 ч.1 ст.6</w:t>
              </w:r>
            </w:hyperlink>
            <w:r w:rsidRPr="00B614C5">
              <w:rPr>
                <w:sz w:val="26"/>
                <w:szCs w:val="26"/>
              </w:rPr>
              <w:t xml:space="preserve"> и пп.2-10 </w:t>
            </w:r>
            <w:hyperlink r:id="rId20" w:history="1">
              <w:r w:rsidRPr="00B614C5">
                <w:rPr>
                  <w:sz w:val="26"/>
                  <w:szCs w:val="26"/>
                </w:rPr>
                <w:t>ч.2</w:t>
              </w:r>
            </w:hyperlink>
            <w:r w:rsidRPr="00B614C5">
              <w:rPr>
                <w:sz w:val="26"/>
                <w:szCs w:val="26"/>
              </w:rPr>
              <w:t xml:space="preserve"> ст.10 Федерального закона от 27.07.2006 №152-ФЗ «О персональных данных».</w:t>
            </w:r>
          </w:p>
          <w:p w14:paraId="0FCAD759" w14:textId="77777777" w:rsidR="00BE3225" w:rsidRPr="00B614C5" w:rsidRDefault="00BE3225" w:rsidP="00BD1868">
            <w:pPr>
              <w:jc w:val="both"/>
              <w:rPr>
                <w:sz w:val="26"/>
                <w:szCs w:val="26"/>
              </w:rPr>
            </w:pPr>
          </w:p>
        </w:tc>
      </w:tr>
      <w:tr w:rsidR="00BE3225" w:rsidRPr="00B614C5" w14:paraId="32267D59" w14:textId="77777777" w:rsidTr="00BD1868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14:paraId="60D26C6C" w14:textId="77777777" w:rsidR="00BE3225" w:rsidRPr="00B614C5" w:rsidRDefault="00BE3225" w:rsidP="00BD186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03964FDE" w14:textId="77777777" w:rsidR="00BE3225" w:rsidRPr="00B614C5" w:rsidRDefault="00BE3225" w:rsidP="00BD186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14:paraId="3882A8F4" w14:textId="77777777" w:rsidR="00BE3225" w:rsidRPr="00B614C5" w:rsidRDefault="00BE3225" w:rsidP="00BD186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14:paraId="0798600D" w14:textId="77777777" w:rsidR="00BE3225" w:rsidRPr="00B614C5" w:rsidRDefault="00BE3225" w:rsidP="00BD186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7BA98A2B" w14:textId="77777777" w:rsidR="00BE3225" w:rsidRPr="00B614C5" w:rsidRDefault="00BE3225" w:rsidP="00BD186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BE3225" w:rsidRPr="0045702E" w14:paraId="6666FC6C" w14:textId="77777777" w:rsidTr="00BD1868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14:paraId="09A37E33" w14:textId="77777777" w:rsidR="00BE3225" w:rsidRPr="0045702E" w:rsidRDefault="00BE3225" w:rsidP="00BD1868">
            <w:pPr>
              <w:jc w:val="center"/>
              <w:rPr>
                <w:vertAlign w:val="superscript"/>
              </w:rPr>
            </w:pPr>
            <w:r w:rsidRPr="0045702E">
              <w:t>(дата)</w:t>
            </w:r>
          </w:p>
        </w:tc>
        <w:tc>
          <w:tcPr>
            <w:tcW w:w="336" w:type="pct"/>
          </w:tcPr>
          <w:p w14:paraId="602D2D36" w14:textId="77777777" w:rsidR="00BE3225" w:rsidRPr="0045702E" w:rsidRDefault="00BE3225" w:rsidP="00BD1868">
            <w:pPr>
              <w:jc w:val="center"/>
              <w:rPr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14:paraId="402C63C8" w14:textId="77777777" w:rsidR="00BE3225" w:rsidRPr="0045702E" w:rsidRDefault="00BE3225" w:rsidP="00BD1868">
            <w:pPr>
              <w:jc w:val="center"/>
              <w:rPr>
                <w:vertAlign w:val="superscript"/>
              </w:rPr>
            </w:pPr>
            <w:r w:rsidRPr="0045702E">
              <w:t>(подпись)</w:t>
            </w:r>
          </w:p>
        </w:tc>
        <w:tc>
          <w:tcPr>
            <w:tcW w:w="260" w:type="pct"/>
          </w:tcPr>
          <w:p w14:paraId="01FCD078" w14:textId="77777777" w:rsidR="00BE3225" w:rsidRPr="0045702E" w:rsidRDefault="00BE3225" w:rsidP="00BD1868">
            <w:pPr>
              <w:jc w:val="center"/>
              <w:rPr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5AD632C8" w14:textId="77777777" w:rsidR="00BE3225" w:rsidRPr="0045702E" w:rsidRDefault="00BE3225" w:rsidP="00BD1868">
            <w:pPr>
              <w:jc w:val="center"/>
              <w:rPr>
                <w:vertAlign w:val="superscript"/>
              </w:rPr>
            </w:pPr>
            <w:r w:rsidRPr="0045702E">
              <w:t>(расшифровка подписи)</w:t>
            </w:r>
          </w:p>
        </w:tc>
      </w:tr>
    </w:tbl>
    <w:p w14:paraId="17EE9CF2" w14:textId="77777777" w:rsidR="00BE3225" w:rsidRPr="0045702E" w:rsidRDefault="00BE3225" w:rsidP="00BE3225">
      <w:pPr>
        <w:jc w:val="center"/>
      </w:pPr>
    </w:p>
    <w:p w14:paraId="38079DFF" w14:textId="77777777" w:rsidR="00BE3225" w:rsidRPr="00B614C5" w:rsidRDefault="00BE3225" w:rsidP="00BE3225">
      <w:pPr>
        <w:rPr>
          <w:sz w:val="26"/>
          <w:szCs w:val="26"/>
        </w:rPr>
      </w:pPr>
      <w:r w:rsidRPr="00B614C5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17450E50" w14:textId="77777777" w:rsidR="00BE3225" w:rsidRPr="00B614C5" w:rsidRDefault="00BE3225" w:rsidP="00BE322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F42E243" w14:textId="77777777" w:rsidR="00BE3225" w:rsidRPr="00B614C5" w:rsidRDefault="00BE3225" w:rsidP="00BE322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3EEFDF4" w14:textId="77777777" w:rsidR="00BE3225" w:rsidRPr="00B614C5" w:rsidRDefault="00BE3225" w:rsidP="00BE322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2915CC6" w14:textId="77777777" w:rsidR="00BE3225" w:rsidRPr="00B614C5" w:rsidRDefault="00BE3225" w:rsidP="00BE322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DA0D751" w14:textId="77777777" w:rsidR="00BE3225" w:rsidRPr="00B614C5" w:rsidRDefault="00BE3225" w:rsidP="00BE322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E7131E4" w14:textId="77777777" w:rsidR="00BE3225" w:rsidRDefault="00BE3225" w:rsidP="00BE3225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6793CE38" w14:textId="77777777" w:rsidR="00BE3225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2C5B24BE" w14:textId="77777777" w:rsidR="00BE3225" w:rsidRPr="003155DF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F9D642A" w14:textId="77777777" w:rsidR="00BE3225" w:rsidRDefault="00BE3225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1418829E" w14:textId="3D68A43C" w:rsidR="00BE3225" w:rsidRDefault="00BE3225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27171ED" w14:textId="052C9307" w:rsidR="00D043F4" w:rsidRDefault="00D043F4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1A1125D3" w14:textId="1EE4BE8F" w:rsidR="00D043F4" w:rsidRDefault="00D043F4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486F428C" w14:textId="77777777" w:rsidR="00D043F4" w:rsidRDefault="00D043F4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B579555" w14:textId="77777777" w:rsidR="00BE3225" w:rsidRPr="003155DF" w:rsidRDefault="00BE3225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3155D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2 </w:t>
      </w:r>
    </w:p>
    <w:p w14:paraId="3A089E9E" w14:textId="77777777" w:rsidR="00BE3225" w:rsidRPr="003155DF" w:rsidRDefault="00BE3225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3155DF">
        <w:rPr>
          <w:rFonts w:ascii="Times New Roman" w:hAnsi="Times New Roman" w:cs="Times New Roman"/>
          <w:sz w:val="26"/>
          <w:szCs w:val="26"/>
        </w:rPr>
        <w:t>к Заявке</w:t>
      </w:r>
    </w:p>
    <w:p w14:paraId="77B9EAD6" w14:textId="77777777" w:rsidR="00BE3225" w:rsidRPr="003155DF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27312F9" w14:textId="77777777" w:rsidR="00BE3225" w:rsidRPr="00B6711B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711B">
        <w:rPr>
          <w:rFonts w:ascii="Times New Roman" w:hAnsi="Times New Roman" w:cs="Times New Roman"/>
          <w:sz w:val="26"/>
          <w:szCs w:val="26"/>
        </w:rPr>
        <w:t>На бланке организации</w:t>
      </w:r>
    </w:p>
    <w:p w14:paraId="03AB9E6C" w14:textId="77777777" w:rsidR="00BE3225" w:rsidRPr="00D90C4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9E93F0B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9" w:name="P524"/>
      <w:bookmarkEnd w:id="19"/>
      <w:r w:rsidRPr="00D90C47">
        <w:rPr>
          <w:rFonts w:ascii="Times New Roman" w:hAnsi="Times New Roman" w:cs="Times New Roman"/>
          <w:sz w:val="26"/>
          <w:szCs w:val="26"/>
        </w:rPr>
        <w:t>Сведения</w:t>
      </w:r>
    </w:p>
    <w:p w14:paraId="34247079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0C47">
        <w:rPr>
          <w:rFonts w:ascii="Times New Roman" w:hAnsi="Times New Roman" w:cs="Times New Roman"/>
          <w:sz w:val="26"/>
          <w:szCs w:val="26"/>
        </w:rPr>
        <w:t>об участнике отбора на предоставление из бюджета города</w:t>
      </w:r>
    </w:p>
    <w:p w14:paraId="74FBA5E0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0C47">
        <w:rPr>
          <w:rFonts w:ascii="Times New Roman" w:hAnsi="Times New Roman" w:cs="Times New Roman"/>
          <w:sz w:val="26"/>
          <w:szCs w:val="26"/>
        </w:rPr>
        <w:t>Когалыма субсидий немуниципальным организациям</w:t>
      </w:r>
    </w:p>
    <w:p w14:paraId="75176CFF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0C47">
        <w:rPr>
          <w:rFonts w:ascii="Times New Roman" w:hAnsi="Times New Roman" w:cs="Times New Roman"/>
          <w:sz w:val="26"/>
          <w:szCs w:val="26"/>
        </w:rPr>
        <w:t>(коммерческим, некоммерческим), индивидуальным</w:t>
      </w:r>
    </w:p>
    <w:p w14:paraId="1EBD5EC3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0C47">
        <w:rPr>
          <w:rFonts w:ascii="Times New Roman" w:hAnsi="Times New Roman" w:cs="Times New Roman"/>
          <w:sz w:val="26"/>
          <w:szCs w:val="26"/>
        </w:rPr>
        <w:t>предпринимателям, физическим лицам – производителям товаров,</w:t>
      </w:r>
    </w:p>
    <w:p w14:paraId="61E91683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0C47">
        <w:rPr>
          <w:rFonts w:ascii="Times New Roman" w:hAnsi="Times New Roman" w:cs="Times New Roman"/>
          <w:sz w:val="26"/>
          <w:szCs w:val="26"/>
        </w:rPr>
        <w:t>работ, услуг в целях финансового обеспечения затрат в связи</w:t>
      </w:r>
    </w:p>
    <w:p w14:paraId="461177DB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0C47">
        <w:rPr>
          <w:rFonts w:ascii="Times New Roman" w:hAnsi="Times New Roman" w:cs="Times New Roman"/>
          <w:sz w:val="26"/>
          <w:szCs w:val="26"/>
        </w:rPr>
        <w:t>с выполнением муниципальной работы «Организация досуга</w:t>
      </w:r>
    </w:p>
    <w:p w14:paraId="272FE55A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0C47">
        <w:rPr>
          <w:rFonts w:ascii="Times New Roman" w:hAnsi="Times New Roman" w:cs="Times New Roman"/>
          <w:sz w:val="26"/>
          <w:szCs w:val="26"/>
        </w:rPr>
        <w:t>детей, подростков и молодёжи» (содержание – иная досуговая</w:t>
      </w:r>
    </w:p>
    <w:p w14:paraId="737E6A89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0C47">
        <w:rPr>
          <w:rFonts w:ascii="Times New Roman" w:hAnsi="Times New Roman" w:cs="Times New Roman"/>
          <w:sz w:val="26"/>
          <w:szCs w:val="26"/>
        </w:rPr>
        <w:t>деятельность)</w:t>
      </w:r>
    </w:p>
    <w:p w14:paraId="53C9F67D" w14:textId="77777777" w:rsidR="00BE3225" w:rsidRPr="00D90C4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2708"/>
        <w:gridCol w:w="4848"/>
      </w:tblGrid>
      <w:tr w:rsidR="00BE3225" w:rsidRPr="00D90C47" w14:paraId="2DDB3640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60208D5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98AAE" w14:textId="77777777" w:rsidR="00BE3225" w:rsidRPr="00D90C47" w:rsidRDefault="00BE3225" w:rsidP="00BD1868">
            <w:pPr>
              <w:pStyle w:val="ConsPlusNormal"/>
              <w:tabs>
                <w:tab w:val="left" w:pos="188"/>
                <w:tab w:val="left" w:pos="304"/>
              </w:tabs>
              <w:ind w:left="2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участника отбора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AA2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43CC6B82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DBCF038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64586C4F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FF5FB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7F6036F8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4454574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623D8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Сокращё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нное наименование </w:t>
            </w: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1DA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14A9D1DB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929D52F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44E4471D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8F19D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5AC9FE91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1E46C6A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FFEA4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524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08C6A5EA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237EE60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06C0895C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22F8B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2E2DD6DC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7D7C13F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D736A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811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758CB1B4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F9871F1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0657F0FD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4C37E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34D1584E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18A4D30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FFB96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Телефон, факс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877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02891144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E357177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434EC6DC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FBD97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03CA948C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F681526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03C88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0334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1CA7D162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DB16A3F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6A45ACE1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62436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30FA021D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D18650E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3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9BCBA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Сведения о государственной регистрации:</w:t>
            </w:r>
          </w:p>
        </w:tc>
      </w:tr>
      <w:tr w:rsidR="00BE3225" w:rsidRPr="00D90C47" w14:paraId="4A9B0B2F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22FE483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025E1E21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695BB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28D4CE8C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908DDC5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0A449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Регистрирующий орган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690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30935250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7048AA2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54471E0D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8B136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644A5000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EC99DE8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B94C4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19F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512EA46E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1EBF588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4371A9B" w14:textId="77777777" w:rsidR="00BE3225" w:rsidRPr="00D90C47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468A0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3781150C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566F5CB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01A73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Дата регистрации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656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32D971A9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E114519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794C4D2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F8622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55E95D8E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AEA39C8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7A23E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6A4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0EC16ACB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4B6F177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95A5D1D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2F72F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1A8A8A1F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D2AA160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D991E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Код ОКПО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B6A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09CF57EE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FE18BF8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1AC39897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1971F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0FE4EE3A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26D0CDD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37E75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83B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43FC56A4" w14:textId="77777777" w:rsidTr="00BD1868">
        <w:tblPrEx>
          <w:tblBorders>
            <w:right w:val="none" w:sz="0" w:space="0" w:color="auto"/>
          </w:tblBorders>
        </w:tblPrEx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C93E2C9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3070304F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A00C4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053E9C6F" w14:textId="77777777" w:rsidTr="00BD1868"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2949996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4D852" w14:textId="77777777" w:rsidR="00BE3225" w:rsidRPr="00D90C47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B0E8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04143B" w14:textId="77777777" w:rsidR="00BE3225" w:rsidRPr="00D90C4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454"/>
        <w:gridCol w:w="1906"/>
        <w:gridCol w:w="192"/>
        <w:gridCol w:w="2721"/>
      </w:tblGrid>
      <w:tr w:rsidR="00BE3225" w:rsidRPr="00D90C47" w14:paraId="1D1F6B44" w14:textId="77777777" w:rsidTr="00BD1868"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90755" w14:textId="77777777" w:rsidR="00BE3225" w:rsidRPr="00D90C47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EB10EF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57E7C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250236D6" w14:textId="77777777" w:rsidR="00BE3225" w:rsidRPr="00D90C47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E76C6" w14:textId="77777777" w:rsidR="00BE3225" w:rsidRPr="00D90C47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45702E" w14:paraId="6A67E614" w14:textId="77777777" w:rsidTr="00BD1868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2C14E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(наименование должности руководителя организации; индивидуальный предприниматель)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9EB09E" w14:textId="77777777" w:rsidR="00BE3225" w:rsidRPr="0045702E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A6ABA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720D266D" w14:textId="77777777" w:rsidR="00BE3225" w:rsidRPr="0045702E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82106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ФИО (полностью)</w:t>
            </w:r>
          </w:p>
        </w:tc>
      </w:tr>
      <w:tr w:rsidR="00BE3225" w:rsidRPr="00D90C47" w14:paraId="49F32548" w14:textId="77777777" w:rsidTr="00BD1868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2EF273B2" w14:textId="77777777" w:rsidR="00BE3225" w:rsidRPr="00D90C47" w:rsidRDefault="00BE3225" w:rsidP="00BD186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64D32C1" w14:textId="77777777" w:rsidR="00BE3225" w:rsidRPr="00D90C47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AA0EDB4" w14:textId="77777777" w:rsidR="00BE3225" w:rsidRPr="00D90C47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0ACBF932" w14:textId="77777777" w:rsidR="00BE3225" w:rsidRPr="00D90C47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E23AEBB" w14:textId="77777777" w:rsidR="00BE3225" w:rsidRPr="00D90C47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D90C47" w14:paraId="493E5619" w14:textId="77777777" w:rsidTr="00BD1868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FEA23D6" w14:textId="77777777" w:rsidR="00BE3225" w:rsidRPr="00D90C47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0C47">
              <w:rPr>
                <w:rFonts w:ascii="Times New Roman" w:hAnsi="Times New Roman" w:cs="Times New Roman"/>
                <w:sz w:val="26"/>
                <w:szCs w:val="26"/>
              </w:rPr>
              <w:t>___ ______________ 20____ г.</w:t>
            </w:r>
          </w:p>
          <w:p w14:paraId="246D72B4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45702E">
              <w:rPr>
                <w:rFonts w:ascii="Times New Roman" w:hAnsi="Times New Roman" w:cs="Times New Roman"/>
              </w:rPr>
              <w:t>(дата заполнения)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D63271" w14:textId="77777777" w:rsidR="00BE3225" w:rsidRPr="00D90C47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559E4BA" w14:textId="77777777" w:rsidR="00BE3225" w:rsidRPr="0045702E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М.П.</w:t>
            </w:r>
          </w:p>
          <w:p w14:paraId="74A89EF1" w14:textId="77777777" w:rsidR="00BE3225" w:rsidRPr="0045702E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03E6688F" w14:textId="77777777" w:rsidR="00BE3225" w:rsidRPr="0045702E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945E3BB" w14:textId="77777777" w:rsidR="00BE3225" w:rsidRPr="0045702E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79DCC3" w14:textId="77777777" w:rsidR="00BE3225" w:rsidRPr="00D90C4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9172352" w14:textId="77777777" w:rsidR="00BE3225" w:rsidRPr="00D90C4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7B2CBA5" w14:textId="77777777" w:rsidR="00BE3225" w:rsidRPr="00D90C47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113B3E07" w14:textId="77777777" w:rsidR="00BE3225" w:rsidRPr="00D90C47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28C75827" w14:textId="77777777" w:rsidR="00BE3225" w:rsidRPr="00D90C47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028DA032" w14:textId="77777777" w:rsidR="00BE3225" w:rsidRPr="00D90C47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0E475158" w14:textId="77777777" w:rsidR="00BE3225" w:rsidRPr="00D90C47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610852C5" w14:textId="77777777" w:rsidR="00BE3225" w:rsidRPr="00D90C47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175C2A15" w14:textId="77777777" w:rsidR="00BE3225" w:rsidRPr="00D90C47" w:rsidRDefault="00BE3225" w:rsidP="00BE3225">
      <w:pPr>
        <w:widowControl w:val="0"/>
        <w:autoSpaceDE w:val="0"/>
        <w:autoSpaceDN w:val="0"/>
        <w:adjustRightInd w:val="0"/>
        <w:rPr>
          <w:sz w:val="26"/>
          <w:szCs w:val="26"/>
          <w:highlight w:val="red"/>
        </w:rPr>
      </w:pPr>
    </w:p>
    <w:p w14:paraId="45C72B4A" w14:textId="77777777" w:rsidR="00BE3225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D4908D" w14:textId="77777777" w:rsidR="00BE3225" w:rsidRPr="00010218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BA1C74" w14:textId="77777777" w:rsidR="00BE3225" w:rsidRPr="003155DF" w:rsidRDefault="00BE3225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3155D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3 </w:t>
      </w:r>
    </w:p>
    <w:p w14:paraId="23E286ED" w14:textId="77777777" w:rsidR="00BE3225" w:rsidRPr="00F056E3" w:rsidRDefault="00BE3225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3155DF">
        <w:rPr>
          <w:rFonts w:ascii="Times New Roman" w:hAnsi="Times New Roman" w:cs="Times New Roman"/>
          <w:sz w:val="26"/>
          <w:szCs w:val="26"/>
        </w:rPr>
        <w:t>к Заявке</w:t>
      </w:r>
    </w:p>
    <w:p w14:paraId="445F0472" w14:textId="77777777" w:rsidR="00BE3225" w:rsidRPr="00F056E3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C3A54CC" w14:textId="77777777" w:rsidR="00BE3225" w:rsidRPr="00F056E3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0" w:name="P647"/>
      <w:bookmarkEnd w:id="20"/>
      <w:r w:rsidRPr="00F056E3">
        <w:rPr>
          <w:rFonts w:ascii="Times New Roman" w:hAnsi="Times New Roman" w:cs="Times New Roman"/>
          <w:sz w:val="26"/>
          <w:szCs w:val="26"/>
        </w:rPr>
        <w:t>Программа</w:t>
      </w:r>
    </w:p>
    <w:p w14:paraId="34D3BF3F" w14:textId="77777777" w:rsidR="00BE3225" w:rsidRPr="00F056E3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выполнения муниципальной работы</w:t>
      </w:r>
    </w:p>
    <w:p w14:paraId="3A5CA303" w14:textId="77777777" w:rsidR="00BE3225" w:rsidRPr="00F056E3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«Организация досуга детей, подростков и молодёжи»</w:t>
      </w:r>
    </w:p>
    <w:p w14:paraId="0EE67CBD" w14:textId="77777777" w:rsidR="00BE3225" w:rsidRPr="00F056E3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(содержание – иная досуговая деятельность)</w:t>
      </w:r>
    </w:p>
    <w:p w14:paraId="3B4C1F8C" w14:textId="77777777" w:rsidR="00BE3225" w:rsidRPr="00F056E3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(далее – программа)</w:t>
      </w:r>
    </w:p>
    <w:p w14:paraId="7263233C" w14:textId="77777777" w:rsidR="00BE3225" w:rsidRPr="00F056E3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16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358"/>
        <w:gridCol w:w="506"/>
        <w:gridCol w:w="454"/>
        <w:gridCol w:w="1907"/>
        <w:gridCol w:w="192"/>
        <w:gridCol w:w="2427"/>
        <w:gridCol w:w="294"/>
      </w:tblGrid>
      <w:tr w:rsidR="00BE3225" w:rsidRPr="0045702E" w14:paraId="76653BA8" w14:textId="77777777" w:rsidTr="00BD1868">
        <w:trPr>
          <w:gridAfter w:val="1"/>
          <w:wAfter w:w="159" w:type="pct"/>
        </w:trPr>
        <w:tc>
          <w:tcPr>
            <w:tcW w:w="514" w:type="pct"/>
            <w:vAlign w:val="center"/>
          </w:tcPr>
          <w:p w14:paraId="604BABC8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0" w:type="pct"/>
            <w:vAlign w:val="center"/>
          </w:tcPr>
          <w:p w14:paraId="520A0294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3024" w:type="pct"/>
            <w:gridSpan w:val="5"/>
            <w:vAlign w:val="center"/>
          </w:tcPr>
          <w:p w14:paraId="6511C952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Рекомендуемое описание раздела</w:t>
            </w:r>
          </w:p>
        </w:tc>
      </w:tr>
      <w:tr w:rsidR="00BE3225" w:rsidRPr="0045702E" w14:paraId="0C78F0DE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24AE9950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0" w:type="pct"/>
          </w:tcPr>
          <w:p w14:paraId="593C6083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Полное наименование участника отбора</w:t>
            </w:r>
          </w:p>
        </w:tc>
        <w:tc>
          <w:tcPr>
            <w:tcW w:w="3024" w:type="pct"/>
            <w:gridSpan w:val="5"/>
          </w:tcPr>
          <w:p w14:paraId="7C4F623E" w14:textId="77777777" w:rsidR="00BE3225" w:rsidRPr="0045702E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225" w:rsidRPr="0045702E" w14:paraId="0C627A9C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16BD305E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00" w:type="pct"/>
          </w:tcPr>
          <w:p w14:paraId="72F55711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Полное наименование программы</w:t>
            </w:r>
          </w:p>
        </w:tc>
        <w:tc>
          <w:tcPr>
            <w:tcW w:w="3024" w:type="pct"/>
            <w:gridSpan w:val="5"/>
          </w:tcPr>
          <w:p w14:paraId="491A2DF9" w14:textId="77777777" w:rsidR="00BE3225" w:rsidRPr="0045702E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225" w:rsidRPr="0045702E" w14:paraId="0C09966D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39065B49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0" w:type="pct"/>
          </w:tcPr>
          <w:p w14:paraId="43E8C43B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Тематическая направленность программы</w:t>
            </w:r>
          </w:p>
        </w:tc>
        <w:tc>
          <w:tcPr>
            <w:tcW w:w="3024" w:type="pct"/>
            <w:gridSpan w:val="5"/>
          </w:tcPr>
          <w:p w14:paraId="53BCD490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Предлагаемые тематические направления программы:</w:t>
            </w:r>
          </w:p>
          <w:p w14:paraId="0E337CF2" w14:textId="77777777" w:rsidR="00BE3225" w:rsidRPr="00D043F4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 xml:space="preserve">1) </w:t>
            </w:r>
            <w:r w:rsidRPr="00D043F4">
              <w:rPr>
                <w:rFonts w:ascii="Times New Roman" w:hAnsi="Times New Roman" w:cs="Times New Roman"/>
              </w:rPr>
              <w:t>гражданско-патриотическое;</w:t>
            </w:r>
          </w:p>
          <w:p w14:paraId="684D0137" w14:textId="77777777" w:rsidR="00BE3225" w:rsidRPr="00D043F4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43F4">
              <w:rPr>
                <w:rFonts w:ascii="Times New Roman" w:hAnsi="Times New Roman" w:cs="Times New Roman"/>
              </w:rPr>
              <w:t>2) духовно-нравственное;</w:t>
            </w:r>
          </w:p>
          <w:p w14:paraId="6D3488BF" w14:textId="77777777" w:rsidR="00BE3225" w:rsidRPr="00D043F4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43F4">
              <w:rPr>
                <w:rFonts w:ascii="Times New Roman" w:hAnsi="Times New Roman" w:cs="Times New Roman"/>
              </w:rPr>
              <w:t>3) профориентационное;</w:t>
            </w:r>
          </w:p>
          <w:p w14:paraId="136F0B90" w14:textId="77777777" w:rsidR="00BE3225" w:rsidRPr="00D043F4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43F4">
              <w:rPr>
                <w:rFonts w:ascii="Times New Roman" w:hAnsi="Times New Roman" w:cs="Times New Roman"/>
              </w:rPr>
              <w:t>4) укрепление межнациональных отношений;</w:t>
            </w:r>
          </w:p>
          <w:p w14:paraId="261B56AD" w14:textId="2963C80E" w:rsidR="00BE3225" w:rsidRPr="00D043F4" w:rsidRDefault="00176A0B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E3225" w:rsidRPr="00D043F4">
              <w:rPr>
                <w:rFonts w:ascii="Times New Roman" w:hAnsi="Times New Roman" w:cs="Times New Roman"/>
              </w:rPr>
              <w:t>) творческое;</w:t>
            </w:r>
          </w:p>
          <w:p w14:paraId="01D8E9A4" w14:textId="60913108" w:rsidR="00BE3225" w:rsidRPr="00D043F4" w:rsidRDefault="00176A0B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E3225" w:rsidRPr="00D043F4">
              <w:rPr>
                <w:rFonts w:ascii="Times New Roman" w:hAnsi="Times New Roman" w:cs="Times New Roman"/>
              </w:rPr>
              <w:t>) экологическое;</w:t>
            </w:r>
          </w:p>
          <w:p w14:paraId="6186D0EA" w14:textId="468A7547" w:rsidR="00BE3225" w:rsidRPr="00D043F4" w:rsidRDefault="00176A0B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bookmarkStart w:id="21" w:name="_GoBack"/>
            <w:bookmarkEnd w:id="21"/>
            <w:r w:rsidR="00BE3225" w:rsidRPr="00D043F4">
              <w:rPr>
                <w:rFonts w:ascii="Times New Roman" w:hAnsi="Times New Roman" w:cs="Times New Roman"/>
              </w:rPr>
              <w:t>) пропаганда</w:t>
            </w:r>
            <w:r w:rsidR="00BE3225" w:rsidRPr="0045702E">
              <w:rPr>
                <w:rFonts w:ascii="Times New Roman" w:hAnsi="Times New Roman" w:cs="Times New Roman"/>
              </w:rPr>
              <w:t xml:space="preserve"> здорового образа жизни</w:t>
            </w:r>
          </w:p>
        </w:tc>
      </w:tr>
      <w:tr w:rsidR="00BE3225" w:rsidRPr="0045702E" w14:paraId="6B5480A5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66DC78E9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00" w:type="pct"/>
          </w:tcPr>
          <w:p w14:paraId="33176E05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Период реализации программы</w:t>
            </w:r>
          </w:p>
        </w:tc>
        <w:tc>
          <w:tcPr>
            <w:tcW w:w="3024" w:type="pct"/>
            <w:gridSpan w:val="5"/>
          </w:tcPr>
          <w:p w14:paraId="24E47475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С 00.00.0000 по 00.00.0000</w:t>
            </w:r>
          </w:p>
        </w:tc>
      </w:tr>
      <w:tr w:rsidR="00BE3225" w:rsidRPr="0045702E" w14:paraId="79AF1D06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23D83979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00" w:type="pct"/>
          </w:tcPr>
          <w:p w14:paraId="3921906E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Место реализации программы</w:t>
            </w:r>
          </w:p>
        </w:tc>
        <w:tc>
          <w:tcPr>
            <w:tcW w:w="3024" w:type="pct"/>
            <w:gridSpan w:val="5"/>
          </w:tcPr>
          <w:p w14:paraId="57AE8BA6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Предлагаемые адреса досуговых площадок:</w:t>
            </w:r>
          </w:p>
          <w:p w14:paraId="5E304847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1) Зона отдыха по ул. Сибирская;</w:t>
            </w:r>
          </w:p>
          <w:p w14:paraId="7D51B7FC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2) Рябиновый бульвар;</w:t>
            </w:r>
          </w:p>
          <w:p w14:paraId="430C49D7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3) Центральная площадь;</w:t>
            </w:r>
          </w:p>
          <w:p w14:paraId="49798A5B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4) ул. Прибалтийская, 43 (сквер «Югорочка»);</w:t>
            </w:r>
          </w:p>
          <w:p w14:paraId="56BDA950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5) ул. Строителей (левобережная часть города, зона отдыха «Метелица»);</w:t>
            </w:r>
          </w:p>
          <w:p w14:paraId="45153D40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6) ул. Фестивальная (левобережная часть города, сквер «Фестивальный»);</w:t>
            </w:r>
          </w:p>
          <w:p w14:paraId="5ADB9C43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7) ул. Дружбы народов, 38</w:t>
            </w:r>
          </w:p>
          <w:p w14:paraId="36069247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(район детской площадки за 16-этажным домом);</w:t>
            </w:r>
          </w:p>
          <w:p w14:paraId="352682C3" w14:textId="77777777" w:rsidR="00BE3225" w:rsidRPr="00D043F4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 xml:space="preserve">8) ул. Градостроителей, 4, </w:t>
            </w:r>
            <w:r w:rsidRPr="00D043F4">
              <w:rPr>
                <w:rFonts w:ascii="Times New Roman" w:hAnsi="Times New Roman" w:cs="Times New Roman"/>
              </w:rPr>
              <w:t>8 (район детской площадки);</w:t>
            </w:r>
          </w:p>
          <w:p w14:paraId="21734BEF" w14:textId="77777777" w:rsidR="00BE3225" w:rsidRPr="00D043F4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43F4">
              <w:rPr>
                <w:rFonts w:ascii="Times New Roman" w:hAnsi="Times New Roman" w:cs="Times New Roman"/>
              </w:rPr>
              <w:t>9) Набережная реки Ингу-Ягун;</w:t>
            </w:r>
          </w:p>
          <w:p w14:paraId="5F34C22D" w14:textId="77777777" w:rsidR="00BE3225" w:rsidRPr="00D043F4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43F4">
              <w:rPr>
                <w:rFonts w:ascii="Times New Roman" w:hAnsi="Times New Roman" w:cs="Times New Roman"/>
              </w:rPr>
              <w:t>10) ул. Мира, 46, 52 (район детской площадки между домами);</w:t>
            </w:r>
          </w:p>
          <w:p w14:paraId="060A1497" w14:textId="77777777" w:rsidR="00BE3225" w:rsidRPr="00D043F4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43F4">
              <w:rPr>
                <w:rFonts w:ascii="Times New Roman" w:hAnsi="Times New Roman" w:cs="Times New Roman"/>
              </w:rPr>
              <w:t>11) ул. Степана Повха (сквер Дружбы народов);</w:t>
            </w:r>
          </w:p>
          <w:p w14:paraId="4BC488F8" w14:textId="77777777" w:rsidR="00BE3225" w:rsidRPr="00D043F4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43F4">
              <w:rPr>
                <w:rFonts w:ascii="Times New Roman" w:hAnsi="Times New Roman" w:cs="Times New Roman"/>
              </w:rPr>
              <w:t>12) ул. Дружбы народов (Литературный сквер);</w:t>
            </w:r>
          </w:p>
          <w:p w14:paraId="4DC78110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43F4">
              <w:rPr>
                <w:rFonts w:ascii="Times New Roman" w:hAnsi="Times New Roman" w:cs="Times New Roman"/>
              </w:rPr>
              <w:t>13) ул. Нефтяников (сквер «Олимп»).</w:t>
            </w:r>
            <w:r w:rsidRPr="00051403">
              <w:rPr>
                <w:rFonts w:ascii="Times New Roman" w:hAnsi="Times New Roman" w:cs="Times New Roman"/>
              </w:rPr>
              <w:tab/>
            </w:r>
          </w:p>
        </w:tc>
      </w:tr>
      <w:tr w:rsidR="00BE3225" w:rsidRPr="0045702E" w14:paraId="0C9C82ED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4DF963B1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00" w:type="pct"/>
          </w:tcPr>
          <w:p w14:paraId="73726885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Цель и задачи программы</w:t>
            </w:r>
          </w:p>
        </w:tc>
        <w:tc>
          <w:tcPr>
            <w:tcW w:w="3024" w:type="pct"/>
            <w:gridSpan w:val="5"/>
          </w:tcPr>
          <w:p w14:paraId="0720B3C0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Программа должна соответствовать своему целевому назначению, то есть должна быть направлена на выполнение муниципальной работы по организации досуга на досуговых площадках города Когалыма и предусматривать достижение результата и характеристики результата</w:t>
            </w:r>
          </w:p>
        </w:tc>
      </w:tr>
      <w:tr w:rsidR="00BE3225" w:rsidRPr="0045702E" w14:paraId="66917D34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6B577E16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00" w:type="pct"/>
          </w:tcPr>
          <w:p w14:paraId="168CF07B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Актуальность и социальная значимость программы</w:t>
            </w:r>
          </w:p>
        </w:tc>
        <w:tc>
          <w:tcPr>
            <w:tcW w:w="3024" w:type="pct"/>
            <w:gridSpan w:val="5"/>
          </w:tcPr>
          <w:p w14:paraId="37F2541C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Аргументировать влияние реализации программы на решение поставленных задач; доказать востребованность программы для целевой аудитории</w:t>
            </w:r>
          </w:p>
        </w:tc>
      </w:tr>
      <w:tr w:rsidR="00BE3225" w:rsidRPr="0045702E" w14:paraId="3D33B60C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767D1538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00" w:type="pct"/>
          </w:tcPr>
          <w:p w14:paraId="37A403AC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Обоснованность планируемого использования средств субсидий</w:t>
            </w:r>
          </w:p>
        </w:tc>
        <w:tc>
          <w:tcPr>
            <w:tcW w:w="3024" w:type="pct"/>
            <w:gridSpan w:val="5"/>
          </w:tcPr>
          <w:p w14:paraId="2A2DC0EA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Дать комментарии по всем предполагаемым расходам за счёт субсидий, позволяющие чётко определить состав (детализацию) расходов, связанных с реализацией программы.</w:t>
            </w:r>
          </w:p>
          <w:p w14:paraId="384EAC45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Указать информацию о наличии софинансирования за счёт средств участника отбора в обеспечении реализации программы</w:t>
            </w:r>
          </w:p>
        </w:tc>
      </w:tr>
      <w:tr w:rsidR="00BE3225" w:rsidRPr="0045702E" w14:paraId="33015D0F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03DBC22E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00" w:type="pct"/>
          </w:tcPr>
          <w:p w14:paraId="20B50DB1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Реалистичность программы</w:t>
            </w:r>
          </w:p>
        </w:tc>
        <w:tc>
          <w:tcPr>
            <w:tcW w:w="3024" w:type="pct"/>
            <w:gridSpan w:val="5"/>
          </w:tcPr>
          <w:p w14:paraId="5CDB14DE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Описать, какие имеются ресурсы на реализацию программы:</w:t>
            </w:r>
          </w:p>
          <w:p w14:paraId="5BBC731F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 xml:space="preserve">- штатные работники (указать квалификацию и опыт по проведению аналогичных мероприятий в рамках аналогичных программ), добровольцы (указать квалификацию и опыт по </w:t>
            </w:r>
            <w:r w:rsidRPr="0045702E">
              <w:rPr>
                <w:rFonts w:ascii="Times New Roman" w:hAnsi="Times New Roman" w:cs="Times New Roman"/>
              </w:rPr>
              <w:lastRenderedPageBreak/>
              <w:t>проведению аналогичных мероприятий в рамках аналогичных программ) и/или подтвердить реалистичность их привлечения;</w:t>
            </w:r>
          </w:p>
          <w:p w14:paraId="67994A5F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- указать имеющееся оборудование, инвентарь необходимые для проведения мероприятий в рамках программы и/или подтвердить реалистичность их привлечения (приобретения).</w:t>
            </w:r>
          </w:p>
          <w:p w14:paraId="7EC6FDBE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В случае отсутствия – поставить отметку «Отсутствует»</w:t>
            </w:r>
          </w:p>
        </w:tc>
      </w:tr>
      <w:tr w:rsidR="00BE3225" w:rsidRPr="0045702E" w14:paraId="6B1B7B10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565BC5D1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300" w:type="pct"/>
          </w:tcPr>
          <w:p w14:paraId="19C0B3B3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Опыт реализации аналогичной программы</w:t>
            </w:r>
          </w:p>
        </w:tc>
        <w:tc>
          <w:tcPr>
            <w:tcW w:w="3024" w:type="pct"/>
            <w:gridSpan w:val="5"/>
          </w:tcPr>
          <w:p w14:paraId="10BAAC87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Описать собственный опыт деятельности по выбранному направлению, в том числе о выполнении муниципальной работы, с указанием конкретных мероприятий и сведений о результативности реализованных программ и мероприятий.</w:t>
            </w:r>
          </w:p>
          <w:p w14:paraId="647969FE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Сведения о программах и мероприятиях подтверждаются наградами, отзывами, публикациями в средствах массовой информации и в сети Интернет.</w:t>
            </w:r>
          </w:p>
          <w:p w14:paraId="20E422E5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В случае отсутствия – поставить отметку «Отсутствует»</w:t>
            </w:r>
          </w:p>
        </w:tc>
      </w:tr>
      <w:tr w:rsidR="00BE3225" w:rsidRPr="0045702E" w14:paraId="0608A80C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184D06C8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00" w:type="pct"/>
          </w:tcPr>
          <w:p w14:paraId="5E09E4C5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3024" w:type="pct"/>
            <w:gridSpan w:val="5"/>
          </w:tcPr>
          <w:p w14:paraId="3C9A49A9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Дети и молодёжь в возрасте от 6 до 17 лет (включительно)</w:t>
            </w:r>
          </w:p>
        </w:tc>
      </w:tr>
      <w:tr w:rsidR="00BE3225" w:rsidRPr="0045702E" w14:paraId="3680FB32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15238B0F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24" w:type="pct"/>
            <w:gridSpan w:val="6"/>
          </w:tcPr>
          <w:p w14:paraId="0F9A88DB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Результаты реализации программы:</w:t>
            </w:r>
          </w:p>
        </w:tc>
      </w:tr>
      <w:tr w:rsidR="00BE3225" w:rsidRPr="0045702E" w14:paraId="59A31B19" w14:textId="77777777" w:rsidTr="00BD1868">
        <w:trPr>
          <w:gridAfter w:val="1"/>
          <w:wAfter w:w="159" w:type="pct"/>
        </w:trPr>
        <w:tc>
          <w:tcPr>
            <w:tcW w:w="514" w:type="pct"/>
            <w:vMerge w:val="restart"/>
          </w:tcPr>
          <w:p w14:paraId="0D318B81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324" w:type="pct"/>
            <w:gridSpan w:val="6"/>
          </w:tcPr>
          <w:p w14:paraId="40C17B47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Количественные показатели</w:t>
            </w:r>
          </w:p>
        </w:tc>
      </w:tr>
      <w:tr w:rsidR="00BE3225" w:rsidRPr="0045702E" w14:paraId="7BBC109B" w14:textId="77777777" w:rsidTr="00BD1868">
        <w:trPr>
          <w:gridAfter w:val="1"/>
          <w:wAfter w:w="159" w:type="pct"/>
        </w:trPr>
        <w:tc>
          <w:tcPr>
            <w:tcW w:w="514" w:type="pct"/>
            <w:vMerge/>
          </w:tcPr>
          <w:p w14:paraId="615372C9" w14:textId="77777777" w:rsidR="00BE3225" w:rsidRPr="0045702E" w:rsidRDefault="00BE3225" w:rsidP="00BD1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</w:tcPr>
          <w:p w14:paraId="596767A7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Количество человек, принявших участие в мероприятиях программы</w:t>
            </w:r>
          </w:p>
        </w:tc>
        <w:tc>
          <w:tcPr>
            <w:tcW w:w="3024" w:type="pct"/>
            <w:gridSpan w:val="5"/>
          </w:tcPr>
          <w:p w14:paraId="6F005B50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Указать конкретное числовое значение, которое планируется достичь при реализации программы (не менее 980 человек)</w:t>
            </w:r>
          </w:p>
        </w:tc>
      </w:tr>
      <w:tr w:rsidR="00BE3225" w:rsidRPr="0045702E" w14:paraId="4A501394" w14:textId="77777777" w:rsidTr="00BD1868">
        <w:trPr>
          <w:gridAfter w:val="1"/>
          <w:wAfter w:w="159" w:type="pct"/>
        </w:trPr>
        <w:tc>
          <w:tcPr>
            <w:tcW w:w="514" w:type="pct"/>
            <w:vMerge/>
          </w:tcPr>
          <w:p w14:paraId="78D616F2" w14:textId="77777777" w:rsidR="00BE3225" w:rsidRPr="0045702E" w:rsidRDefault="00BE3225" w:rsidP="00BD1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</w:tcPr>
          <w:p w14:paraId="483B3FDE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Количество проведённых мероприятий, реализованных в рамках программы</w:t>
            </w:r>
          </w:p>
        </w:tc>
        <w:tc>
          <w:tcPr>
            <w:tcW w:w="3024" w:type="pct"/>
            <w:gridSpan w:val="5"/>
          </w:tcPr>
          <w:p w14:paraId="240E0E87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Указать конкретное числовое значение, которое планируется достичь при реализации программы (не менее 49 мероприятий)</w:t>
            </w:r>
          </w:p>
        </w:tc>
      </w:tr>
      <w:tr w:rsidR="00BE3225" w:rsidRPr="0045702E" w14:paraId="7CE85B30" w14:textId="77777777" w:rsidTr="00BD1868">
        <w:trPr>
          <w:gridAfter w:val="1"/>
          <w:wAfter w:w="159" w:type="pct"/>
        </w:trPr>
        <w:tc>
          <w:tcPr>
            <w:tcW w:w="514" w:type="pct"/>
            <w:vMerge/>
          </w:tcPr>
          <w:p w14:paraId="7D0BF9FE" w14:textId="77777777" w:rsidR="00BE3225" w:rsidRPr="0045702E" w:rsidRDefault="00BE3225" w:rsidP="00BD1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</w:tcPr>
          <w:p w14:paraId="4F826E53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Количество организованных досуговых площадок на территории города Когалыма</w:t>
            </w:r>
          </w:p>
        </w:tc>
        <w:tc>
          <w:tcPr>
            <w:tcW w:w="3024" w:type="pct"/>
            <w:gridSpan w:val="5"/>
          </w:tcPr>
          <w:p w14:paraId="59CF331A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Указать конкретное числовое значение, которое планируется достичь при реализации программы (не менее 7 досуговых площадок)</w:t>
            </w:r>
          </w:p>
        </w:tc>
      </w:tr>
      <w:tr w:rsidR="00BE3225" w:rsidRPr="0045702E" w14:paraId="7B711114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78FF2C1B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1300" w:type="pct"/>
          </w:tcPr>
          <w:p w14:paraId="704C08C2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Качественные показатели</w:t>
            </w:r>
          </w:p>
        </w:tc>
        <w:tc>
          <w:tcPr>
            <w:tcW w:w="3024" w:type="pct"/>
            <w:gridSpan w:val="5"/>
          </w:tcPr>
          <w:p w14:paraId="2FF8EB8B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Указать результаты, не измеримые в числовых значениях, которые планируется достичь за период реализации программы (положительные изменения, которые ожидается достигнуть в ходе реализации программы, решение конкретных социальных задач и т.п.)</w:t>
            </w:r>
          </w:p>
        </w:tc>
      </w:tr>
      <w:tr w:rsidR="00BE3225" w:rsidRPr="0045702E" w14:paraId="353D86F2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3BA92773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300" w:type="pct"/>
          </w:tcPr>
          <w:p w14:paraId="635B31EE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Информационная открытость участника отбора</w:t>
            </w:r>
          </w:p>
        </w:tc>
        <w:tc>
          <w:tcPr>
            <w:tcW w:w="3024" w:type="pct"/>
            <w:gridSpan w:val="5"/>
          </w:tcPr>
          <w:p w14:paraId="3C97586B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Указать действующий, постоянно обновляемый сайт и (или) аккаунты в социальных сетях, на которых представлена актуальная информация о реализованных программах и мероприятиях (с приложением ссылок).</w:t>
            </w:r>
          </w:p>
          <w:p w14:paraId="1527DC5D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В случае отсутствия – поставить отметку «Отсутствует»</w:t>
            </w:r>
          </w:p>
        </w:tc>
      </w:tr>
      <w:tr w:rsidR="00BE3225" w:rsidRPr="0045702E" w14:paraId="4E5CD783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146EBD5F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00" w:type="pct"/>
          </w:tcPr>
          <w:p w14:paraId="7763959D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Информационная поддержка программы (медиа-план)</w:t>
            </w:r>
          </w:p>
        </w:tc>
        <w:tc>
          <w:tcPr>
            <w:tcW w:w="3024" w:type="pct"/>
            <w:gridSpan w:val="5"/>
          </w:tcPr>
          <w:p w14:paraId="426F9967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Указать, каким образом будет обеспечено освещение реализации программы, подготовки и проведения мероприятий в рамках программы в СМИ и в сети Интернет</w:t>
            </w:r>
          </w:p>
        </w:tc>
      </w:tr>
      <w:tr w:rsidR="00BE3225" w:rsidRPr="0045702E" w14:paraId="3C46995F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5AC4A749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24" w:type="pct"/>
            <w:gridSpan w:val="6"/>
          </w:tcPr>
          <w:p w14:paraId="45528E89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Календарный план проведения мероприятий в рамках программы на одной досуговой площадке (не менее 7 мероприятий):</w:t>
            </w:r>
          </w:p>
          <w:p w14:paraId="0B32F0A5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 xml:space="preserve">(конкретные сроки проведения мероприятий будут указаны в соглашении) </w:t>
            </w:r>
          </w:p>
        </w:tc>
      </w:tr>
      <w:tr w:rsidR="00BE3225" w:rsidRPr="0045702E" w14:paraId="44465200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7B76AA86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1300" w:type="pct"/>
          </w:tcPr>
          <w:p w14:paraId="1278CECB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024" w:type="pct"/>
            <w:gridSpan w:val="5"/>
          </w:tcPr>
          <w:p w14:paraId="3FA1FBD1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Пояснения к содержанию мероприятия</w:t>
            </w:r>
          </w:p>
        </w:tc>
      </w:tr>
      <w:tr w:rsidR="00BE3225" w:rsidRPr="0045702E" w14:paraId="3F46D68B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58C49201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1300" w:type="pct"/>
          </w:tcPr>
          <w:p w14:paraId="08221F90" w14:textId="77777777" w:rsidR="00BE3225" w:rsidRPr="0045702E" w:rsidRDefault="00BE3225" w:rsidP="00BD1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pct"/>
            <w:gridSpan w:val="5"/>
          </w:tcPr>
          <w:p w14:paraId="202179B5" w14:textId="77777777" w:rsidR="00BE3225" w:rsidRPr="0045702E" w:rsidRDefault="00BE3225" w:rsidP="00BD1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225" w:rsidRPr="0045702E" w14:paraId="628E3358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1BA15868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300" w:type="pct"/>
          </w:tcPr>
          <w:p w14:paraId="17C95351" w14:textId="77777777" w:rsidR="00BE3225" w:rsidRPr="0045702E" w:rsidRDefault="00BE3225" w:rsidP="00BD1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pct"/>
            <w:gridSpan w:val="5"/>
          </w:tcPr>
          <w:p w14:paraId="218E137C" w14:textId="77777777" w:rsidR="00BE3225" w:rsidRPr="0045702E" w:rsidRDefault="00BE3225" w:rsidP="00BD1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225" w:rsidRPr="0045702E" w14:paraId="6152ECEA" w14:textId="77777777" w:rsidTr="00BD1868">
        <w:trPr>
          <w:gridAfter w:val="1"/>
          <w:wAfter w:w="159" w:type="pct"/>
        </w:trPr>
        <w:tc>
          <w:tcPr>
            <w:tcW w:w="514" w:type="pct"/>
          </w:tcPr>
          <w:p w14:paraId="045492C3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1300" w:type="pct"/>
          </w:tcPr>
          <w:p w14:paraId="3B8EE382" w14:textId="77777777" w:rsidR="00BE3225" w:rsidRPr="0045702E" w:rsidRDefault="00BE3225" w:rsidP="00BD1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pct"/>
            <w:gridSpan w:val="5"/>
          </w:tcPr>
          <w:p w14:paraId="73BAD38E" w14:textId="77777777" w:rsidR="00BE3225" w:rsidRPr="0045702E" w:rsidRDefault="00BE3225" w:rsidP="00BD1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225" w:rsidRPr="00F056E3" w14:paraId="21A83BEE" w14:textId="77777777" w:rsidTr="00BD1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7B070" w14:textId="77777777" w:rsidR="00BE3225" w:rsidRPr="00491377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501893F3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0B442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02401FCC" w14:textId="77777777" w:rsidR="00BE3225" w:rsidRPr="00F056E3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08416" w14:textId="77777777" w:rsidR="00BE3225" w:rsidRPr="00F056E3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45702E" w14:paraId="0ECDA383" w14:textId="77777777" w:rsidTr="00BD1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9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FCE49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(наименование должности руководителя организации; индивидуальный предприниматель)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4F69A288" w14:textId="77777777" w:rsidR="00BE3225" w:rsidRPr="0045702E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D1758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19C55FF1" w14:textId="77777777" w:rsidR="00BE3225" w:rsidRPr="0045702E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E5347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ФИО (полностью)</w:t>
            </w:r>
          </w:p>
        </w:tc>
      </w:tr>
      <w:tr w:rsidR="00BE3225" w:rsidRPr="00F056E3" w14:paraId="5C0F762E" w14:textId="77777777" w:rsidTr="00BD1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68E78" w14:textId="77777777" w:rsidR="00BE3225" w:rsidRPr="00491377" w:rsidRDefault="00BE3225" w:rsidP="00BD186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509435B5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60DD4FB9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25485D6D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4E3AE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F056E3" w14:paraId="3379E3AD" w14:textId="77777777" w:rsidTr="00BD1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5B919" w14:textId="77777777" w:rsidR="00BE3225" w:rsidRPr="00F056E3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___ _______________ 20___ г.</w:t>
            </w:r>
          </w:p>
          <w:p w14:paraId="200ACDA0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45702E">
              <w:rPr>
                <w:rFonts w:ascii="Times New Roman" w:hAnsi="Times New Roman" w:cs="Times New Roman"/>
              </w:rPr>
              <w:t>(дата заполнения)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597F28EC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7E51CF9B" w14:textId="77777777" w:rsidR="00BE3225" w:rsidRPr="0045702E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М.П.</w:t>
            </w:r>
          </w:p>
          <w:p w14:paraId="23966067" w14:textId="77777777" w:rsidR="00BE3225" w:rsidRPr="0045702E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5AFD02E4" w14:textId="77777777" w:rsidR="00BE3225" w:rsidRPr="0045702E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4DCDD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C2DCEA7" w14:textId="55B9FD27" w:rsidR="00BE3225" w:rsidRPr="00F056E3" w:rsidRDefault="00BE3225" w:rsidP="0053780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045DCF03" w14:textId="77777777" w:rsidR="00BE3225" w:rsidRPr="003155DF" w:rsidRDefault="00BE3225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3155DF">
        <w:rPr>
          <w:rFonts w:ascii="Times New Roman" w:hAnsi="Times New Roman" w:cs="Times New Roman"/>
          <w:sz w:val="26"/>
          <w:szCs w:val="26"/>
        </w:rPr>
        <w:t>Приложение 4</w:t>
      </w:r>
    </w:p>
    <w:p w14:paraId="1DDB60C3" w14:textId="77777777" w:rsidR="00BE3225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155DF">
        <w:rPr>
          <w:rFonts w:ascii="Times New Roman" w:hAnsi="Times New Roman" w:cs="Times New Roman"/>
          <w:sz w:val="26"/>
          <w:szCs w:val="26"/>
        </w:rPr>
        <w:t>к Заявке</w:t>
      </w:r>
    </w:p>
    <w:p w14:paraId="041BD4F0" w14:textId="77777777" w:rsidR="00BE3225" w:rsidRPr="00F056E3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AC4A23A" w14:textId="77777777" w:rsidR="00BE3225" w:rsidRPr="00F056E3" w:rsidRDefault="00BE3225" w:rsidP="00BE32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2" w:name="P778"/>
      <w:bookmarkEnd w:id="22"/>
      <w:r w:rsidRPr="00F056E3">
        <w:rPr>
          <w:rFonts w:ascii="Times New Roman" w:hAnsi="Times New Roman" w:cs="Times New Roman"/>
          <w:sz w:val="26"/>
          <w:szCs w:val="26"/>
        </w:rPr>
        <w:t>Финансово-экономическое обоснование использования участником</w:t>
      </w:r>
    </w:p>
    <w:p w14:paraId="249056E6" w14:textId="77777777" w:rsidR="00BE3225" w:rsidRPr="00F056E3" w:rsidRDefault="00BE3225" w:rsidP="00BE32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отбора средств субсидий из бюджета города Когалыма</w:t>
      </w:r>
    </w:p>
    <w:p w14:paraId="50628880" w14:textId="77777777" w:rsidR="00BE3225" w:rsidRPr="00F056E3" w:rsidRDefault="00BE3225" w:rsidP="00BE32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в целях финансового обеспечения затрат в связи с выполнением</w:t>
      </w:r>
    </w:p>
    <w:p w14:paraId="6F1B7342" w14:textId="77777777" w:rsidR="00BE3225" w:rsidRPr="00F056E3" w:rsidRDefault="00BE3225" w:rsidP="00BE32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муниципальной работы «Организация досуга детей,</w:t>
      </w:r>
    </w:p>
    <w:p w14:paraId="0B21A63D" w14:textId="77777777" w:rsidR="00BE3225" w:rsidRPr="00F056E3" w:rsidRDefault="00BE3225" w:rsidP="00BE32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подростков и молодёжи»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56E3">
        <w:rPr>
          <w:rFonts w:ascii="Times New Roman" w:hAnsi="Times New Roman" w:cs="Times New Roman"/>
          <w:sz w:val="26"/>
          <w:szCs w:val="26"/>
        </w:rPr>
        <w:t xml:space="preserve">(содержание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F056E3">
        <w:rPr>
          <w:rFonts w:ascii="Times New Roman" w:hAnsi="Times New Roman" w:cs="Times New Roman"/>
          <w:sz w:val="26"/>
          <w:szCs w:val="26"/>
        </w:rPr>
        <w:t xml:space="preserve"> иная досуговая деятельность)</w:t>
      </w:r>
    </w:p>
    <w:p w14:paraId="24F31DFF" w14:textId="77777777" w:rsidR="00BE3225" w:rsidRPr="00F056E3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DD27D15" w14:textId="77777777" w:rsidR="00BE3225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 xml:space="preserve">Полное </w:t>
      </w:r>
      <w:r>
        <w:rPr>
          <w:rFonts w:ascii="Times New Roman" w:hAnsi="Times New Roman" w:cs="Times New Roman"/>
          <w:sz w:val="26"/>
          <w:szCs w:val="26"/>
        </w:rPr>
        <w:t>наименование участника отбора:</w:t>
      </w:r>
    </w:p>
    <w:p w14:paraId="2F154002" w14:textId="77777777" w:rsidR="00BE3225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F056E3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5D455B1A" w14:textId="77777777" w:rsidR="00BE3225" w:rsidRPr="00F056E3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8C4CE22" w14:textId="77777777" w:rsidR="00BE3225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программы:</w:t>
      </w:r>
    </w:p>
    <w:p w14:paraId="4124D873" w14:textId="77777777" w:rsidR="00BE3225" w:rsidRPr="00F056E3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14:paraId="3D909569" w14:textId="77777777" w:rsidR="00BE3225" w:rsidRPr="00F056E3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EC0AA9E" w14:textId="77777777" w:rsidR="00BE3225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 xml:space="preserve">Период реализации программы: </w:t>
      </w:r>
    </w:p>
    <w:p w14:paraId="705E688E" w14:textId="77777777" w:rsidR="00BE3225" w:rsidRPr="00F056E3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14:paraId="70DE04D9" w14:textId="77777777" w:rsidR="00BE3225" w:rsidRPr="00F056E3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06CDD04" w14:textId="77777777" w:rsidR="00BE3225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Единица измерения: рубль (с точность</w:t>
      </w:r>
      <w:r>
        <w:rPr>
          <w:rFonts w:ascii="Times New Roman" w:hAnsi="Times New Roman" w:cs="Times New Roman"/>
          <w:sz w:val="26"/>
          <w:szCs w:val="26"/>
        </w:rPr>
        <w:t>ю до второго десятичного знака)</w:t>
      </w:r>
    </w:p>
    <w:p w14:paraId="3B679063" w14:textId="77777777" w:rsidR="00BE3225" w:rsidRPr="00F056E3" w:rsidRDefault="00BE3225" w:rsidP="00BE32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1835"/>
        <w:gridCol w:w="1263"/>
        <w:gridCol w:w="1043"/>
        <w:gridCol w:w="1253"/>
        <w:gridCol w:w="1318"/>
        <w:gridCol w:w="1318"/>
      </w:tblGrid>
      <w:tr w:rsidR="00BE3225" w:rsidRPr="00F056E3" w14:paraId="132BEF9F" w14:textId="77777777" w:rsidTr="00BD1868">
        <w:tc>
          <w:tcPr>
            <w:tcW w:w="425" w:type="pct"/>
            <w:vMerge w:val="restart"/>
          </w:tcPr>
          <w:p w14:paraId="0F1AE6B5" w14:textId="77777777" w:rsidR="00BE3225" w:rsidRPr="00F056E3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045" w:type="pct"/>
            <w:vMerge w:val="restart"/>
          </w:tcPr>
          <w:p w14:paraId="16115ED6" w14:textId="77777777" w:rsidR="00BE3225" w:rsidRPr="00F056E3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расходования средств &lt;2&gt;</w:t>
            </w:r>
          </w:p>
        </w:tc>
        <w:tc>
          <w:tcPr>
            <w:tcW w:w="719" w:type="pct"/>
            <w:vMerge w:val="restart"/>
          </w:tcPr>
          <w:p w14:paraId="336FEA3F" w14:textId="77777777" w:rsidR="00BE3225" w:rsidRPr="00F056E3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94" w:type="pct"/>
            <w:vMerge w:val="restart"/>
          </w:tcPr>
          <w:p w14:paraId="677A36B2" w14:textId="77777777" w:rsidR="00BE3225" w:rsidRPr="00F056E3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Количество, ед.</w:t>
            </w:r>
          </w:p>
        </w:tc>
        <w:tc>
          <w:tcPr>
            <w:tcW w:w="714" w:type="pct"/>
            <w:vMerge w:val="restart"/>
          </w:tcPr>
          <w:p w14:paraId="56913343" w14:textId="77777777" w:rsidR="00BE3225" w:rsidRPr="00F056E3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Цена за единицу, руб.</w:t>
            </w:r>
          </w:p>
        </w:tc>
        <w:tc>
          <w:tcPr>
            <w:tcW w:w="1502" w:type="pct"/>
            <w:gridSpan w:val="2"/>
            <w:vAlign w:val="center"/>
          </w:tcPr>
          <w:p w14:paraId="1B68810F" w14:textId="77777777" w:rsidR="00BE3225" w:rsidRPr="00F056E3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Финансирование (руб.)</w:t>
            </w:r>
          </w:p>
        </w:tc>
      </w:tr>
      <w:tr w:rsidR="00BE3225" w:rsidRPr="00F056E3" w14:paraId="31ED34F5" w14:textId="77777777" w:rsidTr="00BD1868">
        <w:tc>
          <w:tcPr>
            <w:tcW w:w="425" w:type="pct"/>
            <w:vMerge/>
          </w:tcPr>
          <w:p w14:paraId="17947211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5" w:type="pct"/>
            <w:vMerge/>
          </w:tcPr>
          <w:p w14:paraId="34E8BEB5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  <w:vMerge/>
          </w:tcPr>
          <w:p w14:paraId="5FE8F8FF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" w:type="pct"/>
            <w:vMerge/>
          </w:tcPr>
          <w:p w14:paraId="07A54746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vMerge/>
          </w:tcPr>
          <w:p w14:paraId="6AAC0CD6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pct"/>
            <w:vAlign w:val="center"/>
          </w:tcPr>
          <w:p w14:paraId="657567B9" w14:textId="77777777" w:rsidR="00BE3225" w:rsidRPr="00F056E3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за счёт средств субсидии</w:t>
            </w:r>
          </w:p>
        </w:tc>
        <w:tc>
          <w:tcPr>
            <w:tcW w:w="751" w:type="pct"/>
            <w:vAlign w:val="center"/>
          </w:tcPr>
          <w:p w14:paraId="64191951" w14:textId="77777777" w:rsidR="00BE3225" w:rsidRPr="00F056E3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за счёт собственных средств</w:t>
            </w:r>
          </w:p>
        </w:tc>
      </w:tr>
      <w:tr w:rsidR="00BE3225" w:rsidRPr="00F056E3" w14:paraId="07D514F5" w14:textId="77777777" w:rsidTr="00BD1868">
        <w:tc>
          <w:tcPr>
            <w:tcW w:w="425" w:type="pct"/>
          </w:tcPr>
          <w:p w14:paraId="7415707F" w14:textId="77777777" w:rsidR="00BE3225" w:rsidRPr="00F056E3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45" w:type="pct"/>
          </w:tcPr>
          <w:p w14:paraId="75899BA3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14:paraId="3B24C4CF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" w:type="pct"/>
          </w:tcPr>
          <w:p w14:paraId="0C9F1823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</w:tcPr>
          <w:p w14:paraId="4E6DAF83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pct"/>
          </w:tcPr>
          <w:p w14:paraId="60F3024A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pct"/>
          </w:tcPr>
          <w:p w14:paraId="65ABB895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F056E3" w14:paraId="3BD84CF6" w14:textId="77777777" w:rsidTr="00BD1868">
        <w:tc>
          <w:tcPr>
            <w:tcW w:w="425" w:type="pct"/>
          </w:tcPr>
          <w:p w14:paraId="1491B2E7" w14:textId="77777777" w:rsidR="00BE3225" w:rsidRPr="00F056E3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45" w:type="pct"/>
          </w:tcPr>
          <w:p w14:paraId="34890EBA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14:paraId="0906C200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" w:type="pct"/>
          </w:tcPr>
          <w:p w14:paraId="634D37F7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</w:tcPr>
          <w:p w14:paraId="2468E0E3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pct"/>
          </w:tcPr>
          <w:p w14:paraId="66883C5B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pct"/>
          </w:tcPr>
          <w:p w14:paraId="13804B60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F056E3" w14:paraId="4B281B94" w14:textId="77777777" w:rsidTr="00BD1868">
        <w:tc>
          <w:tcPr>
            <w:tcW w:w="425" w:type="pct"/>
          </w:tcPr>
          <w:p w14:paraId="740D3DD9" w14:textId="77777777" w:rsidR="00BE3225" w:rsidRPr="00F056E3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045" w:type="pct"/>
          </w:tcPr>
          <w:p w14:paraId="3B0AAEC9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14:paraId="23E01FBA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" w:type="pct"/>
          </w:tcPr>
          <w:p w14:paraId="682DD9B7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</w:tcPr>
          <w:p w14:paraId="420635B2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pct"/>
          </w:tcPr>
          <w:p w14:paraId="0346BCF1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pct"/>
          </w:tcPr>
          <w:p w14:paraId="4BCB23C5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CB6D388" w14:textId="77777777" w:rsidR="00BE3225" w:rsidRPr="00F056E3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CDDEF48" w14:textId="77777777" w:rsidR="00BE3225" w:rsidRPr="00F056E3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Приложение (при наличии):</w:t>
      </w:r>
    </w:p>
    <w:p w14:paraId="1931860F" w14:textId="77777777" w:rsidR="00BE3225" w:rsidRPr="00F056E3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1. Коммерческое предложение на ___ л.</w:t>
      </w:r>
    </w:p>
    <w:p w14:paraId="1BF0AC51" w14:textId="77777777" w:rsidR="00BE3225" w:rsidRPr="00F056E3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2. ...</w:t>
      </w:r>
    </w:p>
    <w:tbl>
      <w:tblPr>
        <w:tblW w:w="907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454"/>
        <w:gridCol w:w="1906"/>
        <w:gridCol w:w="192"/>
        <w:gridCol w:w="2721"/>
      </w:tblGrid>
      <w:tr w:rsidR="00BE3225" w:rsidRPr="00F056E3" w14:paraId="77D2B724" w14:textId="77777777" w:rsidTr="00BD1868"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F621C" w14:textId="77777777" w:rsidR="00BE3225" w:rsidRPr="00F056E3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33BF57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02721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7C29CB24" w14:textId="77777777" w:rsidR="00BE3225" w:rsidRPr="00F056E3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32015" w14:textId="77777777" w:rsidR="00BE3225" w:rsidRPr="00F056E3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45702E" w14:paraId="752CFA82" w14:textId="77777777" w:rsidTr="00BD1868">
        <w:tblPrEx>
          <w:tblBorders>
            <w:insideH w:val="none" w:sz="0" w:space="0" w:color="auto"/>
          </w:tblBorders>
        </w:tblPrEx>
        <w:trPr>
          <w:trHeight w:val="1232"/>
        </w:trPr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8E765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(наименование должности руководителя организации; индивидуальный предприниматель)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620FB1" w14:textId="77777777" w:rsidR="00BE3225" w:rsidRPr="0045702E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0D8C2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2788740D" w14:textId="77777777" w:rsidR="00BE3225" w:rsidRPr="0045702E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8EDF1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ФИО (полностью)</w:t>
            </w:r>
          </w:p>
        </w:tc>
      </w:tr>
      <w:tr w:rsidR="00BE3225" w:rsidRPr="00F056E3" w14:paraId="18C9C5AF" w14:textId="77777777" w:rsidTr="00BD1868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99343C3" w14:textId="77777777" w:rsidR="00BE3225" w:rsidRPr="00F056E3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56E3">
              <w:rPr>
                <w:rFonts w:ascii="Times New Roman" w:hAnsi="Times New Roman" w:cs="Times New Roman"/>
                <w:sz w:val="26"/>
                <w:szCs w:val="26"/>
              </w:rPr>
              <w:t>___ ______________ 20___ г.</w:t>
            </w:r>
          </w:p>
          <w:p w14:paraId="019B7778" w14:textId="77777777" w:rsidR="00BE3225" w:rsidRPr="0045702E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 w:rsidRPr="0045702E">
              <w:rPr>
                <w:rFonts w:ascii="Times New Roman" w:hAnsi="Times New Roman" w:cs="Times New Roman"/>
              </w:rPr>
              <w:t>(дата заполнения)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442F216" w14:textId="77777777" w:rsidR="00BE3225" w:rsidRPr="0045702E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74E1860" w14:textId="77777777" w:rsidR="00BE3225" w:rsidRPr="0045702E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М.П.</w:t>
            </w:r>
          </w:p>
          <w:p w14:paraId="6A09ECC5" w14:textId="77777777" w:rsidR="00BE3225" w:rsidRPr="0045702E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19CD2FDD" w14:textId="77777777" w:rsidR="00BE3225" w:rsidRPr="00F056E3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FB1F325" w14:textId="77777777" w:rsidR="00BE3225" w:rsidRPr="00F056E3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B18C24" w14:textId="77777777" w:rsidR="00BE3225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2959F215" w14:textId="77777777" w:rsidR="00BE3225" w:rsidRPr="009B724F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056E3">
        <w:rPr>
          <w:rFonts w:ascii="Times New Roman" w:hAnsi="Times New Roman" w:cs="Times New Roman"/>
          <w:sz w:val="26"/>
          <w:szCs w:val="26"/>
        </w:rPr>
        <w:t>&lt;2&gt; При приобретении основных средств необходимо приложить коммерческие предложения</w:t>
      </w:r>
    </w:p>
    <w:p w14:paraId="7AA8E186" w14:textId="77777777" w:rsidR="00BE3225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BE0BFFA" w14:textId="77777777" w:rsidR="00BE3225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8319BAF" w14:textId="77777777" w:rsidR="00BE3225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691048E" w14:textId="5B319A68" w:rsidR="00BE3225" w:rsidRPr="009B724F" w:rsidRDefault="00BE3225" w:rsidP="0053780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4688505" w14:textId="77777777" w:rsidR="00BE3225" w:rsidRPr="003155DF" w:rsidRDefault="00BE3225" w:rsidP="00BE322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3155DF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14:paraId="58C3C497" w14:textId="77777777" w:rsidR="00BE3225" w:rsidRPr="009B724F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155DF">
        <w:rPr>
          <w:rFonts w:ascii="Times New Roman" w:hAnsi="Times New Roman" w:cs="Times New Roman"/>
          <w:sz w:val="26"/>
          <w:szCs w:val="26"/>
        </w:rPr>
        <w:t>к Заявке</w:t>
      </w:r>
    </w:p>
    <w:p w14:paraId="6959C266" w14:textId="77777777" w:rsidR="00BE3225" w:rsidRPr="009B724F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383B253" w14:textId="77777777" w:rsidR="00BE3225" w:rsidRPr="009B724F" w:rsidRDefault="00BE3225" w:rsidP="00BE322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23" w:name="P863"/>
      <w:bookmarkEnd w:id="23"/>
      <w:r w:rsidRPr="009B724F">
        <w:rPr>
          <w:rFonts w:ascii="Times New Roman" w:hAnsi="Times New Roman" w:cs="Times New Roman"/>
          <w:sz w:val="26"/>
          <w:szCs w:val="26"/>
        </w:rPr>
        <w:t>Информация о кадровых ресурсах участника отбора, планируемых</w:t>
      </w:r>
    </w:p>
    <w:p w14:paraId="5E5CE9E0" w14:textId="77777777" w:rsidR="00BE3225" w:rsidRPr="009B724F" w:rsidRDefault="00BE3225" w:rsidP="00BE322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B724F">
        <w:rPr>
          <w:rFonts w:ascii="Times New Roman" w:hAnsi="Times New Roman" w:cs="Times New Roman"/>
          <w:sz w:val="26"/>
          <w:szCs w:val="26"/>
        </w:rPr>
        <w:t>к привлечению для выполнения муниципальной работы</w:t>
      </w:r>
    </w:p>
    <w:p w14:paraId="2D851A68" w14:textId="77777777" w:rsidR="00BE3225" w:rsidRPr="009B724F" w:rsidRDefault="00BE3225" w:rsidP="00BE322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B724F">
        <w:rPr>
          <w:rFonts w:ascii="Times New Roman" w:hAnsi="Times New Roman" w:cs="Times New Roman"/>
          <w:sz w:val="26"/>
          <w:szCs w:val="26"/>
        </w:rPr>
        <w:t>«Организация досуга детей, подростков и молодёжи»</w:t>
      </w:r>
    </w:p>
    <w:p w14:paraId="6652CE10" w14:textId="77777777" w:rsidR="00BE3225" w:rsidRPr="009B724F" w:rsidRDefault="00BE3225" w:rsidP="00BE322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B724F">
        <w:rPr>
          <w:rFonts w:ascii="Times New Roman" w:hAnsi="Times New Roman" w:cs="Times New Roman"/>
          <w:sz w:val="26"/>
          <w:szCs w:val="26"/>
        </w:rPr>
        <w:t>(содержание – иная досуговая деятельность)</w:t>
      </w:r>
    </w:p>
    <w:p w14:paraId="11B82431" w14:textId="77777777" w:rsidR="00BE3225" w:rsidRPr="009B724F" w:rsidRDefault="00BE3225" w:rsidP="00BE322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515"/>
        <w:gridCol w:w="1831"/>
        <w:gridCol w:w="1734"/>
        <w:gridCol w:w="1647"/>
        <w:gridCol w:w="1446"/>
      </w:tblGrid>
      <w:tr w:rsidR="00BE3225" w:rsidRPr="0045702E" w14:paraId="35FDE068" w14:textId="77777777" w:rsidTr="00BD1868">
        <w:tc>
          <w:tcPr>
            <w:tcW w:w="344" w:type="pct"/>
          </w:tcPr>
          <w:p w14:paraId="60512040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63" w:type="pct"/>
          </w:tcPr>
          <w:p w14:paraId="234F16C9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Ф.И.О.,</w:t>
            </w:r>
          </w:p>
          <w:p w14:paraId="2C29E733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043" w:type="pct"/>
          </w:tcPr>
          <w:p w14:paraId="5E97629F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Работает в данной организации постоянно, временно,</w:t>
            </w:r>
          </w:p>
          <w:p w14:paraId="70AF5875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по гражданско-правовому договору, привлекается в качестве добровольца (прописать)</w:t>
            </w:r>
          </w:p>
        </w:tc>
        <w:tc>
          <w:tcPr>
            <w:tcW w:w="988" w:type="pct"/>
          </w:tcPr>
          <w:p w14:paraId="11E17386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Стаж работы с детьми, опыт работы с детьми (период, место работы (в какой организации))</w:t>
            </w:r>
          </w:p>
        </w:tc>
        <w:tc>
          <w:tcPr>
            <w:tcW w:w="938" w:type="pct"/>
          </w:tcPr>
          <w:p w14:paraId="11198844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Образование (наименование учебного заведения, год окончания, квалификация по диплому,</w:t>
            </w:r>
          </w:p>
          <w:p w14:paraId="1B8D4F1B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№ диплома)</w:t>
            </w:r>
          </w:p>
        </w:tc>
        <w:tc>
          <w:tcPr>
            <w:tcW w:w="825" w:type="pct"/>
          </w:tcPr>
          <w:p w14:paraId="17206D58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Место и дата прохождения повышения квалификации,</w:t>
            </w:r>
          </w:p>
          <w:p w14:paraId="520F74BA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02E">
              <w:rPr>
                <w:rFonts w:ascii="Times New Roman" w:hAnsi="Times New Roman" w:cs="Times New Roman"/>
              </w:rPr>
              <w:t>№ удостоверения (при наличии)</w:t>
            </w:r>
          </w:p>
        </w:tc>
      </w:tr>
      <w:tr w:rsidR="00BE3225" w:rsidRPr="0045702E" w14:paraId="5F09C2F1" w14:textId="77777777" w:rsidTr="00BD1868">
        <w:tc>
          <w:tcPr>
            <w:tcW w:w="344" w:type="pct"/>
          </w:tcPr>
          <w:p w14:paraId="6796D1A4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14:paraId="1FF574F2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pct"/>
          </w:tcPr>
          <w:p w14:paraId="26941EC3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p w14:paraId="1B6CF72F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</w:tcPr>
          <w:p w14:paraId="3E537F78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</w:tcPr>
          <w:p w14:paraId="244DFDAE" w14:textId="77777777" w:rsidR="00BE3225" w:rsidRPr="0045702E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888360" w14:textId="77777777" w:rsidR="00BE3225" w:rsidRPr="009B724F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424BBF6" w14:textId="77777777" w:rsidR="00BE3225" w:rsidRPr="009B724F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B724F">
        <w:rPr>
          <w:rFonts w:ascii="Times New Roman" w:hAnsi="Times New Roman" w:cs="Times New Roman"/>
          <w:sz w:val="26"/>
          <w:szCs w:val="26"/>
        </w:rPr>
        <w:t>Подтверждающие документы прилагаются (копии справок об отсутствии судимости; копии документов, подтверждающих соответствующее образование и (или) опыт работы с детьми на указанных лиц).</w:t>
      </w:r>
    </w:p>
    <w:p w14:paraId="204BAE27" w14:textId="77777777" w:rsidR="00BE3225" w:rsidRPr="009B724F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454"/>
        <w:gridCol w:w="1906"/>
        <w:gridCol w:w="192"/>
        <w:gridCol w:w="2721"/>
      </w:tblGrid>
      <w:tr w:rsidR="00BE3225" w:rsidRPr="009B724F" w14:paraId="5661E3CB" w14:textId="77777777" w:rsidTr="00BD1868"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4C338" w14:textId="77777777" w:rsidR="00BE3225" w:rsidRPr="009B724F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EA205E6" w14:textId="77777777" w:rsidR="00BE3225" w:rsidRPr="009B724F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91820" w14:textId="77777777" w:rsidR="00BE3225" w:rsidRPr="009B724F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05AF8016" w14:textId="77777777" w:rsidR="00BE3225" w:rsidRPr="009B724F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17428" w14:textId="77777777" w:rsidR="00BE3225" w:rsidRPr="009B724F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8475E9" w14:paraId="5736AADC" w14:textId="77777777" w:rsidTr="00BD1868">
        <w:tblPrEx>
          <w:tblBorders>
            <w:insideH w:val="none" w:sz="0" w:space="0" w:color="auto"/>
          </w:tblBorders>
        </w:tblPrEx>
        <w:trPr>
          <w:trHeight w:val="652"/>
        </w:trPr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CC49B" w14:textId="77777777" w:rsidR="00BE3225" w:rsidRPr="008475E9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5E9">
              <w:rPr>
                <w:rFonts w:ascii="Times New Roman" w:hAnsi="Times New Roman" w:cs="Times New Roman"/>
              </w:rPr>
              <w:t>(наименование должности руководителя организации; индивидуальный предприниматель)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BF2A53" w14:textId="77777777" w:rsidR="00BE3225" w:rsidRPr="008475E9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79EF3" w14:textId="77777777" w:rsidR="00BE3225" w:rsidRPr="008475E9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5E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3829A03A" w14:textId="77777777" w:rsidR="00BE3225" w:rsidRPr="008475E9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4A3A5" w14:textId="77777777" w:rsidR="00BE3225" w:rsidRPr="008475E9" w:rsidRDefault="00BE3225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5E9">
              <w:rPr>
                <w:rFonts w:ascii="Times New Roman" w:hAnsi="Times New Roman" w:cs="Times New Roman"/>
              </w:rPr>
              <w:t>ФИО (полностью)</w:t>
            </w:r>
          </w:p>
        </w:tc>
      </w:tr>
      <w:tr w:rsidR="00BE3225" w:rsidRPr="009B724F" w14:paraId="7ADC67C2" w14:textId="77777777" w:rsidTr="00BD1868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745A36B" w14:textId="77777777" w:rsidR="00BE3225" w:rsidRPr="009B724F" w:rsidRDefault="00BE3225" w:rsidP="00BD186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59B367B" w14:textId="77777777" w:rsidR="00BE3225" w:rsidRPr="009B724F" w:rsidRDefault="00BE3225" w:rsidP="00BD18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E85FB20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54FFF0F0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9CAF9C1" w14:textId="77777777" w:rsidR="00BE3225" w:rsidRPr="009B724F" w:rsidRDefault="00BE3225" w:rsidP="00BD1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25" w:rsidRPr="009B724F" w14:paraId="06AEF2B6" w14:textId="77777777" w:rsidTr="00BD1868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7485670C" w14:textId="77777777" w:rsidR="00BE3225" w:rsidRPr="009B724F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724F">
              <w:rPr>
                <w:rFonts w:ascii="Times New Roman" w:hAnsi="Times New Roman" w:cs="Times New Roman"/>
                <w:sz w:val="26"/>
                <w:szCs w:val="26"/>
              </w:rPr>
              <w:t>___ ______________ 20___ г.</w:t>
            </w:r>
          </w:p>
          <w:p w14:paraId="3CCF3504" w14:textId="77777777" w:rsidR="00BE3225" w:rsidRPr="008475E9" w:rsidRDefault="00BE3225" w:rsidP="00BD18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 w:rsidRPr="008475E9">
              <w:rPr>
                <w:rFonts w:ascii="Times New Roman" w:hAnsi="Times New Roman" w:cs="Times New Roman"/>
              </w:rPr>
              <w:t>(дата заполнения)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431A574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A54C87" w14:textId="77777777" w:rsidR="00BE3225" w:rsidRPr="008475E9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475E9">
              <w:rPr>
                <w:rFonts w:ascii="Times New Roman" w:hAnsi="Times New Roman" w:cs="Times New Roman"/>
              </w:rPr>
              <w:t>М.П.</w:t>
            </w:r>
          </w:p>
          <w:p w14:paraId="73759468" w14:textId="77777777" w:rsidR="00BE3225" w:rsidRPr="009B724F" w:rsidRDefault="00BE3225" w:rsidP="00BD18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5E9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00CB50EC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2EC1A05" w14:textId="77777777" w:rsidR="00BE3225" w:rsidRPr="009B724F" w:rsidRDefault="00BE3225" w:rsidP="00BD1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A1D446" w14:textId="77777777" w:rsidR="00BE3225" w:rsidRPr="009B724F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B593A56" w14:textId="77777777" w:rsidR="00BE3225" w:rsidRPr="009B724F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91FE095" w14:textId="77777777" w:rsidR="00BE3225" w:rsidRDefault="00BE3225" w:rsidP="00BE3225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  <w:highlight w:val="green"/>
        </w:rPr>
      </w:pPr>
    </w:p>
    <w:p w14:paraId="26F7679B" w14:textId="77777777" w:rsidR="00BE3225" w:rsidRDefault="00BE3225" w:rsidP="00BE3225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  <w:highlight w:val="green"/>
        </w:rPr>
      </w:pPr>
    </w:p>
    <w:p w14:paraId="7C4E76FA" w14:textId="77777777" w:rsidR="00BE3225" w:rsidRDefault="00BE3225" w:rsidP="00BE3225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  <w:highlight w:val="green"/>
        </w:rPr>
      </w:pPr>
    </w:p>
    <w:p w14:paraId="69375492" w14:textId="77777777" w:rsidR="00BE3225" w:rsidRDefault="00BE3225" w:rsidP="00BE3225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  <w:highlight w:val="green"/>
        </w:rPr>
      </w:pPr>
    </w:p>
    <w:p w14:paraId="0AB459B5" w14:textId="77777777" w:rsidR="00BE3225" w:rsidRDefault="00BE3225" w:rsidP="00BE3225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  <w:highlight w:val="green"/>
        </w:rPr>
      </w:pPr>
    </w:p>
    <w:p w14:paraId="43E2211D" w14:textId="77777777" w:rsidR="00BE3225" w:rsidRDefault="00BE3225" w:rsidP="00BE3225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  <w:highlight w:val="green"/>
        </w:rPr>
      </w:pPr>
    </w:p>
    <w:p w14:paraId="551D1D64" w14:textId="77777777" w:rsidR="00BE3225" w:rsidRDefault="00BE3225" w:rsidP="00BE3225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  <w:highlight w:val="green"/>
        </w:rPr>
      </w:pPr>
    </w:p>
    <w:p w14:paraId="58FD6695" w14:textId="77777777" w:rsidR="00BE3225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C55597E" w14:textId="77777777" w:rsidR="00BE3225" w:rsidRPr="00010218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4156F7D0" w14:textId="77777777" w:rsidR="00BE3225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06DB384" w14:textId="77777777" w:rsidR="00BE3225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8C9755" w14:textId="77777777" w:rsidR="00BE3225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B96838C" w14:textId="77777777" w:rsidR="00BE3225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84192BD" w14:textId="77777777" w:rsidR="00BE3225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6A72052" w14:textId="77777777" w:rsidR="00BE3225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48FC473" w14:textId="77777777" w:rsidR="00BE3225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7067BC" w14:textId="77777777" w:rsidR="00BE3225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489015" w14:textId="77777777" w:rsidR="00BE3225" w:rsidRPr="00010218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BCC47FB" w14:textId="77777777" w:rsidR="00BE3225" w:rsidRPr="00954117" w:rsidRDefault="00BE3225" w:rsidP="00BE322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36F20D33" w14:textId="77777777" w:rsidR="00BE3225" w:rsidRPr="0095411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к Порядку предоставления из бюджета</w:t>
      </w:r>
    </w:p>
    <w:p w14:paraId="7EF12D06" w14:textId="77777777" w:rsidR="00BE3225" w:rsidRPr="0095411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города Когалыма субсидий немуниципальным</w:t>
      </w:r>
    </w:p>
    <w:p w14:paraId="055934AC" w14:textId="77777777" w:rsidR="00BE3225" w:rsidRPr="0095411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организациям (коммерческим, некоммерческим),</w:t>
      </w:r>
    </w:p>
    <w:p w14:paraId="4A4656C4" w14:textId="77777777" w:rsidR="00BE3225" w:rsidRPr="0095411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индивидуальным предпринимателям, физическим</w:t>
      </w:r>
    </w:p>
    <w:p w14:paraId="077B8475" w14:textId="77777777" w:rsidR="00BE3225" w:rsidRPr="0095411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лицам – производителям товаров, работ, услуг</w:t>
      </w:r>
    </w:p>
    <w:p w14:paraId="28953B85" w14:textId="77777777" w:rsidR="00BE3225" w:rsidRPr="0095411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в целях финансового обеспечения затрат в</w:t>
      </w:r>
    </w:p>
    <w:p w14:paraId="00192DF2" w14:textId="77777777" w:rsidR="00BE3225" w:rsidRPr="0095411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связи с выполнением муниципальной работы</w:t>
      </w:r>
    </w:p>
    <w:p w14:paraId="61043B1C" w14:textId="77777777" w:rsidR="00BE3225" w:rsidRPr="0095411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«Организация досуга детей, подростков и молодёжи»</w:t>
      </w:r>
    </w:p>
    <w:p w14:paraId="7A5C82BA" w14:textId="77777777" w:rsidR="00BE3225" w:rsidRPr="0095411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(содержание – иная досуговая деятельность)</w:t>
      </w:r>
    </w:p>
    <w:p w14:paraId="4A101414" w14:textId="77777777" w:rsidR="00BE3225" w:rsidRPr="00954117" w:rsidRDefault="00BE3225" w:rsidP="00BE3225">
      <w:pPr>
        <w:pStyle w:val="ConsPlusTitle"/>
        <w:rPr>
          <w:rFonts w:ascii="Times New Roman" w:hAnsi="Times New Roman" w:cs="Times New Roman"/>
          <w:sz w:val="26"/>
          <w:szCs w:val="26"/>
        </w:rPr>
      </w:pPr>
      <w:bookmarkStart w:id="24" w:name="P925"/>
      <w:bookmarkEnd w:id="24"/>
    </w:p>
    <w:p w14:paraId="65DF1C81" w14:textId="77777777" w:rsidR="00BE3225" w:rsidRPr="00954117" w:rsidRDefault="00BE3225" w:rsidP="00BE32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B556784" w14:textId="77777777" w:rsidR="00BE3225" w:rsidRPr="00954117" w:rsidRDefault="00BE3225" w:rsidP="00BE322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54117">
        <w:rPr>
          <w:rFonts w:ascii="Times New Roman" w:hAnsi="Times New Roman" w:cs="Times New Roman"/>
          <w:b w:val="0"/>
          <w:sz w:val="26"/>
          <w:szCs w:val="26"/>
        </w:rPr>
        <w:t>Положение о комиссии по рассмотрению и оценке заявок участников отбора на предоставление из бюджета города Когалыма субсидий немуниципальным организациям (коммерческим, некоммерческим), индивидуальным 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(далее – Положение)</w:t>
      </w:r>
    </w:p>
    <w:p w14:paraId="567106F2" w14:textId="77777777" w:rsidR="00BE3225" w:rsidRPr="00954117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9246381" w14:textId="77777777" w:rsidR="00BE3225" w:rsidRPr="008475E9" w:rsidRDefault="00BE3225" w:rsidP="00BE322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475E9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140A33CB" w14:textId="77777777" w:rsidR="00BE3225" w:rsidRPr="0095411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671A3BF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1.1. Комиссия по рассмотрению и оценке заявок участников отбора на предоставление из бюджета города Когалыма субсидий немуниципальным организациям (коммерческим, некоммерческим), индивидуальным 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(далее – Комиссия) представляет собой коллегиальный орган, специально сформированный для рассмотрения и оценки заявок участников отбора на предоставление субсидий немуниципальным организациям (коммерческим, некоммерческим), индивидуальным 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</w:r>
    </w:p>
    <w:p w14:paraId="30A3CEA6" w14:textId="77777777" w:rsidR="00BE3225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1.2. Комиссия в своей деятельности руководствуется</w:t>
      </w:r>
      <w:r>
        <w:rPr>
          <w:rFonts w:ascii="Times New Roman" w:hAnsi="Times New Roman" w:cs="Times New Roman"/>
          <w:sz w:val="26"/>
          <w:szCs w:val="26"/>
        </w:rPr>
        <w:t xml:space="preserve"> Конституцией</w:t>
      </w:r>
      <w:r w:rsidRPr="00954117">
        <w:rPr>
          <w:rFonts w:ascii="Times New Roman" w:hAnsi="Times New Roman" w:cs="Times New Roman"/>
          <w:sz w:val="26"/>
          <w:szCs w:val="26"/>
        </w:rPr>
        <w:t xml:space="preserve"> Российской Федерации, Бюджетным </w:t>
      </w:r>
      <w:r>
        <w:rPr>
          <w:rFonts w:ascii="Times New Roman" w:hAnsi="Times New Roman" w:cs="Times New Roman"/>
          <w:sz w:val="26"/>
          <w:szCs w:val="26"/>
        </w:rPr>
        <w:t xml:space="preserve">кодексом </w:t>
      </w:r>
      <w:r w:rsidRPr="00954117">
        <w:rPr>
          <w:rFonts w:ascii="Times New Roman" w:hAnsi="Times New Roman" w:cs="Times New Roman"/>
          <w:sz w:val="26"/>
          <w:szCs w:val="26"/>
        </w:rPr>
        <w:t>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постановлениями и распоряжениями Администрации города Когалыма,</w:t>
      </w:r>
      <w:r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954117">
        <w:rPr>
          <w:rFonts w:ascii="Times New Roman" w:hAnsi="Times New Roman" w:cs="Times New Roman"/>
          <w:sz w:val="26"/>
          <w:szCs w:val="26"/>
        </w:rPr>
        <w:t xml:space="preserve"> предоставления из бюджета города Когалыма субсидий немуниципальным организациям (коммерческим, некоммерческим), индивидуальным предпринимателям, физическим лицам –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(далее – Порядок).</w:t>
      </w:r>
    </w:p>
    <w:p w14:paraId="173B7E3D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66AC05" w14:textId="77777777" w:rsidR="00BE3225" w:rsidRPr="008475E9" w:rsidRDefault="00BE3225" w:rsidP="00BE322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475E9">
        <w:rPr>
          <w:rFonts w:ascii="Times New Roman" w:hAnsi="Times New Roman" w:cs="Times New Roman"/>
          <w:b w:val="0"/>
          <w:sz w:val="26"/>
          <w:szCs w:val="26"/>
        </w:rPr>
        <w:t>2. Основные задачи Комиссии</w:t>
      </w:r>
    </w:p>
    <w:p w14:paraId="5DE22F0E" w14:textId="77777777" w:rsidR="00BE3225" w:rsidRPr="0095411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93413DD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2.1. Рассмотрение и оценка заявок и документов, представленных участниками отбора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Порядком, </w:t>
      </w:r>
      <w:r w:rsidRPr="00954117">
        <w:rPr>
          <w:rFonts w:ascii="Times New Roman" w:hAnsi="Times New Roman" w:cs="Times New Roman"/>
          <w:sz w:val="26"/>
          <w:szCs w:val="26"/>
        </w:rPr>
        <w:t>и принятие решения о признании участника отбора прошедшим или не прошедшим отбор.</w:t>
      </w:r>
    </w:p>
    <w:p w14:paraId="6DEACEB6" w14:textId="77777777" w:rsidR="00BE3225" w:rsidRPr="0095411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4091C9E" w14:textId="77777777" w:rsidR="00BE3225" w:rsidRPr="008475E9" w:rsidRDefault="00BE3225" w:rsidP="00BE322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475E9">
        <w:rPr>
          <w:rFonts w:ascii="Times New Roman" w:hAnsi="Times New Roman" w:cs="Times New Roman"/>
          <w:b w:val="0"/>
          <w:sz w:val="26"/>
          <w:szCs w:val="26"/>
        </w:rPr>
        <w:t>3. Права и обязанности членов Комиссии</w:t>
      </w:r>
    </w:p>
    <w:p w14:paraId="4C9BC705" w14:textId="77777777" w:rsidR="00BE3225" w:rsidRPr="0095411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F2EDAB1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3.1. Члены Комиссии имеют право:</w:t>
      </w:r>
    </w:p>
    <w:p w14:paraId="138883E8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- рассматривать представленные участниками отбора заявки и документы на предмет их соответствия установленным в объявлении о проведении отбора требованиям;</w:t>
      </w:r>
    </w:p>
    <w:p w14:paraId="77391952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- оценивать заявки.</w:t>
      </w:r>
    </w:p>
    <w:p w14:paraId="648D47E9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3.2. В случае, если член Комиссии лично (прямо или косвенно) заинтересован в итогах оценки заявок участников отбора, он обязан проинформировать об этом Комиссию до организации рассмотрения представленных заявок.</w:t>
      </w:r>
    </w:p>
    <w:p w14:paraId="1B0CAFDB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членом Комиссии и (или) состоящими с ним в близком родстве или свойстве лицами (родителями, супругами, детьми, братьями, сёстрами, а также братьями, сёстрами,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50C321D9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68F671FF" w14:textId="77777777" w:rsidR="00BE3225" w:rsidRPr="0095411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180409E" w14:textId="77777777" w:rsidR="00BE3225" w:rsidRPr="008475E9" w:rsidRDefault="00BE3225" w:rsidP="00BE322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475E9">
        <w:rPr>
          <w:rFonts w:ascii="Times New Roman" w:hAnsi="Times New Roman" w:cs="Times New Roman"/>
          <w:b w:val="0"/>
          <w:sz w:val="26"/>
          <w:szCs w:val="26"/>
        </w:rPr>
        <w:t>4. Порядок деятельности Комиссии</w:t>
      </w:r>
    </w:p>
    <w:p w14:paraId="403BC657" w14:textId="77777777" w:rsidR="00BE3225" w:rsidRPr="007F0B58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034C262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4.1. Комиссия состоит из председателя Комиссии, членов Комиссии и секретаря Комиссии.</w:t>
      </w:r>
      <w:r w:rsidRPr="0049137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13120E15" w14:textId="77777777" w:rsidR="00BE3225" w:rsidRPr="00E55718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 xml:space="preserve">4.2. Председатель Комиссии осуществляет общее руководство </w:t>
      </w:r>
      <w:r w:rsidRPr="00E55718">
        <w:rPr>
          <w:rFonts w:ascii="Times New Roman" w:hAnsi="Times New Roman" w:cs="Times New Roman"/>
          <w:sz w:val="26"/>
          <w:szCs w:val="26"/>
        </w:rPr>
        <w:t>Комиссией.</w:t>
      </w:r>
    </w:p>
    <w:p w14:paraId="36B3055C" w14:textId="77777777" w:rsidR="00BE3225" w:rsidRPr="00E55718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E55718">
        <w:rPr>
          <w:rFonts w:ascii="Times New Roman" w:hAnsi="Times New Roman" w:cs="Times New Roman"/>
          <w:sz w:val="26"/>
          <w:szCs w:val="26"/>
        </w:rPr>
        <w:t>4.3. Секретарь Комиссии ведёт организационно-техническую работу по подготовке к проведению Комиссией рассмотрения и оценки заявок участников отбора.</w:t>
      </w:r>
    </w:p>
    <w:p w14:paraId="0CE16A13" w14:textId="77777777" w:rsidR="00BE3225" w:rsidRPr="00E55718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55718">
        <w:rPr>
          <w:rFonts w:ascii="Times New Roman" w:hAnsi="Times New Roman" w:cs="Times New Roman"/>
          <w:sz w:val="26"/>
          <w:szCs w:val="26"/>
        </w:rPr>
        <w:t xml:space="preserve">4.4. Формой работы Комиссии является рассмотрение и оценка заявок в системе «Электронный бюджет». </w:t>
      </w:r>
    </w:p>
    <w:p w14:paraId="3EAF119A" w14:textId="77777777" w:rsidR="00BE3225" w:rsidRPr="00491377" w:rsidRDefault="00BE3225" w:rsidP="00BE3225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FF0000"/>
          <w:sz w:val="26"/>
          <w:szCs w:val="26"/>
        </w:rPr>
      </w:pPr>
      <w:r w:rsidRPr="00E55718">
        <w:rPr>
          <w:rFonts w:eastAsiaTheme="minorEastAsia"/>
          <w:sz w:val="26"/>
          <w:szCs w:val="26"/>
        </w:rPr>
        <w:t xml:space="preserve">Для рассмотрения и оценки заявок </w:t>
      </w:r>
      <w:r w:rsidRPr="00472900">
        <w:rPr>
          <w:rFonts w:eastAsiaTheme="minorEastAsia"/>
          <w:sz w:val="26"/>
          <w:szCs w:val="26"/>
        </w:rPr>
        <w:t>участников отбора в системе «Электронный бюджет» председателю Комиссии (уполномоченному им лицу)</w:t>
      </w:r>
      <w:r w:rsidRPr="00E55718">
        <w:rPr>
          <w:rFonts w:eastAsiaTheme="minorEastAsia"/>
          <w:sz w:val="26"/>
          <w:szCs w:val="26"/>
        </w:rPr>
        <w:t xml:space="preserve"> и членам Комиссии открывается доступ к поданным заявкам</w:t>
      </w:r>
      <w:r w:rsidRPr="00491377">
        <w:rPr>
          <w:rFonts w:eastAsiaTheme="minorEastAsia"/>
          <w:sz w:val="26"/>
          <w:szCs w:val="26"/>
        </w:rPr>
        <w:t xml:space="preserve">. </w:t>
      </w:r>
      <w:r>
        <w:rPr>
          <w:rFonts w:eastAsiaTheme="minorEastAsia"/>
          <w:sz w:val="26"/>
          <w:szCs w:val="26"/>
        </w:rPr>
        <w:t xml:space="preserve"> </w:t>
      </w:r>
    </w:p>
    <w:p w14:paraId="5D430B59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F90">
        <w:rPr>
          <w:rFonts w:ascii="Times New Roman" w:hAnsi="Times New Roman" w:cs="Times New Roman"/>
          <w:sz w:val="26"/>
          <w:szCs w:val="26"/>
        </w:rPr>
        <w:t xml:space="preserve">4.5. В случае отсутствия председателя Комиссии полномочия по подписанию протокола вскрытия заявок, протокола рассмотрения заявок, </w:t>
      </w:r>
      <w:r w:rsidRPr="00490F90">
        <w:rPr>
          <w:rFonts w:ascii="Times New Roman" w:hAnsi="Times New Roman" w:cs="Times New Roman"/>
          <w:sz w:val="26"/>
          <w:szCs w:val="26"/>
        </w:rPr>
        <w:lastRenderedPageBreak/>
        <w:t>протокола подведения итогов отбора (документа об итогах проведения отбора) за председателя Комиссии осуществляет член Комиссии, уполномоченный председателем Комиссии.</w:t>
      </w:r>
    </w:p>
    <w:p w14:paraId="70173D54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 xml:space="preserve">4.6. Решение Комиссии считается правомочным, если в рассмотрении и оценке заявок принимали участие более половины её членов. </w:t>
      </w:r>
    </w:p>
    <w:p w14:paraId="4698C437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В случае отсутствия члена Комиссии по уважительной причине (отпуск, болезнь, командировка) в период рассмотрения и оценки заявок в системе «Электронный бюджет» его представляет штатный заместитель или работник, на которого возложено исполнение его должностных обязанностей.</w:t>
      </w:r>
    </w:p>
    <w:p w14:paraId="6DAC3FD4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4.7. Члены Комиссии:</w:t>
      </w:r>
    </w:p>
    <w:p w14:paraId="04199DA8" w14:textId="03FB9089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 xml:space="preserve">4.7.1. Осуществляют рассмотрение заявок и документов участников отбора на предмет их соответствия установленным в объявлении о проведении отбора требованиям в системе «Электронный </w:t>
      </w:r>
      <w:r w:rsidRPr="00472900">
        <w:rPr>
          <w:rFonts w:ascii="Times New Roman" w:hAnsi="Times New Roman" w:cs="Times New Roman"/>
          <w:sz w:val="26"/>
          <w:szCs w:val="26"/>
        </w:rPr>
        <w:t>бюджет»</w:t>
      </w:r>
      <w:r w:rsidR="00472900" w:rsidRPr="00472900">
        <w:rPr>
          <w:rFonts w:ascii="Times New Roman" w:hAnsi="Times New Roman" w:cs="Times New Roman"/>
          <w:sz w:val="26"/>
          <w:szCs w:val="26"/>
        </w:rPr>
        <w:t>.</w:t>
      </w:r>
    </w:p>
    <w:p w14:paraId="65C1F066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4.7.2. Оценивают в системе «Электронный бюджет» каждую заявку в соответствии с критериями, установленными в приложении 3 к Порядку.</w:t>
      </w:r>
    </w:p>
    <w:p w14:paraId="47C5EBE3" w14:textId="029454F1" w:rsidR="00BE3225" w:rsidRPr="008129DD" w:rsidRDefault="00BE3225" w:rsidP="003A16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 xml:space="preserve">4.8. По результатам оценки заявок проводится их ранжирование. </w:t>
      </w:r>
      <w:r w:rsidRPr="008129DD">
        <w:rPr>
          <w:rFonts w:ascii="Times New Roman" w:hAnsi="Times New Roman" w:cs="Times New Roman"/>
          <w:sz w:val="26"/>
          <w:szCs w:val="26"/>
        </w:rPr>
        <w:t>Порядковые номера присваиваются заявкам в зависимости от количества полученных баллов – от максимального значения к минимальному.</w:t>
      </w:r>
    </w:p>
    <w:p w14:paraId="7F8604E3" w14:textId="2E01D369" w:rsidR="00BE3225" w:rsidRPr="00472900" w:rsidRDefault="00472900" w:rsidP="003A16C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25" w:name="P975"/>
      <w:bookmarkStart w:id="26" w:name="P979"/>
      <w:bookmarkEnd w:id="25"/>
      <w:bookmarkEnd w:id="26"/>
      <w:r w:rsidRPr="008129DD">
        <w:rPr>
          <w:rFonts w:ascii="Times New Roman" w:hAnsi="Times New Roman" w:cs="Times New Roman"/>
          <w:sz w:val="26"/>
          <w:szCs w:val="26"/>
        </w:rPr>
        <w:t>4.9</w:t>
      </w:r>
      <w:r w:rsidR="00BE3225" w:rsidRPr="008129DD">
        <w:rPr>
          <w:rFonts w:ascii="Times New Roman" w:hAnsi="Times New Roman" w:cs="Times New Roman"/>
          <w:sz w:val="26"/>
          <w:szCs w:val="26"/>
        </w:rPr>
        <w:t>. Прошедшими отбор признаются участники отбора, заявки которых набрали 50%</w:t>
      </w:r>
      <w:r w:rsidR="00BE3225" w:rsidRPr="003165C9">
        <w:rPr>
          <w:rFonts w:ascii="Times New Roman" w:hAnsi="Times New Roman" w:cs="Times New Roman"/>
          <w:sz w:val="26"/>
          <w:szCs w:val="26"/>
        </w:rPr>
        <w:t xml:space="preserve"> и более от максимально возможного количест</w:t>
      </w:r>
      <w:r>
        <w:rPr>
          <w:rFonts w:ascii="Times New Roman" w:hAnsi="Times New Roman" w:cs="Times New Roman"/>
          <w:sz w:val="26"/>
          <w:szCs w:val="26"/>
        </w:rPr>
        <w:t xml:space="preserve">ва баллов </w:t>
      </w:r>
      <w:r w:rsidR="00BE3225" w:rsidRPr="00472900">
        <w:rPr>
          <w:rFonts w:ascii="Times New Roman" w:hAnsi="Times New Roman" w:cs="Times New Roman"/>
          <w:sz w:val="26"/>
          <w:szCs w:val="26"/>
        </w:rPr>
        <w:t>(максимальный средний балл – 100 баллов).</w:t>
      </w:r>
    </w:p>
    <w:p w14:paraId="02425268" w14:textId="77777777" w:rsidR="00BE3225" w:rsidRPr="00004229" w:rsidRDefault="00BE3225" w:rsidP="00BE3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900">
        <w:rPr>
          <w:sz w:val="26"/>
          <w:szCs w:val="26"/>
        </w:rPr>
        <w:t>Победителями отбора – получателями субсидий признаются участники отбора (не более двух), признанные прошедшими отбор,</w:t>
      </w:r>
      <w:r w:rsidRPr="00472900">
        <w:t xml:space="preserve"> </w:t>
      </w:r>
      <w:r w:rsidRPr="00472900">
        <w:rPr>
          <w:sz w:val="26"/>
          <w:szCs w:val="26"/>
        </w:rPr>
        <w:t>заявки которых получили наибольшее количество баллов и которым присвоены первые порядковые номера.</w:t>
      </w:r>
    </w:p>
    <w:p w14:paraId="45601D39" w14:textId="77777777" w:rsidR="00BE3225" w:rsidRPr="005D2F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80B5A">
        <w:rPr>
          <w:rFonts w:ascii="Times New Roman" w:hAnsi="Times New Roman" w:cs="Times New Roman"/>
          <w:sz w:val="26"/>
          <w:szCs w:val="26"/>
        </w:rPr>
        <w:t xml:space="preserve">В случае получения двумя и более участниками отбора одинакового количества </w:t>
      </w:r>
      <w:r w:rsidRPr="005D2F17">
        <w:rPr>
          <w:rFonts w:ascii="Times New Roman" w:hAnsi="Times New Roman" w:cs="Times New Roman"/>
          <w:sz w:val="26"/>
          <w:szCs w:val="26"/>
        </w:rPr>
        <w:t xml:space="preserve">баллов преимущество имеет заявка, зарегистрированная в системе «Электронный бюджет» первой. </w:t>
      </w:r>
    </w:p>
    <w:p w14:paraId="134DEB74" w14:textId="77777777" w:rsidR="00BE3225" w:rsidRPr="008129DD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9DD">
        <w:rPr>
          <w:rFonts w:ascii="Times New Roman" w:hAnsi="Times New Roman" w:cs="Times New Roman"/>
          <w:sz w:val="26"/>
          <w:szCs w:val="26"/>
        </w:rPr>
        <w:t>При совпадении времени регистрации заявок, получивших одинаковое количество баллов, преимущество имеет заявка, оцененная председателем Комиссии (уполномоченным им лицом) большим количеством баллов.</w:t>
      </w:r>
    </w:p>
    <w:p w14:paraId="2F4E8028" w14:textId="21AF6EE3" w:rsidR="00BE3225" w:rsidRPr="008129DD" w:rsidRDefault="008129DD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9DD">
        <w:rPr>
          <w:rFonts w:ascii="Times New Roman" w:hAnsi="Times New Roman" w:cs="Times New Roman"/>
          <w:sz w:val="26"/>
          <w:szCs w:val="26"/>
        </w:rPr>
        <w:t>4.10</w:t>
      </w:r>
      <w:r w:rsidR="00BE3225" w:rsidRPr="008129DD">
        <w:rPr>
          <w:rFonts w:ascii="Times New Roman" w:hAnsi="Times New Roman" w:cs="Times New Roman"/>
          <w:sz w:val="26"/>
          <w:szCs w:val="26"/>
        </w:rPr>
        <w:t>. Не прошедшими отбор признаются участники отбора:</w:t>
      </w:r>
    </w:p>
    <w:p w14:paraId="71974F27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9DD">
        <w:rPr>
          <w:rFonts w:ascii="Times New Roman" w:hAnsi="Times New Roman" w:cs="Times New Roman"/>
          <w:sz w:val="26"/>
          <w:szCs w:val="26"/>
        </w:rPr>
        <w:t>- заявки</w:t>
      </w:r>
      <w:r w:rsidRPr="00954117">
        <w:rPr>
          <w:rFonts w:ascii="Times New Roman" w:hAnsi="Times New Roman" w:cs="Times New Roman"/>
          <w:sz w:val="26"/>
          <w:szCs w:val="26"/>
        </w:rPr>
        <w:t xml:space="preserve"> которых отклонены на стадии рассмотрения;</w:t>
      </w:r>
    </w:p>
    <w:p w14:paraId="54C47617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- заявки которых набрали менее 50% от максимально возможного количества баллов.</w:t>
      </w:r>
    </w:p>
    <w:p w14:paraId="151AB3BE" w14:textId="49E73E9E" w:rsidR="00BE3225" w:rsidRPr="00491377" w:rsidRDefault="00BE3225" w:rsidP="003A16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900">
        <w:rPr>
          <w:rFonts w:ascii="Times New Roman" w:hAnsi="Times New Roman" w:cs="Times New Roman"/>
          <w:sz w:val="26"/>
          <w:szCs w:val="26"/>
        </w:rPr>
        <w:t>В случае, если ни один из участников отбора не набрал 50% от максимально возможного количества баллов, отбор на предоставление субсидии признаётся несостоявшимся.</w:t>
      </w:r>
      <w:r w:rsidRPr="004913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6E3DC4" w14:textId="2ACF03F5" w:rsidR="00BE3225" w:rsidRPr="00491377" w:rsidRDefault="008129DD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</w:t>
      </w:r>
      <w:r w:rsidR="00BE3225" w:rsidRPr="00491377">
        <w:rPr>
          <w:rFonts w:ascii="Times New Roman" w:hAnsi="Times New Roman" w:cs="Times New Roman"/>
          <w:sz w:val="26"/>
          <w:szCs w:val="26"/>
        </w:rPr>
        <w:t>. На основании результатов определения победителя (победителей) отбора на Едином портале автоматически формируется протокол подведения итогов отбора (документ об итогах проведе</w:t>
      </w:r>
      <w:r w:rsidR="00BE3225">
        <w:rPr>
          <w:rFonts w:ascii="Times New Roman" w:hAnsi="Times New Roman" w:cs="Times New Roman"/>
          <w:sz w:val="26"/>
          <w:szCs w:val="26"/>
        </w:rPr>
        <w:t>ния отбора) и</w:t>
      </w:r>
      <w:r w:rsidR="00BE3225" w:rsidRPr="00491377">
        <w:rPr>
          <w:rFonts w:ascii="Times New Roman" w:hAnsi="Times New Roman" w:cs="Times New Roman"/>
          <w:sz w:val="26"/>
          <w:szCs w:val="26"/>
        </w:rPr>
        <w:t xml:space="preserve"> подписывается усиленной квалифицированной электронной подписью председателя Комиссии</w:t>
      </w:r>
      <w:r w:rsidR="00BE3225">
        <w:rPr>
          <w:rFonts w:ascii="Times New Roman" w:hAnsi="Times New Roman" w:cs="Times New Roman"/>
          <w:sz w:val="26"/>
          <w:szCs w:val="26"/>
        </w:rPr>
        <w:t xml:space="preserve"> </w:t>
      </w:r>
      <w:r w:rsidR="00BE3225" w:rsidRPr="00472900">
        <w:rPr>
          <w:rFonts w:ascii="Times New Roman" w:hAnsi="Times New Roman" w:cs="Times New Roman"/>
          <w:sz w:val="26"/>
          <w:szCs w:val="26"/>
        </w:rPr>
        <w:t>(уполномоченного им лица)</w:t>
      </w:r>
      <w:r w:rsidR="00BE3225" w:rsidRPr="00491377">
        <w:rPr>
          <w:rFonts w:ascii="Times New Roman" w:hAnsi="Times New Roman" w:cs="Times New Roman"/>
          <w:sz w:val="26"/>
          <w:szCs w:val="26"/>
        </w:rPr>
        <w:t xml:space="preserve"> и членов Комиссии в системе «Электронный бюджет».</w:t>
      </w:r>
    </w:p>
    <w:p w14:paraId="6C445574" w14:textId="77777777" w:rsidR="00BE3225" w:rsidRPr="00491377" w:rsidRDefault="00BE3225" w:rsidP="00BE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48F2766" w14:textId="77777777" w:rsidR="00BE3225" w:rsidRPr="008475E9" w:rsidRDefault="00BE3225" w:rsidP="00BE322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475E9">
        <w:rPr>
          <w:rFonts w:ascii="Times New Roman" w:hAnsi="Times New Roman" w:cs="Times New Roman"/>
          <w:b w:val="0"/>
          <w:sz w:val="26"/>
          <w:szCs w:val="26"/>
        </w:rPr>
        <w:t>5. Состав Комиссии</w:t>
      </w:r>
    </w:p>
    <w:p w14:paraId="52E72907" w14:textId="77777777" w:rsidR="00BE3225" w:rsidRPr="00491377" w:rsidRDefault="00BE3225" w:rsidP="00BE3225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91DDB7F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lastRenderedPageBreak/>
        <w:t>5.1. Первый заместитель главы города</w:t>
      </w:r>
      <w:r w:rsidRPr="00954117">
        <w:rPr>
          <w:rFonts w:ascii="Times New Roman" w:hAnsi="Times New Roman" w:cs="Times New Roman"/>
          <w:sz w:val="26"/>
          <w:szCs w:val="26"/>
        </w:rPr>
        <w:t xml:space="preserve"> Когалыма – председатель </w:t>
      </w:r>
      <w:r w:rsidRPr="00491377">
        <w:rPr>
          <w:rFonts w:ascii="Times New Roman" w:hAnsi="Times New Roman" w:cs="Times New Roman"/>
          <w:sz w:val="26"/>
          <w:szCs w:val="26"/>
        </w:rPr>
        <w:t>Комиссии.</w:t>
      </w:r>
    </w:p>
    <w:p w14:paraId="597A4478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5.2. Члены Комиссии:</w:t>
      </w:r>
    </w:p>
    <w:p w14:paraId="42A18550" w14:textId="77777777" w:rsidR="00BE3225" w:rsidRPr="0049137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- заместитель главы города Когалыма, курирующий сферу финансов и экономической политики,</w:t>
      </w:r>
    </w:p>
    <w:p w14:paraId="4984201C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377">
        <w:rPr>
          <w:rFonts w:ascii="Times New Roman" w:hAnsi="Times New Roman" w:cs="Times New Roman"/>
          <w:sz w:val="26"/>
          <w:szCs w:val="26"/>
        </w:rPr>
        <w:t>- начальник Управления внутренней политики</w:t>
      </w:r>
      <w:r w:rsidRPr="00954117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Когалыма,</w:t>
      </w:r>
    </w:p>
    <w:p w14:paraId="6CD0A80A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- начальник Управления инвестиционной деятельности и развития предпринимательства Администрации города Когалыма,</w:t>
      </w:r>
    </w:p>
    <w:p w14:paraId="1BCB679E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- начальник общеправового отдела юридического управления Администрации города Когалыма,</w:t>
      </w:r>
    </w:p>
    <w:p w14:paraId="6552E619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- начальник отдела финансово-экономического обеспечения и контроля Администрации города Когалыма,</w:t>
      </w:r>
    </w:p>
    <w:p w14:paraId="385234C9" w14:textId="77777777" w:rsidR="00BE3225" w:rsidRPr="00954117" w:rsidRDefault="00BE3225" w:rsidP="00BE3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117">
        <w:rPr>
          <w:rFonts w:ascii="Times New Roman" w:hAnsi="Times New Roman" w:cs="Times New Roman"/>
          <w:sz w:val="26"/>
          <w:szCs w:val="26"/>
        </w:rPr>
        <w:t>- начальник отдела молодёжной политики Управления внутренней политик</w:t>
      </w:r>
      <w:r>
        <w:rPr>
          <w:rFonts w:ascii="Times New Roman" w:hAnsi="Times New Roman" w:cs="Times New Roman"/>
          <w:sz w:val="26"/>
          <w:szCs w:val="26"/>
        </w:rPr>
        <w:t>и Администрации города Когалыма.</w:t>
      </w:r>
    </w:p>
    <w:p w14:paraId="44BFC57B" w14:textId="77777777" w:rsidR="00BE3225" w:rsidRPr="00491377" w:rsidRDefault="00BE3225" w:rsidP="00BE3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491377">
        <w:rPr>
          <w:sz w:val="26"/>
          <w:szCs w:val="26"/>
        </w:rPr>
        <w:t>Секретарь Комиссии:</w:t>
      </w:r>
    </w:p>
    <w:p w14:paraId="0C07DDF2" w14:textId="77777777" w:rsidR="00BE3225" w:rsidRPr="00491377" w:rsidRDefault="00BE3225" w:rsidP="00BE3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1377">
        <w:rPr>
          <w:sz w:val="26"/>
          <w:szCs w:val="26"/>
        </w:rPr>
        <w:t>- специалист отдела молодёжной политики Управления внутренней политики Администрации города Когалыма (без права голоса).</w:t>
      </w:r>
      <w:r w:rsidRPr="00491377">
        <w:rPr>
          <w:color w:val="FF0000"/>
          <w:sz w:val="26"/>
          <w:szCs w:val="26"/>
        </w:rPr>
        <w:t xml:space="preserve"> </w:t>
      </w:r>
    </w:p>
    <w:p w14:paraId="24DA53B9" w14:textId="77777777" w:rsidR="00BE3225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6CAACA2" w14:textId="77777777" w:rsidR="00BE3225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84DA72F" w14:textId="77777777" w:rsidR="00BE3225" w:rsidRDefault="00BE3225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61371DE" w14:textId="77777777" w:rsidR="00BE3225" w:rsidRDefault="00BE3225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5304298A" w14:textId="0722557D" w:rsidR="00BE3225" w:rsidRDefault="00BE3225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B363E6D" w14:textId="7B05C744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7BA7C95" w14:textId="384A23CA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0F4BD70D" w14:textId="6B85B8F4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0415616E" w14:textId="434764F2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4F8634B" w14:textId="680603BE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9CA8583" w14:textId="7970C53C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764B760C" w14:textId="47FC8FE3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F28D61A" w14:textId="1CAA66BC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5033F21E" w14:textId="73DC4F19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65D368FE" w14:textId="7A6FBC4D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B97C29F" w14:textId="78120FEC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67F9B97B" w14:textId="724DA17C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7391147" w14:textId="535894C1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084F804A" w14:textId="6CF957FE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4B1A58F" w14:textId="1E292336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B38944D" w14:textId="349E24F7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1FCED26" w14:textId="4F22A757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7F7A9AF4" w14:textId="1D97877E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5935A232" w14:textId="799C458E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5CEEA27C" w14:textId="2731EC9B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14ECA3B" w14:textId="06B0FDB2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F015B59" w14:textId="021A3C54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3891192" w14:textId="7C73EA93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05FB06C3" w14:textId="0A3F15F9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13AAE9A" w14:textId="77777777" w:rsidR="008129DD" w:rsidRDefault="008129DD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61BA6F71" w14:textId="77777777" w:rsidR="00BE3225" w:rsidRPr="007F7427" w:rsidRDefault="00BE3225" w:rsidP="00BE32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85239DC" w14:textId="77777777" w:rsidR="00BE3225" w:rsidRPr="007F7427" w:rsidRDefault="00BE3225" w:rsidP="00BE322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Приложение</w:t>
      </w:r>
      <w:r w:rsidRPr="00765F03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8297C6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к Порядку предоставления из бюджета</w:t>
      </w:r>
    </w:p>
    <w:p w14:paraId="4E053B27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города Когалыма субсидий немуниципальным</w:t>
      </w:r>
    </w:p>
    <w:p w14:paraId="39BB3829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организациям (коммерческим, некоммерческим),</w:t>
      </w:r>
    </w:p>
    <w:p w14:paraId="5E66536F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индивидуальным предпринимателям, физическим</w:t>
      </w:r>
    </w:p>
    <w:p w14:paraId="169BC1A9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лицам – производителям товаров, работ,</w:t>
      </w:r>
    </w:p>
    <w:p w14:paraId="70613F4B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услуг в целях финансового обеспечения</w:t>
      </w:r>
    </w:p>
    <w:p w14:paraId="5DC60459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затрат в связи с выполнением муниципальной</w:t>
      </w:r>
    </w:p>
    <w:p w14:paraId="10A1BDF3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работы «Организация досуга детей, подростков</w:t>
      </w:r>
    </w:p>
    <w:p w14:paraId="2800D12B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и молодёжи» (содержание – иная досуговая</w:t>
      </w:r>
    </w:p>
    <w:p w14:paraId="426539CF" w14:textId="77777777" w:rsidR="00BE3225" w:rsidRPr="007F7427" w:rsidRDefault="00BE3225" w:rsidP="00BE32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7427">
        <w:rPr>
          <w:rFonts w:ascii="Times New Roman" w:hAnsi="Times New Roman" w:cs="Times New Roman"/>
          <w:sz w:val="26"/>
          <w:szCs w:val="26"/>
        </w:rPr>
        <w:t>деятельность)</w:t>
      </w:r>
    </w:p>
    <w:p w14:paraId="40679636" w14:textId="77777777" w:rsidR="00BE3225" w:rsidRPr="007F7427" w:rsidRDefault="00BE3225" w:rsidP="00BE32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0FA718D" w14:textId="77777777" w:rsidR="00BE3225" w:rsidRDefault="00BE3225" w:rsidP="00BE322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27" w:name="P1205"/>
      <w:bookmarkEnd w:id="27"/>
    </w:p>
    <w:p w14:paraId="02E3298F" w14:textId="77777777" w:rsidR="00BE3225" w:rsidRPr="00605240" w:rsidRDefault="00BE3225" w:rsidP="00BE3225">
      <w:pPr>
        <w:jc w:val="center"/>
        <w:rPr>
          <w:sz w:val="26"/>
          <w:szCs w:val="26"/>
        </w:rPr>
      </w:pPr>
      <w:r w:rsidRPr="00605240">
        <w:rPr>
          <w:sz w:val="26"/>
          <w:szCs w:val="26"/>
        </w:rPr>
        <w:t xml:space="preserve">Критерии оценки </w:t>
      </w:r>
      <w:r w:rsidRPr="00605240">
        <w:rPr>
          <w:rFonts w:eastAsiaTheme="minorHAnsi"/>
          <w:sz w:val="26"/>
          <w:szCs w:val="26"/>
          <w:lang w:eastAsia="en-US"/>
        </w:rPr>
        <w:t>и шкала оценки по критериям оценки</w:t>
      </w:r>
      <w:r w:rsidRPr="00605240">
        <w:rPr>
          <w:sz w:val="26"/>
          <w:szCs w:val="26"/>
        </w:rPr>
        <w:t xml:space="preserve"> заявок участников отбора на предоставление из бюджета города Когалыма субсидий немуниципальным</w:t>
      </w:r>
      <w:r>
        <w:rPr>
          <w:sz w:val="26"/>
          <w:szCs w:val="26"/>
        </w:rPr>
        <w:t xml:space="preserve"> </w:t>
      </w:r>
      <w:r w:rsidRPr="00605240">
        <w:rPr>
          <w:sz w:val="26"/>
          <w:szCs w:val="26"/>
        </w:rPr>
        <w:t>организациям (коммерческим, некоммерческим), индивидуальным предпринимателям, физическим лицам – производителям товаров, работ,</w:t>
      </w:r>
      <w:r>
        <w:rPr>
          <w:sz w:val="26"/>
          <w:szCs w:val="26"/>
        </w:rPr>
        <w:t xml:space="preserve"> </w:t>
      </w:r>
      <w:r w:rsidRPr="00605240">
        <w:rPr>
          <w:sz w:val="26"/>
          <w:szCs w:val="26"/>
        </w:rPr>
        <w:t>услуг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</w:t>
      </w:r>
    </w:p>
    <w:p w14:paraId="5FBE05AD" w14:textId="77777777" w:rsidR="00BE3225" w:rsidRPr="00A9432E" w:rsidRDefault="00BE3225" w:rsidP="00BE322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2750"/>
        <w:gridCol w:w="3972"/>
        <w:gridCol w:w="1559"/>
      </w:tblGrid>
      <w:tr w:rsidR="008129DD" w:rsidRPr="00256D5E" w14:paraId="3FA9E2BD" w14:textId="77777777" w:rsidTr="008129DD">
        <w:tc>
          <w:tcPr>
            <w:tcW w:w="209" w:type="pct"/>
          </w:tcPr>
          <w:p w14:paraId="17EC9691" w14:textId="77777777" w:rsidR="008129DD" w:rsidRPr="00256D5E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56D5E">
              <w:rPr>
                <w:rFonts w:ascii="Times New Roman" w:hAnsi="Times New Roman" w:cs="Times New Roman"/>
                <w:spacing w:val="-6"/>
              </w:rPr>
              <w:t>№ п/п</w:t>
            </w:r>
          </w:p>
        </w:tc>
        <w:tc>
          <w:tcPr>
            <w:tcW w:w="1591" w:type="pct"/>
          </w:tcPr>
          <w:p w14:paraId="6A59058D" w14:textId="77777777" w:rsidR="008129DD" w:rsidRPr="00256D5E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56D5E">
              <w:rPr>
                <w:rFonts w:ascii="Times New Roman" w:hAnsi="Times New Roman" w:cs="Times New Roman"/>
                <w:spacing w:val="-6"/>
              </w:rPr>
              <w:t>Наименование критерия оценки</w:t>
            </w:r>
          </w:p>
        </w:tc>
        <w:tc>
          <w:tcPr>
            <w:tcW w:w="2298" w:type="pct"/>
          </w:tcPr>
          <w:p w14:paraId="7436D9FF" w14:textId="77777777" w:rsidR="008129DD" w:rsidRPr="008129DD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eastAsiaTheme="minorHAnsi" w:hAnsi="Times New Roman" w:cs="Times New Roman"/>
                <w:spacing w:val="-6"/>
                <w:lang w:eastAsia="en-US"/>
              </w:rPr>
              <w:t>Шкала оценки по критериям оценки</w:t>
            </w:r>
          </w:p>
        </w:tc>
        <w:tc>
          <w:tcPr>
            <w:tcW w:w="902" w:type="pct"/>
          </w:tcPr>
          <w:p w14:paraId="7D65A64D" w14:textId="77777777" w:rsidR="008129DD" w:rsidRPr="008129DD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Весовое значение в общей оценке</w:t>
            </w:r>
          </w:p>
        </w:tc>
      </w:tr>
      <w:tr w:rsidR="008129DD" w:rsidRPr="00256D5E" w14:paraId="4FAB4627" w14:textId="77777777" w:rsidTr="008129DD">
        <w:tc>
          <w:tcPr>
            <w:tcW w:w="209" w:type="pct"/>
          </w:tcPr>
          <w:p w14:paraId="736C55C8" w14:textId="77777777" w:rsidR="008129DD" w:rsidRPr="00256D5E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56D5E">
              <w:rPr>
                <w:rFonts w:ascii="Times New Roman" w:hAnsi="Times New Roman" w:cs="Times New Roman"/>
                <w:spacing w:val="-6"/>
              </w:rPr>
              <w:t>1.</w:t>
            </w:r>
          </w:p>
        </w:tc>
        <w:tc>
          <w:tcPr>
            <w:tcW w:w="1591" w:type="pct"/>
          </w:tcPr>
          <w:p w14:paraId="1E23D3CB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Соответствие программы выполнения муниципальной работы целям предоставления субсидий</w:t>
            </w:r>
          </w:p>
          <w:p w14:paraId="5F80C938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и выбранным тематическим направлениям:</w:t>
            </w:r>
          </w:p>
          <w:p w14:paraId="6AB44534" w14:textId="77777777" w:rsidR="008129DD" w:rsidRPr="008129DD" w:rsidRDefault="008129DD" w:rsidP="00BD1868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1) гражданско-патриотическое;</w:t>
            </w:r>
          </w:p>
          <w:p w14:paraId="20CFD042" w14:textId="77777777" w:rsidR="008129DD" w:rsidRPr="008129DD" w:rsidRDefault="008129DD" w:rsidP="00BD1868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2) духовно-нравственное;</w:t>
            </w:r>
          </w:p>
          <w:p w14:paraId="5F752AD3" w14:textId="77777777" w:rsidR="008129DD" w:rsidRPr="008129DD" w:rsidRDefault="008129DD" w:rsidP="00BD1868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3) профориентационное;</w:t>
            </w:r>
          </w:p>
          <w:p w14:paraId="2CF8B8FF" w14:textId="77777777" w:rsidR="008129DD" w:rsidRPr="008129DD" w:rsidRDefault="008129DD" w:rsidP="00BD1868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4) укрепление межнациональных отношений;</w:t>
            </w:r>
          </w:p>
          <w:p w14:paraId="5CDDC808" w14:textId="77777777" w:rsidR="008129DD" w:rsidRPr="008129DD" w:rsidRDefault="008129DD" w:rsidP="00BD1868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5) творческое;</w:t>
            </w:r>
          </w:p>
          <w:p w14:paraId="434FB9FE" w14:textId="77777777" w:rsidR="008129DD" w:rsidRPr="008129DD" w:rsidRDefault="008129DD" w:rsidP="00BD1868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6) экологическое;</w:t>
            </w:r>
          </w:p>
          <w:p w14:paraId="649F0C01" w14:textId="77777777" w:rsidR="008129DD" w:rsidRPr="008129DD" w:rsidRDefault="008129DD" w:rsidP="00BD1868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7) пропаганда здорового образа жизни</w:t>
            </w:r>
          </w:p>
        </w:tc>
        <w:tc>
          <w:tcPr>
            <w:tcW w:w="2298" w:type="pct"/>
          </w:tcPr>
          <w:p w14:paraId="750A3AB0" w14:textId="6A85D056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полностью соответствует критерию – 100 баллов;</w:t>
            </w:r>
          </w:p>
          <w:p w14:paraId="247A6E65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несущественные замечания – 80 баллов;</w:t>
            </w:r>
          </w:p>
          <w:p w14:paraId="07E9E74C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недочёты – 60 баллов;</w:t>
            </w:r>
          </w:p>
          <w:p w14:paraId="335AF07A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 частично – 40 баллов;</w:t>
            </w:r>
          </w:p>
          <w:p w14:paraId="42C8560E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lang w:eastAsia="en-US"/>
              </w:rPr>
            </w:pPr>
            <w:r w:rsidRPr="008129DD">
              <w:rPr>
                <w:rFonts w:ascii="Times New Roman" w:hAnsi="Times New Roman" w:cs="Times New Roman"/>
                <w:spacing w:val="-6"/>
                <w:lang w:eastAsia="en-US"/>
              </w:rPr>
              <w:t>не соответствует – 0 баллов</w:t>
            </w:r>
          </w:p>
        </w:tc>
        <w:tc>
          <w:tcPr>
            <w:tcW w:w="902" w:type="pct"/>
          </w:tcPr>
          <w:p w14:paraId="42C9B82C" w14:textId="77777777" w:rsidR="008129DD" w:rsidRPr="008129DD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0,2</w:t>
            </w:r>
          </w:p>
        </w:tc>
      </w:tr>
      <w:tr w:rsidR="008129DD" w:rsidRPr="00256D5E" w14:paraId="0C0A6722" w14:textId="77777777" w:rsidTr="008129DD">
        <w:tc>
          <w:tcPr>
            <w:tcW w:w="209" w:type="pct"/>
          </w:tcPr>
          <w:p w14:paraId="78AF1BA8" w14:textId="77777777" w:rsidR="008129DD" w:rsidRPr="00256D5E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56D5E">
              <w:rPr>
                <w:rFonts w:ascii="Times New Roman" w:hAnsi="Times New Roman" w:cs="Times New Roman"/>
                <w:spacing w:val="-6"/>
              </w:rPr>
              <w:t>2.</w:t>
            </w:r>
          </w:p>
        </w:tc>
        <w:tc>
          <w:tcPr>
            <w:tcW w:w="1591" w:type="pct"/>
          </w:tcPr>
          <w:p w14:paraId="70C505E6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Актуальность и социальная значимость программы выполнения муниципальной работы:</w:t>
            </w:r>
          </w:p>
          <w:p w14:paraId="51802AC9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- аргументированность, доказательность влияния реализации программы на решение поставленных задач;</w:t>
            </w:r>
          </w:p>
          <w:p w14:paraId="3CF63FF4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- соответствие заявленной тематической направленности;</w:t>
            </w:r>
          </w:p>
          <w:p w14:paraId="4E0052CD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- востребованность программы для целевой аудитории</w:t>
            </w:r>
          </w:p>
        </w:tc>
        <w:tc>
          <w:tcPr>
            <w:tcW w:w="2298" w:type="pct"/>
          </w:tcPr>
          <w:p w14:paraId="7076D439" w14:textId="2A96723F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полностью соответствует критерию – 100 баллов;</w:t>
            </w:r>
          </w:p>
          <w:p w14:paraId="19B8730A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несущественные замечания – 80 баллов;</w:t>
            </w:r>
          </w:p>
          <w:p w14:paraId="54220280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недочёты – 60 баллов;</w:t>
            </w:r>
          </w:p>
          <w:p w14:paraId="37C6C75C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 частично – 40 баллов;</w:t>
            </w:r>
          </w:p>
          <w:p w14:paraId="5FDAEC9C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  <w:lang w:eastAsia="en-US"/>
              </w:rPr>
              <w:t>не соответствует – 0 баллов</w:t>
            </w:r>
          </w:p>
        </w:tc>
        <w:tc>
          <w:tcPr>
            <w:tcW w:w="902" w:type="pct"/>
          </w:tcPr>
          <w:p w14:paraId="17FE2627" w14:textId="77777777" w:rsidR="008129DD" w:rsidRPr="008129DD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0,2</w:t>
            </w:r>
          </w:p>
        </w:tc>
      </w:tr>
      <w:tr w:rsidR="008129DD" w:rsidRPr="00256D5E" w14:paraId="51028C55" w14:textId="77777777" w:rsidTr="008129DD">
        <w:tc>
          <w:tcPr>
            <w:tcW w:w="209" w:type="pct"/>
          </w:tcPr>
          <w:p w14:paraId="06234957" w14:textId="77777777" w:rsidR="008129DD" w:rsidRPr="00256D5E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56D5E">
              <w:rPr>
                <w:rFonts w:ascii="Times New Roman" w:hAnsi="Times New Roman" w:cs="Times New Roman"/>
                <w:spacing w:val="-6"/>
              </w:rPr>
              <w:t>3.</w:t>
            </w:r>
          </w:p>
        </w:tc>
        <w:tc>
          <w:tcPr>
            <w:tcW w:w="1591" w:type="pct"/>
          </w:tcPr>
          <w:p w14:paraId="12C134BF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Реалистичность программы выполнения муниципальной работы:</w:t>
            </w:r>
          </w:p>
          <w:p w14:paraId="19114853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 xml:space="preserve">- наличие опытных, квалифицированных </w:t>
            </w:r>
            <w:r w:rsidRPr="008129DD">
              <w:rPr>
                <w:rFonts w:ascii="Times New Roman" w:hAnsi="Times New Roman" w:cs="Times New Roman"/>
                <w:spacing w:val="-6"/>
              </w:rPr>
              <w:lastRenderedPageBreak/>
              <w:t>специалистов, штатных работников, добровольцев;</w:t>
            </w:r>
          </w:p>
          <w:p w14:paraId="47104FD3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- наличие и (или) реалистичность приобретения (привлечения) оборудования, инвентаря, необходимого для проведения мероприятий в рамках программы</w:t>
            </w:r>
          </w:p>
        </w:tc>
        <w:tc>
          <w:tcPr>
            <w:tcW w:w="2298" w:type="pct"/>
          </w:tcPr>
          <w:p w14:paraId="5D0C439E" w14:textId="62F767D9" w:rsidR="008129DD" w:rsidRPr="008129DD" w:rsidRDefault="008129DD" w:rsidP="00BD1868">
            <w:pPr>
              <w:rPr>
                <w:strike/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lastRenderedPageBreak/>
              <w:t>полностью соответствует критерию – 100 баллов;</w:t>
            </w:r>
          </w:p>
          <w:p w14:paraId="3A8AFB4F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несущественные замечания – 80 баллов;</w:t>
            </w:r>
          </w:p>
          <w:p w14:paraId="00D7E9A8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недочёты – 60 баллов;</w:t>
            </w:r>
          </w:p>
          <w:p w14:paraId="762B9158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lastRenderedPageBreak/>
              <w:t>соответствует частично – 40 баллов;</w:t>
            </w:r>
          </w:p>
          <w:p w14:paraId="0073C978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  <w:lang w:eastAsia="en-US"/>
              </w:rPr>
              <w:t>не соответствует – 0 баллов</w:t>
            </w:r>
          </w:p>
        </w:tc>
        <w:tc>
          <w:tcPr>
            <w:tcW w:w="902" w:type="pct"/>
          </w:tcPr>
          <w:p w14:paraId="26CE3CE3" w14:textId="77777777" w:rsidR="008129DD" w:rsidRPr="008129DD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lastRenderedPageBreak/>
              <w:t>0,2</w:t>
            </w:r>
          </w:p>
        </w:tc>
      </w:tr>
      <w:tr w:rsidR="008129DD" w:rsidRPr="00256D5E" w14:paraId="63B5B5B3" w14:textId="77777777" w:rsidTr="008129DD">
        <w:tc>
          <w:tcPr>
            <w:tcW w:w="209" w:type="pct"/>
          </w:tcPr>
          <w:p w14:paraId="69CE77BC" w14:textId="77777777" w:rsidR="008129DD" w:rsidRPr="00256D5E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56D5E">
              <w:rPr>
                <w:rFonts w:ascii="Times New Roman" w:hAnsi="Times New Roman" w:cs="Times New Roman"/>
                <w:spacing w:val="-6"/>
              </w:rPr>
              <w:t>4.</w:t>
            </w:r>
          </w:p>
        </w:tc>
        <w:tc>
          <w:tcPr>
            <w:tcW w:w="1591" w:type="pct"/>
          </w:tcPr>
          <w:p w14:paraId="30D465DA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Обоснованность планируемого использования средств субсидий:</w:t>
            </w:r>
          </w:p>
          <w:p w14:paraId="5F542E04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- реалистичность и обоснованность планируемых расходов;</w:t>
            </w:r>
          </w:p>
          <w:p w14:paraId="3B7636C8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- отсутствие расходов, которые непосредственно не связаны с реализацией программы;</w:t>
            </w:r>
          </w:p>
          <w:p w14:paraId="41205CA4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- наличие софинансирования за счёт средств участника отбора в обеспечении реализации программы</w:t>
            </w:r>
          </w:p>
        </w:tc>
        <w:tc>
          <w:tcPr>
            <w:tcW w:w="2298" w:type="pct"/>
          </w:tcPr>
          <w:p w14:paraId="20E54BB8" w14:textId="5154F837" w:rsidR="008129DD" w:rsidRPr="008129DD" w:rsidRDefault="008129DD" w:rsidP="008129DD">
            <w:pPr>
              <w:rPr>
                <w:strike/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полностью соответствует критерию – 100 баллов;</w:t>
            </w:r>
          </w:p>
          <w:p w14:paraId="17969834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несущественные замечания – 80 баллов;</w:t>
            </w:r>
          </w:p>
          <w:p w14:paraId="0759CBE0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недочёты – 60 баллов;</w:t>
            </w:r>
          </w:p>
          <w:p w14:paraId="1AEF00B5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 частично – 40 баллов;</w:t>
            </w:r>
          </w:p>
          <w:p w14:paraId="5DFAD94C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  <w:lang w:eastAsia="en-US"/>
              </w:rPr>
              <w:t>не соответствует – 0 баллов</w:t>
            </w:r>
          </w:p>
        </w:tc>
        <w:tc>
          <w:tcPr>
            <w:tcW w:w="902" w:type="pct"/>
          </w:tcPr>
          <w:p w14:paraId="6AE16392" w14:textId="77777777" w:rsidR="008129DD" w:rsidRPr="008129DD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0,2</w:t>
            </w:r>
          </w:p>
        </w:tc>
      </w:tr>
      <w:tr w:rsidR="008129DD" w:rsidRPr="00256D5E" w14:paraId="4C46EB24" w14:textId="77777777" w:rsidTr="008129DD">
        <w:tc>
          <w:tcPr>
            <w:tcW w:w="209" w:type="pct"/>
          </w:tcPr>
          <w:p w14:paraId="4D086FF7" w14:textId="77777777" w:rsidR="008129DD" w:rsidRPr="00256D5E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56D5E">
              <w:rPr>
                <w:rFonts w:ascii="Times New Roman" w:hAnsi="Times New Roman" w:cs="Times New Roman"/>
                <w:spacing w:val="-6"/>
              </w:rPr>
              <w:t>5.</w:t>
            </w:r>
          </w:p>
        </w:tc>
        <w:tc>
          <w:tcPr>
            <w:tcW w:w="1591" w:type="pct"/>
          </w:tcPr>
          <w:p w14:paraId="57BC2BB3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Опыт реализации аналогичной программы и уровень видеопрезентации программы выполнения муниципальной работы:</w:t>
            </w:r>
          </w:p>
          <w:p w14:paraId="68E54B1D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- наличие опыта деятельности по выбранному направлению с указанием конкретных мероприятий и сведений о результативности реализованных программ и мероприятий;</w:t>
            </w:r>
          </w:p>
          <w:p w14:paraId="3F7F969D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- аргументированность и содержательность видеопрезентации программы выполнения муниципальной работы</w:t>
            </w:r>
          </w:p>
        </w:tc>
        <w:tc>
          <w:tcPr>
            <w:tcW w:w="2298" w:type="pct"/>
          </w:tcPr>
          <w:p w14:paraId="458C2776" w14:textId="684E136E" w:rsidR="008129DD" w:rsidRPr="008129DD" w:rsidRDefault="008129DD" w:rsidP="008129DD">
            <w:pPr>
              <w:rPr>
                <w:strike/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полностью соответствует критерию – 100 баллов;</w:t>
            </w:r>
          </w:p>
          <w:p w14:paraId="2CD2B0EF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несущественные замечания – 80 баллов;</w:t>
            </w:r>
          </w:p>
          <w:p w14:paraId="29DA9D36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соответствует, но есть недочёты – 60 баллов;</w:t>
            </w:r>
          </w:p>
          <w:p w14:paraId="42CDF908" w14:textId="77777777" w:rsidR="008129DD" w:rsidRPr="008129DD" w:rsidRDefault="008129DD" w:rsidP="00BD1868">
            <w:pPr>
              <w:rPr>
                <w:spacing w:val="-6"/>
                <w:lang w:eastAsia="en-US"/>
              </w:rPr>
            </w:pPr>
            <w:r w:rsidRPr="008129DD">
              <w:rPr>
                <w:spacing w:val="-6"/>
                <w:lang w:eastAsia="en-US"/>
              </w:rPr>
              <w:t>соответствует частично – 40 баллов;</w:t>
            </w:r>
          </w:p>
          <w:p w14:paraId="72D78EA1" w14:textId="77777777" w:rsidR="008129DD" w:rsidRPr="008129DD" w:rsidRDefault="008129DD" w:rsidP="00BD1868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  <w:lang w:eastAsia="en-US"/>
              </w:rPr>
              <w:t>не соответствует – 0 баллов</w:t>
            </w:r>
          </w:p>
        </w:tc>
        <w:tc>
          <w:tcPr>
            <w:tcW w:w="902" w:type="pct"/>
          </w:tcPr>
          <w:p w14:paraId="67769BE1" w14:textId="77777777" w:rsidR="008129DD" w:rsidRPr="008129DD" w:rsidRDefault="008129DD" w:rsidP="00BD1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129DD">
              <w:rPr>
                <w:rFonts w:ascii="Times New Roman" w:hAnsi="Times New Roman" w:cs="Times New Roman"/>
                <w:spacing w:val="-6"/>
              </w:rPr>
              <w:t>0,2</w:t>
            </w:r>
          </w:p>
        </w:tc>
      </w:tr>
    </w:tbl>
    <w:p w14:paraId="57B7AD34" w14:textId="77777777" w:rsidR="00BE3225" w:rsidRDefault="00BE3225" w:rsidP="00BE322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C7C77A9" w14:textId="77777777" w:rsidR="00BE3225" w:rsidRDefault="00BE3225" w:rsidP="00BE322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0E076B16" w14:textId="77777777" w:rsidR="00BE3225" w:rsidRDefault="00BE3225" w:rsidP="00BE3225">
      <w:pPr>
        <w:pStyle w:val="ConsPlusTitle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14:paraId="4DA3D28E" w14:textId="77777777" w:rsidR="00BE3225" w:rsidRDefault="00BE3225" w:rsidP="00BE3225">
      <w:pPr>
        <w:pStyle w:val="ConsPlusTitle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14:paraId="20D167D5" w14:textId="77777777" w:rsidR="00BE3225" w:rsidRDefault="00BE3225" w:rsidP="00BE3225">
      <w:pPr>
        <w:pStyle w:val="ConsPlusTitle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14:paraId="1C890C7B" w14:textId="77777777" w:rsidR="00BE3225" w:rsidRPr="00541132" w:rsidRDefault="00BE3225" w:rsidP="00BE3225">
      <w:pPr>
        <w:pStyle w:val="ConsPlusTitle"/>
        <w:ind w:left="720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14:paraId="50B083B4" w14:textId="77777777" w:rsidR="00BE3225" w:rsidRDefault="00BE3225" w:rsidP="00BE3225">
      <w:pPr>
        <w:pStyle w:val="ConsPlusTitle"/>
        <w:ind w:left="360"/>
        <w:rPr>
          <w:rFonts w:ascii="Times New Roman" w:hAnsi="Times New Roman" w:cs="Times New Roman"/>
          <w:b w:val="0"/>
          <w:sz w:val="26"/>
          <w:szCs w:val="26"/>
        </w:rPr>
      </w:pPr>
    </w:p>
    <w:p w14:paraId="7955F9D5" w14:textId="799CE76D" w:rsidR="00107A42" w:rsidRPr="007F7427" w:rsidRDefault="00107A42" w:rsidP="00CE1A1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sectPr w:rsidR="00107A42" w:rsidRPr="007F7427" w:rsidSect="00256D5E">
      <w:pgSz w:w="11906" w:h="16838"/>
      <w:pgMar w:top="1134" w:right="567" w:bottom="1134" w:left="255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24A86" w14:textId="77777777" w:rsidR="005323B7" w:rsidRDefault="005323B7" w:rsidP="00E17739">
      <w:r>
        <w:separator/>
      </w:r>
    </w:p>
  </w:endnote>
  <w:endnote w:type="continuationSeparator" w:id="0">
    <w:p w14:paraId="2BC10766" w14:textId="77777777" w:rsidR="005323B7" w:rsidRDefault="005323B7" w:rsidP="00E1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5FD05" w14:textId="77777777" w:rsidR="005323B7" w:rsidRDefault="005323B7" w:rsidP="00E17739">
      <w:r>
        <w:separator/>
      </w:r>
    </w:p>
  </w:footnote>
  <w:footnote w:type="continuationSeparator" w:id="0">
    <w:p w14:paraId="06234D75" w14:textId="77777777" w:rsidR="005323B7" w:rsidRDefault="005323B7" w:rsidP="00E1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A32"/>
    <w:multiLevelType w:val="hybridMultilevel"/>
    <w:tmpl w:val="52CA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B1EB0"/>
    <w:multiLevelType w:val="hybridMultilevel"/>
    <w:tmpl w:val="1200F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A12"/>
    <w:multiLevelType w:val="hybridMultilevel"/>
    <w:tmpl w:val="7E76E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56F2"/>
    <w:multiLevelType w:val="hybridMultilevel"/>
    <w:tmpl w:val="AF827F22"/>
    <w:lvl w:ilvl="0" w:tplc="D2FEF814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4331F5D"/>
    <w:multiLevelType w:val="multilevel"/>
    <w:tmpl w:val="BAEEC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1C9700CD"/>
    <w:multiLevelType w:val="multilevel"/>
    <w:tmpl w:val="0F60113E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864" w:hanging="115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864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20093675"/>
    <w:multiLevelType w:val="hybridMultilevel"/>
    <w:tmpl w:val="AFCCD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A1D1B"/>
    <w:multiLevelType w:val="hybridMultilevel"/>
    <w:tmpl w:val="D3920F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20C9"/>
    <w:multiLevelType w:val="hybridMultilevel"/>
    <w:tmpl w:val="3668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074B"/>
    <w:multiLevelType w:val="multilevel"/>
    <w:tmpl w:val="2B0005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B37EC5"/>
    <w:multiLevelType w:val="multilevel"/>
    <w:tmpl w:val="C72A50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1077D06"/>
    <w:multiLevelType w:val="multilevel"/>
    <w:tmpl w:val="0EC4C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472D6C"/>
    <w:multiLevelType w:val="hybridMultilevel"/>
    <w:tmpl w:val="1ED07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635330"/>
    <w:multiLevelType w:val="hybridMultilevel"/>
    <w:tmpl w:val="6E9E1212"/>
    <w:lvl w:ilvl="0" w:tplc="83C2263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CA77A13"/>
    <w:multiLevelType w:val="hybridMultilevel"/>
    <w:tmpl w:val="1542CE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C024B"/>
    <w:multiLevelType w:val="hybridMultilevel"/>
    <w:tmpl w:val="C8B20096"/>
    <w:lvl w:ilvl="0" w:tplc="7BF28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C37451"/>
    <w:multiLevelType w:val="multilevel"/>
    <w:tmpl w:val="47BED6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3FD6952"/>
    <w:multiLevelType w:val="multilevel"/>
    <w:tmpl w:val="33F81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4BA1F50"/>
    <w:multiLevelType w:val="hybridMultilevel"/>
    <w:tmpl w:val="48149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622D8"/>
    <w:multiLevelType w:val="multilevel"/>
    <w:tmpl w:val="1F4853A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  <w:sz w:val="20"/>
      </w:rPr>
    </w:lvl>
  </w:abstractNum>
  <w:abstractNum w:abstractNumId="2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8409B7"/>
    <w:multiLevelType w:val="multilevel"/>
    <w:tmpl w:val="46CC4FD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3324DEF"/>
    <w:multiLevelType w:val="hybridMultilevel"/>
    <w:tmpl w:val="6B4A8BEA"/>
    <w:lvl w:ilvl="0" w:tplc="F0ACA29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33954E4"/>
    <w:multiLevelType w:val="multilevel"/>
    <w:tmpl w:val="EB0A9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 w15:restartNumberingAfterBreak="0">
    <w:nsid w:val="6832067C"/>
    <w:multiLevelType w:val="multilevel"/>
    <w:tmpl w:val="372E3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9D44249"/>
    <w:multiLevelType w:val="hybridMultilevel"/>
    <w:tmpl w:val="901276C2"/>
    <w:lvl w:ilvl="0" w:tplc="2E86156E">
      <w:start w:val="1"/>
      <w:numFmt w:val="decimal"/>
      <w:lvlText w:val="%1)"/>
      <w:lvlJc w:val="left"/>
      <w:pPr>
        <w:ind w:left="840" w:hanging="48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50B8B"/>
    <w:multiLevelType w:val="multilevel"/>
    <w:tmpl w:val="2B9C70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718550D8"/>
    <w:multiLevelType w:val="multilevel"/>
    <w:tmpl w:val="7842E6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C0357F8"/>
    <w:multiLevelType w:val="hybridMultilevel"/>
    <w:tmpl w:val="7768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5"/>
  </w:num>
  <w:num w:numId="5">
    <w:abstractNumId w:val="33"/>
  </w:num>
  <w:num w:numId="6">
    <w:abstractNumId w:val="34"/>
  </w:num>
  <w:num w:numId="7">
    <w:abstractNumId w:val="7"/>
  </w:num>
  <w:num w:numId="8">
    <w:abstractNumId w:val="30"/>
  </w:num>
  <w:num w:numId="9">
    <w:abstractNumId w:val="26"/>
  </w:num>
  <w:num w:numId="10">
    <w:abstractNumId w:val="31"/>
  </w:num>
  <w:num w:numId="11">
    <w:abstractNumId w:val="6"/>
  </w:num>
  <w:num w:numId="12">
    <w:abstractNumId w:val="13"/>
  </w:num>
  <w:num w:numId="13">
    <w:abstractNumId w:val="14"/>
  </w:num>
  <w:num w:numId="14">
    <w:abstractNumId w:val="0"/>
  </w:num>
  <w:num w:numId="15">
    <w:abstractNumId w:val="10"/>
  </w:num>
  <w:num w:numId="16">
    <w:abstractNumId w:val="23"/>
  </w:num>
  <w:num w:numId="17">
    <w:abstractNumId w:val="8"/>
  </w:num>
  <w:num w:numId="18">
    <w:abstractNumId w:val="16"/>
  </w:num>
  <w:num w:numId="19">
    <w:abstractNumId w:val="2"/>
  </w:num>
  <w:num w:numId="20">
    <w:abstractNumId w:val="20"/>
  </w:num>
  <w:num w:numId="21">
    <w:abstractNumId w:val="4"/>
  </w:num>
  <w:num w:numId="22">
    <w:abstractNumId w:val="27"/>
  </w:num>
  <w:num w:numId="23">
    <w:abstractNumId w:val="21"/>
  </w:num>
  <w:num w:numId="24">
    <w:abstractNumId w:val="19"/>
  </w:num>
  <w:num w:numId="25">
    <w:abstractNumId w:val="9"/>
  </w:num>
  <w:num w:numId="26">
    <w:abstractNumId w:val="22"/>
  </w:num>
  <w:num w:numId="27">
    <w:abstractNumId w:val="24"/>
  </w:num>
  <w:num w:numId="28">
    <w:abstractNumId w:val="35"/>
  </w:num>
  <w:num w:numId="29">
    <w:abstractNumId w:val="17"/>
  </w:num>
  <w:num w:numId="30">
    <w:abstractNumId w:val="11"/>
  </w:num>
  <w:num w:numId="31">
    <w:abstractNumId w:val="28"/>
  </w:num>
  <w:num w:numId="32">
    <w:abstractNumId w:val="1"/>
  </w:num>
  <w:num w:numId="33">
    <w:abstractNumId w:val="32"/>
  </w:num>
  <w:num w:numId="34">
    <w:abstractNumId w:val="3"/>
  </w:num>
  <w:num w:numId="35">
    <w:abstractNumId w:val="36"/>
  </w:num>
  <w:num w:numId="36">
    <w:abstractNumId w:val="2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1AC"/>
    <w:rsid w:val="00000AC4"/>
    <w:rsid w:val="00000D10"/>
    <w:rsid w:val="00000DAF"/>
    <w:rsid w:val="00002333"/>
    <w:rsid w:val="00002398"/>
    <w:rsid w:val="00004C5A"/>
    <w:rsid w:val="00005285"/>
    <w:rsid w:val="00006FB4"/>
    <w:rsid w:val="00010637"/>
    <w:rsid w:val="00010CE4"/>
    <w:rsid w:val="0001101C"/>
    <w:rsid w:val="00012E48"/>
    <w:rsid w:val="00015A6A"/>
    <w:rsid w:val="00015B91"/>
    <w:rsid w:val="000167AC"/>
    <w:rsid w:val="00016C7D"/>
    <w:rsid w:val="00022040"/>
    <w:rsid w:val="000251A4"/>
    <w:rsid w:val="000257F5"/>
    <w:rsid w:val="00025972"/>
    <w:rsid w:val="00026D0D"/>
    <w:rsid w:val="00030018"/>
    <w:rsid w:val="000312DE"/>
    <w:rsid w:val="00034C9F"/>
    <w:rsid w:val="000350D0"/>
    <w:rsid w:val="000371E9"/>
    <w:rsid w:val="00037B67"/>
    <w:rsid w:val="00042CE8"/>
    <w:rsid w:val="00042EB3"/>
    <w:rsid w:val="000445D8"/>
    <w:rsid w:val="00045D08"/>
    <w:rsid w:val="00046227"/>
    <w:rsid w:val="00051373"/>
    <w:rsid w:val="0005144D"/>
    <w:rsid w:val="00051853"/>
    <w:rsid w:val="00053B33"/>
    <w:rsid w:val="00053C32"/>
    <w:rsid w:val="00063C0E"/>
    <w:rsid w:val="0007056D"/>
    <w:rsid w:val="00071018"/>
    <w:rsid w:val="000716BF"/>
    <w:rsid w:val="00073A22"/>
    <w:rsid w:val="00073BE3"/>
    <w:rsid w:val="0007461A"/>
    <w:rsid w:val="00075077"/>
    <w:rsid w:val="00075F83"/>
    <w:rsid w:val="00077C03"/>
    <w:rsid w:val="00081982"/>
    <w:rsid w:val="00081F90"/>
    <w:rsid w:val="00082E78"/>
    <w:rsid w:val="00083905"/>
    <w:rsid w:val="00084416"/>
    <w:rsid w:val="0008730E"/>
    <w:rsid w:val="00091478"/>
    <w:rsid w:val="000936BE"/>
    <w:rsid w:val="00093FF1"/>
    <w:rsid w:val="00094637"/>
    <w:rsid w:val="000A0D24"/>
    <w:rsid w:val="000A0F6D"/>
    <w:rsid w:val="000A1343"/>
    <w:rsid w:val="000A1EEA"/>
    <w:rsid w:val="000A333E"/>
    <w:rsid w:val="000A577F"/>
    <w:rsid w:val="000A5A12"/>
    <w:rsid w:val="000B0593"/>
    <w:rsid w:val="000B1602"/>
    <w:rsid w:val="000B1FA8"/>
    <w:rsid w:val="000B2527"/>
    <w:rsid w:val="000B78C7"/>
    <w:rsid w:val="000B7D33"/>
    <w:rsid w:val="000C211F"/>
    <w:rsid w:val="000C36DB"/>
    <w:rsid w:val="000C523F"/>
    <w:rsid w:val="000C544B"/>
    <w:rsid w:val="000C56EE"/>
    <w:rsid w:val="000C5705"/>
    <w:rsid w:val="000C67EC"/>
    <w:rsid w:val="000D119F"/>
    <w:rsid w:val="000D3CD2"/>
    <w:rsid w:val="000D4943"/>
    <w:rsid w:val="000D5B8E"/>
    <w:rsid w:val="000D68D4"/>
    <w:rsid w:val="000D6CFF"/>
    <w:rsid w:val="000D7116"/>
    <w:rsid w:val="000D7A89"/>
    <w:rsid w:val="000D7D4F"/>
    <w:rsid w:val="000D7E4A"/>
    <w:rsid w:val="000E4226"/>
    <w:rsid w:val="000E4957"/>
    <w:rsid w:val="000E5F1A"/>
    <w:rsid w:val="000F0068"/>
    <w:rsid w:val="000F0569"/>
    <w:rsid w:val="000F0C3E"/>
    <w:rsid w:val="000F2E64"/>
    <w:rsid w:val="000F3F47"/>
    <w:rsid w:val="000F58FF"/>
    <w:rsid w:val="000F5F96"/>
    <w:rsid w:val="000F74E7"/>
    <w:rsid w:val="000F7512"/>
    <w:rsid w:val="000F76C5"/>
    <w:rsid w:val="00100452"/>
    <w:rsid w:val="001037F2"/>
    <w:rsid w:val="00104AA4"/>
    <w:rsid w:val="00105FD3"/>
    <w:rsid w:val="001063DC"/>
    <w:rsid w:val="001067E7"/>
    <w:rsid w:val="00107108"/>
    <w:rsid w:val="00107A42"/>
    <w:rsid w:val="00111006"/>
    <w:rsid w:val="001112B6"/>
    <w:rsid w:val="001132E8"/>
    <w:rsid w:val="00113E01"/>
    <w:rsid w:val="00114149"/>
    <w:rsid w:val="00117C41"/>
    <w:rsid w:val="00121F89"/>
    <w:rsid w:val="00122A57"/>
    <w:rsid w:val="0012428A"/>
    <w:rsid w:val="0012475F"/>
    <w:rsid w:val="0012496D"/>
    <w:rsid w:val="00131718"/>
    <w:rsid w:val="001339A9"/>
    <w:rsid w:val="00134B7F"/>
    <w:rsid w:val="00134DEE"/>
    <w:rsid w:val="001350FC"/>
    <w:rsid w:val="00135783"/>
    <w:rsid w:val="00135F19"/>
    <w:rsid w:val="00136EF9"/>
    <w:rsid w:val="00137ADD"/>
    <w:rsid w:val="00140559"/>
    <w:rsid w:val="00140D12"/>
    <w:rsid w:val="001417D4"/>
    <w:rsid w:val="001430EC"/>
    <w:rsid w:val="00143633"/>
    <w:rsid w:val="001444CE"/>
    <w:rsid w:val="00144D56"/>
    <w:rsid w:val="001468E8"/>
    <w:rsid w:val="00147691"/>
    <w:rsid w:val="00147BF7"/>
    <w:rsid w:val="001500DA"/>
    <w:rsid w:val="00150CFE"/>
    <w:rsid w:val="00151CA7"/>
    <w:rsid w:val="00157A8F"/>
    <w:rsid w:val="0016174E"/>
    <w:rsid w:val="00161F19"/>
    <w:rsid w:val="00163DCF"/>
    <w:rsid w:val="00164B4E"/>
    <w:rsid w:val="001650B3"/>
    <w:rsid w:val="001656C4"/>
    <w:rsid w:val="00166195"/>
    <w:rsid w:val="001675FC"/>
    <w:rsid w:val="00167985"/>
    <w:rsid w:val="00171681"/>
    <w:rsid w:val="00171CEE"/>
    <w:rsid w:val="0017350D"/>
    <w:rsid w:val="00176A0B"/>
    <w:rsid w:val="00180144"/>
    <w:rsid w:val="0018474F"/>
    <w:rsid w:val="0018586B"/>
    <w:rsid w:val="00186107"/>
    <w:rsid w:val="001918FF"/>
    <w:rsid w:val="0019368C"/>
    <w:rsid w:val="00194078"/>
    <w:rsid w:val="001955F0"/>
    <w:rsid w:val="00196E15"/>
    <w:rsid w:val="001974FA"/>
    <w:rsid w:val="001A1981"/>
    <w:rsid w:val="001A315A"/>
    <w:rsid w:val="001A3D64"/>
    <w:rsid w:val="001A5441"/>
    <w:rsid w:val="001A6BC6"/>
    <w:rsid w:val="001A7205"/>
    <w:rsid w:val="001B1432"/>
    <w:rsid w:val="001B16DE"/>
    <w:rsid w:val="001B25D9"/>
    <w:rsid w:val="001B34B0"/>
    <w:rsid w:val="001B57B1"/>
    <w:rsid w:val="001B59EE"/>
    <w:rsid w:val="001B7288"/>
    <w:rsid w:val="001C0610"/>
    <w:rsid w:val="001C19B8"/>
    <w:rsid w:val="001C1DB4"/>
    <w:rsid w:val="001C37D9"/>
    <w:rsid w:val="001C5B28"/>
    <w:rsid w:val="001C64C9"/>
    <w:rsid w:val="001D061C"/>
    <w:rsid w:val="001D0927"/>
    <w:rsid w:val="001D0E63"/>
    <w:rsid w:val="001D1357"/>
    <w:rsid w:val="001D1C18"/>
    <w:rsid w:val="001D2C90"/>
    <w:rsid w:val="001D2EA4"/>
    <w:rsid w:val="001D4149"/>
    <w:rsid w:val="001D72D2"/>
    <w:rsid w:val="001E21F3"/>
    <w:rsid w:val="001E2A05"/>
    <w:rsid w:val="001E328E"/>
    <w:rsid w:val="001E435A"/>
    <w:rsid w:val="001E4AC8"/>
    <w:rsid w:val="001E4F71"/>
    <w:rsid w:val="001E5943"/>
    <w:rsid w:val="001E64B4"/>
    <w:rsid w:val="001E740F"/>
    <w:rsid w:val="001E7709"/>
    <w:rsid w:val="001E7B24"/>
    <w:rsid w:val="001F0847"/>
    <w:rsid w:val="001F0E78"/>
    <w:rsid w:val="001F118F"/>
    <w:rsid w:val="001F1E93"/>
    <w:rsid w:val="001F335E"/>
    <w:rsid w:val="00200209"/>
    <w:rsid w:val="00200600"/>
    <w:rsid w:val="00201088"/>
    <w:rsid w:val="00203093"/>
    <w:rsid w:val="002048BC"/>
    <w:rsid w:val="00207B0F"/>
    <w:rsid w:val="0021267B"/>
    <w:rsid w:val="0021383F"/>
    <w:rsid w:val="00214C8A"/>
    <w:rsid w:val="00214F4B"/>
    <w:rsid w:val="002153FF"/>
    <w:rsid w:val="00215417"/>
    <w:rsid w:val="0021736E"/>
    <w:rsid w:val="00221CA0"/>
    <w:rsid w:val="0022227E"/>
    <w:rsid w:val="00222375"/>
    <w:rsid w:val="002225E8"/>
    <w:rsid w:val="002258BD"/>
    <w:rsid w:val="002261CC"/>
    <w:rsid w:val="00226CB5"/>
    <w:rsid w:val="00230585"/>
    <w:rsid w:val="0023063D"/>
    <w:rsid w:val="00231C7E"/>
    <w:rsid w:val="002323E4"/>
    <w:rsid w:val="00232F7D"/>
    <w:rsid w:val="00233B1A"/>
    <w:rsid w:val="0023625B"/>
    <w:rsid w:val="00241748"/>
    <w:rsid w:val="002452B0"/>
    <w:rsid w:val="002452E3"/>
    <w:rsid w:val="00246393"/>
    <w:rsid w:val="00247F5D"/>
    <w:rsid w:val="002531D5"/>
    <w:rsid w:val="002535D8"/>
    <w:rsid w:val="00253721"/>
    <w:rsid w:val="002537BB"/>
    <w:rsid w:val="00253964"/>
    <w:rsid w:val="00254A00"/>
    <w:rsid w:val="00255A0D"/>
    <w:rsid w:val="00256D5E"/>
    <w:rsid w:val="002609E2"/>
    <w:rsid w:val="00262750"/>
    <w:rsid w:val="002630AB"/>
    <w:rsid w:val="00263F08"/>
    <w:rsid w:val="002655F9"/>
    <w:rsid w:val="002712BF"/>
    <w:rsid w:val="002731B5"/>
    <w:rsid w:val="00273C6A"/>
    <w:rsid w:val="00273C84"/>
    <w:rsid w:val="00274892"/>
    <w:rsid w:val="002755DF"/>
    <w:rsid w:val="0028280C"/>
    <w:rsid w:val="002833B5"/>
    <w:rsid w:val="0028380F"/>
    <w:rsid w:val="0028432D"/>
    <w:rsid w:val="002843A6"/>
    <w:rsid w:val="002862F6"/>
    <w:rsid w:val="00287ADC"/>
    <w:rsid w:val="00287F48"/>
    <w:rsid w:val="002A196C"/>
    <w:rsid w:val="002A2DD4"/>
    <w:rsid w:val="002A3FB0"/>
    <w:rsid w:val="002B078E"/>
    <w:rsid w:val="002B10AF"/>
    <w:rsid w:val="002B1BF3"/>
    <w:rsid w:val="002B4293"/>
    <w:rsid w:val="002B44E7"/>
    <w:rsid w:val="002B49A0"/>
    <w:rsid w:val="002B512E"/>
    <w:rsid w:val="002B744F"/>
    <w:rsid w:val="002C02AA"/>
    <w:rsid w:val="002C2A06"/>
    <w:rsid w:val="002C2E6D"/>
    <w:rsid w:val="002C3D8C"/>
    <w:rsid w:val="002C4EA0"/>
    <w:rsid w:val="002C5BCD"/>
    <w:rsid w:val="002D3BF3"/>
    <w:rsid w:val="002D5593"/>
    <w:rsid w:val="002D5BE9"/>
    <w:rsid w:val="002D677B"/>
    <w:rsid w:val="002D6992"/>
    <w:rsid w:val="002E0A30"/>
    <w:rsid w:val="002E3D5E"/>
    <w:rsid w:val="002E52D7"/>
    <w:rsid w:val="002F1CF6"/>
    <w:rsid w:val="002F7936"/>
    <w:rsid w:val="00300861"/>
    <w:rsid w:val="0030142D"/>
    <w:rsid w:val="00301CC3"/>
    <w:rsid w:val="00310E5B"/>
    <w:rsid w:val="003139DB"/>
    <w:rsid w:val="00313DAF"/>
    <w:rsid w:val="003155DF"/>
    <w:rsid w:val="003163D9"/>
    <w:rsid w:val="003165C9"/>
    <w:rsid w:val="00320BBA"/>
    <w:rsid w:val="003225A0"/>
    <w:rsid w:val="0032276E"/>
    <w:rsid w:val="0032336B"/>
    <w:rsid w:val="003271B3"/>
    <w:rsid w:val="00327A1F"/>
    <w:rsid w:val="00332642"/>
    <w:rsid w:val="00333583"/>
    <w:rsid w:val="00333946"/>
    <w:rsid w:val="00333CB3"/>
    <w:rsid w:val="00334572"/>
    <w:rsid w:val="00337180"/>
    <w:rsid w:val="00337E8D"/>
    <w:rsid w:val="00340FF7"/>
    <w:rsid w:val="003429FF"/>
    <w:rsid w:val="003437AA"/>
    <w:rsid w:val="003447F7"/>
    <w:rsid w:val="003455F7"/>
    <w:rsid w:val="003460B9"/>
    <w:rsid w:val="00346ED9"/>
    <w:rsid w:val="0034706A"/>
    <w:rsid w:val="0034734A"/>
    <w:rsid w:val="00347539"/>
    <w:rsid w:val="0035333F"/>
    <w:rsid w:val="00361099"/>
    <w:rsid w:val="00365B5A"/>
    <w:rsid w:val="00366058"/>
    <w:rsid w:val="00366E3E"/>
    <w:rsid w:val="00370495"/>
    <w:rsid w:val="00371CBC"/>
    <w:rsid w:val="003736E7"/>
    <w:rsid w:val="00373B72"/>
    <w:rsid w:val="0037620A"/>
    <w:rsid w:val="00376350"/>
    <w:rsid w:val="0037739C"/>
    <w:rsid w:val="0038133D"/>
    <w:rsid w:val="0038173A"/>
    <w:rsid w:val="00381F87"/>
    <w:rsid w:val="00382ACF"/>
    <w:rsid w:val="00383E02"/>
    <w:rsid w:val="00385A26"/>
    <w:rsid w:val="00387BDF"/>
    <w:rsid w:val="00392851"/>
    <w:rsid w:val="0039431A"/>
    <w:rsid w:val="003A03A3"/>
    <w:rsid w:val="003A16C2"/>
    <w:rsid w:val="003A1ADE"/>
    <w:rsid w:val="003A372B"/>
    <w:rsid w:val="003A3B1B"/>
    <w:rsid w:val="003A43CB"/>
    <w:rsid w:val="003B13AD"/>
    <w:rsid w:val="003B3F54"/>
    <w:rsid w:val="003B4072"/>
    <w:rsid w:val="003B5451"/>
    <w:rsid w:val="003B7D35"/>
    <w:rsid w:val="003C0780"/>
    <w:rsid w:val="003C17C1"/>
    <w:rsid w:val="003C21CD"/>
    <w:rsid w:val="003C3755"/>
    <w:rsid w:val="003C4E8D"/>
    <w:rsid w:val="003C5578"/>
    <w:rsid w:val="003C7495"/>
    <w:rsid w:val="003D0F75"/>
    <w:rsid w:val="003D2FFF"/>
    <w:rsid w:val="003D3B45"/>
    <w:rsid w:val="003D3D82"/>
    <w:rsid w:val="003D3F2E"/>
    <w:rsid w:val="003D4D9E"/>
    <w:rsid w:val="003E13A9"/>
    <w:rsid w:val="003E1920"/>
    <w:rsid w:val="003F0FBB"/>
    <w:rsid w:val="003F2FE2"/>
    <w:rsid w:val="003F587E"/>
    <w:rsid w:val="003F5AA6"/>
    <w:rsid w:val="003F7168"/>
    <w:rsid w:val="003F78CA"/>
    <w:rsid w:val="004000DB"/>
    <w:rsid w:val="00400872"/>
    <w:rsid w:val="004038BD"/>
    <w:rsid w:val="00405821"/>
    <w:rsid w:val="00407CC7"/>
    <w:rsid w:val="004101F4"/>
    <w:rsid w:val="00410889"/>
    <w:rsid w:val="00412CB8"/>
    <w:rsid w:val="00412E29"/>
    <w:rsid w:val="00414D7D"/>
    <w:rsid w:val="00415C93"/>
    <w:rsid w:val="004168D3"/>
    <w:rsid w:val="00416D9C"/>
    <w:rsid w:val="00420809"/>
    <w:rsid w:val="0042105E"/>
    <w:rsid w:val="0042138E"/>
    <w:rsid w:val="004224C7"/>
    <w:rsid w:val="004230FC"/>
    <w:rsid w:val="004248D7"/>
    <w:rsid w:val="00425D7C"/>
    <w:rsid w:val="004271C5"/>
    <w:rsid w:val="00430DAB"/>
    <w:rsid w:val="004315BF"/>
    <w:rsid w:val="00432B0F"/>
    <w:rsid w:val="00433044"/>
    <w:rsid w:val="00433BDB"/>
    <w:rsid w:val="0043438A"/>
    <w:rsid w:val="004370FD"/>
    <w:rsid w:val="00437383"/>
    <w:rsid w:val="00437420"/>
    <w:rsid w:val="00437711"/>
    <w:rsid w:val="00440AEA"/>
    <w:rsid w:val="004412B7"/>
    <w:rsid w:val="00442707"/>
    <w:rsid w:val="00445DB7"/>
    <w:rsid w:val="00456341"/>
    <w:rsid w:val="00456C84"/>
    <w:rsid w:val="0045702E"/>
    <w:rsid w:val="004600F6"/>
    <w:rsid w:val="004623BE"/>
    <w:rsid w:val="00463743"/>
    <w:rsid w:val="00466EDB"/>
    <w:rsid w:val="00470834"/>
    <w:rsid w:val="00470A51"/>
    <w:rsid w:val="00470EB7"/>
    <w:rsid w:val="00472900"/>
    <w:rsid w:val="00472A26"/>
    <w:rsid w:val="00472F63"/>
    <w:rsid w:val="00474B4D"/>
    <w:rsid w:val="0047535A"/>
    <w:rsid w:val="00475EA3"/>
    <w:rsid w:val="004764E6"/>
    <w:rsid w:val="004829A2"/>
    <w:rsid w:val="00483332"/>
    <w:rsid w:val="004835D1"/>
    <w:rsid w:val="00483ACE"/>
    <w:rsid w:val="004847A9"/>
    <w:rsid w:val="0048601A"/>
    <w:rsid w:val="0048661C"/>
    <w:rsid w:val="00486954"/>
    <w:rsid w:val="00486CA0"/>
    <w:rsid w:val="00487AC3"/>
    <w:rsid w:val="00491377"/>
    <w:rsid w:val="0049174C"/>
    <w:rsid w:val="00491E78"/>
    <w:rsid w:val="00492094"/>
    <w:rsid w:val="00493E82"/>
    <w:rsid w:val="004949E8"/>
    <w:rsid w:val="00494E23"/>
    <w:rsid w:val="00495AF8"/>
    <w:rsid w:val="004A0D1D"/>
    <w:rsid w:val="004A399B"/>
    <w:rsid w:val="004A5D1B"/>
    <w:rsid w:val="004A63E8"/>
    <w:rsid w:val="004A75AE"/>
    <w:rsid w:val="004B1FFF"/>
    <w:rsid w:val="004B6E4A"/>
    <w:rsid w:val="004B70CB"/>
    <w:rsid w:val="004B7E3A"/>
    <w:rsid w:val="004C11D2"/>
    <w:rsid w:val="004C1DD8"/>
    <w:rsid w:val="004C22FE"/>
    <w:rsid w:val="004C375C"/>
    <w:rsid w:val="004C3E0A"/>
    <w:rsid w:val="004C4272"/>
    <w:rsid w:val="004C6F79"/>
    <w:rsid w:val="004C7C39"/>
    <w:rsid w:val="004D472A"/>
    <w:rsid w:val="004D6275"/>
    <w:rsid w:val="004D682A"/>
    <w:rsid w:val="004E001E"/>
    <w:rsid w:val="004E08F0"/>
    <w:rsid w:val="004E224C"/>
    <w:rsid w:val="004E46EF"/>
    <w:rsid w:val="004E4A16"/>
    <w:rsid w:val="004E7466"/>
    <w:rsid w:val="004F33B1"/>
    <w:rsid w:val="004F5563"/>
    <w:rsid w:val="004F5D7D"/>
    <w:rsid w:val="005004F3"/>
    <w:rsid w:val="00500E18"/>
    <w:rsid w:val="0050227A"/>
    <w:rsid w:val="005066AA"/>
    <w:rsid w:val="00511E27"/>
    <w:rsid w:val="00514594"/>
    <w:rsid w:val="00515209"/>
    <w:rsid w:val="00515D6B"/>
    <w:rsid w:val="00517CE1"/>
    <w:rsid w:val="00520CCD"/>
    <w:rsid w:val="00525918"/>
    <w:rsid w:val="00527D97"/>
    <w:rsid w:val="005323B7"/>
    <w:rsid w:val="005333A0"/>
    <w:rsid w:val="00533F88"/>
    <w:rsid w:val="00535A71"/>
    <w:rsid w:val="00536E12"/>
    <w:rsid w:val="005377D9"/>
    <w:rsid w:val="00537809"/>
    <w:rsid w:val="00537C6B"/>
    <w:rsid w:val="00540515"/>
    <w:rsid w:val="00546C9B"/>
    <w:rsid w:val="0055104A"/>
    <w:rsid w:val="00553702"/>
    <w:rsid w:val="00553927"/>
    <w:rsid w:val="00554B6D"/>
    <w:rsid w:val="00555320"/>
    <w:rsid w:val="0055776F"/>
    <w:rsid w:val="00557C65"/>
    <w:rsid w:val="00561300"/>
    <w:rsid w:val="005613A0"/>
    <w:rsid w:val="00564019"/>
    <w:rsid w:val="00565B5A"/>
    <w:rsid w:val="00565CCF"/>
    <w:rsid w:val="005676D2"/>
    <w:rsid w:val="0057047C"/>
    <w:rsid w:val="00570904"/>
    <w:rsid w:val="00574F90"/>
    <w:rsid w:val="0058034C"/>
    <w:rsid w:val="00581F63"/>
    <w:rsid w:val="00582BBD"/>
    <w:rsid w:val="0058464D"/>
    <w:rsid w:val="005852DD"/>
    <w:rsid w:val="00586594"/>
    <w:rsid w:val="00590469"/>
    <w:rsid w:val="0059051B"/>
    <w:rsid w:val="00591011"/>
    <w:rsid w:val="00591819"/>
    <w:rsid w:val="00592181"/>
    <w:rsid w:val="00593100"/>
    <w:rsid w:val="005943E8"/>
    <w:rsid w:val="00594DED"/>
    <w:rsid w:val="00596B12"/>
    <w:rsid w:val="00597637"/>
    <w:rsid w:val="00597B2F"/>
    <w:rsid w:val="005A0C2D"/>
    <w:rsid w:val="005A0ED7"/>
    <w:rsid w:val="005A118F"/>
    <w:rsid w:val="005A3EBB"/>
    <w:rsid w:val="005A5407"/>
    <w:rsid w:val="005B0B55"/>
    <w:rsid w:val="005B22CB"/>
    <w:rsid w:val="005B408E"/>
    <w:rsid w:val="005B555A"/>
    <w:rsid w:val="005B7DDD"/>
    <w:rsid w:val="005C2FBF"/>
    <w:rsid w:val="005C4A36"/>
    <w:rsid w:val="005C6F52"/>
    <w:rsid w:val="005D09EE"/>
    <w:rsid w:val="005D168C"/>
    <w:rsid w:val="005D26AD"/>
    <w:rsid w:val="005D2F17"/>
    <w:rsid w:val="005D32AC"/>
    <w:rsid w:val="005D4D5C"/>
    <w:rsid w:val="005D7445"/>
    <w:rsid w:val="005E2EBA"/>
    <w:rsid w:val="005E71E5"/>
    <w:rsid w:val="005F01BC"/>
    <w:rsid w:val="005F468B"/>
    <w:rsid w:val="006015ED"/>
    <w:rsid w:val="00601A4E"/>
    <w:rsid w:val="00602499"/>
    <w:rsid w:val="00602A27"/>
    <w:rsid w:val="00603504"/>
    <w:rsid w:val="00607B7C"/>
    <w:rsid w:val="00611AFD"/>
    <w:rsid w:val="006134AC"/>
    <w:rsid w:val="00613BF9"/>
    <w:rsid w:val="00613ED9"/>
    <w:rsid w:val="00615CA6"/>
    <w:rsid w:val="00615F2B"/>
    <w:rsid w:val="006170FE"/>
    <w:rsid w:val="00617CE2"/>
    <w:rsid w:val="00620529"/>
    <w:rsid w:val="00624009"/>
    <w:rsid w:val="00625AA2"/>
    <w:rsid w:val="00626416"/>
    <w:rsid w:val="00630221"/>
    <w:rsid w:val="006426DA"/>
    <w:rsid w:val="00643029"/>
    <w:rsid w:val="0064744C"/>
    <w:rsid w:val="0065072F"/>
    <w:rsid w:val="00651E97"/>
    <w:rsid w:val="006526E2"/>
    <w:rsid w:val="00652ACB"/>
    <w:rsid w:val="0065385C"/>
    <w:rsid w:val="00655736"/>
    <w:rsid w:val="00656046"/>
    <w:rsid w:val="0065612A"/>
    <w:rsid w:val="006633F8"/>
    <w:rsid w:val="00671BC3"/>
    <w:rsid w:val="00677196"/>
    <w:rsid w:val="00677BEE"/>
    <w:rsid w:val="00680D22"/>
    <w:rsid w:val="00682749"/>
    <w:rsid w:val="006827CB"/>
    <w:rsid w:val="0068479A"/>
    <w:rsid w:val="00684EED"/>
    <w:rsid w:val="006853C6"/>
    <w:rsid w:val="00685ACB"/>
    <w:rsid w:val="00691094"/>
    <w:rsid w:val="00692946"/>
    <w:rsid w:val="00695B47"/>
    <w:rsid w:val="006A0EB7"/>
    <w:rsid w:val="006A3749"/>
    <w:rsid w:val="006A41F7"/>
    <w:rsid w:val="006A4B5E"/>
    <w:rsid w:val="006A627D"/>
    <w:rsid w:val="006A6C71"/>
    <w:rsid w:val="006B23A9"/>
    <w:rsid w:val="006B4449"/>
    <w:rsid w:val="006B556C"/>
    <w:rsid w:val="006B578A"/>
    <w:rsid w:val="006B61A3"/>
    <w:rsid w:val="006B696E"/>
    <w:rsid w:val="006C16F0"/>
    <w:rsid w:val="006C2291"/>
    <w:rsid w:val="006C250A"/>
    <w:rsid w:val="006C3205"/>
    <w:rsid w:val="006C4010"/>
    <w:rsid w:val="006C59FE"/>
    <w:rsid w:val="006C6C0B"/>
    <w:rsid w:val="006C7AEC"/>
    <w:rsid w:val="006C7E1F"/>
    <w:rsid w:val="006D0DF7"/>
    <w:rsid w:val="006D10DD"/>
    <w:rsid w:val="006D610C"/>
    <w:rsid w:val="006E0351"/>
    <w:rsid w:val="006E1643"/>
    <w:rsid w:val="006E1DCD"/>
    <w:rsid w:val="006E2ABB"/>
    <w:rsid w:val="006E4940"/>
    <w:rsid w:val="006E5D04"/>
    <w:rsid w:val="006E5E5B"/>
    <w:rsid w:val="006E773C"/>
    <w:rsid w:val="006F0354"/>
    <w:rsid w:val="006F2E4A"/>
    <w:rsid w:val="006F42EC"/>
    <w:rsid w:val="006F6291"/>
    <w:rsid w:val="006F75C0"/>
    <w:rsid w:val="00701125"/>
    <w:rsid w:val="00702A39"/>
    <w:rsid w:val="00706682"/>
    <w:rsid w:val="007066CF"/>
    <w:rsid w:val="00706F49"/>
    <w:rsid w:val="00711C9F"/>
    <w:rsid w:val="00714160"/>
    <w:rsid w:val="00720FFE"/>
    <w:rsid w:val="00721E6C"/>
    <w:rsid w:val="00724801"/>
    <w:rsid w:val="0072532A"/>
    <w:rsid w:val="007253C5"/>
    <w:rsid w:val="00726179"/>
    <w:rsid w:val="007261F9"/>
    <w:rsid w:val="00727A46"/>
    <w:rsid w:val="00732983"/>
    <w:rsid w:val="00734C3C"/>
    <w:rsid w:val="00735046"/>
    <w:rsid w:val="00736446"/>
    <w:rsid w:val="007375C5"/>
    <w:rsid w:val="00742864"/>
    <w:rsid w:val="007432B3"/>
    <w:rsid w:val="0074727F"/>
    <w:rsid w:val="00747B75"/>
    <w:rsid w:val="00747C22"/>
    <w:rsid w:val="00750DDB"/>
    <w:rsid w:val="00752487"/>
    <w:rsid w:val="007547FF"/>
    <w:rsid w:val="0075548C"/>
    <w:rsid w:val="00755D65"/>
    <w:rsid w:val="00756CCC"/>
    <w:rsid w:val="00757207"/>
    <w:rsid w:val="00761D3A"/>
    <w:rsid w:val="00763B1C"/>
    <w:rsid w:val="00765F03"/>
    <w:rsid w:val="007661E3"/>
    <w:rsid w:val="00766753"/>
    <w:rsid w:val="00770E1A"/>
    <w:rsid w:val="00770F44"/>
    <w:rsid w:val="007719B0"/>
    <w:rsid w:val="00771E0B"/>
    <w:rsid w:val="00773453"/>
    <w:rsid w:val="00773E5D"/>
    <w:rsid w:val="0077431E"/>
    <w:rsid w:val="00777511"/>
    <w:rsid w:val="00777891"/>
    <w:rsid w:val="00782BF4"/>
    <w:rsid w:val="00783219"/>
    <w:rsid w:val="00787387"/>
    <w:rsid w:val="0079388F"/>
    <w:rsid w:val="007938E1"/>
    <w:rsid w:val="00794C51"/>
    <w:rsid w:val="00795532"/>
    <w:rsid w:val="0079649F"/>
    <w:rsid w:val="00796E10"/>
    <w:rsid w:val="007A58B2"/>
    <w:rsid w:val="007A5C6D"/>
    <w:rsid w:val="007A60A5"/>
    <w:rsid w:val="007A6605"/>
    <w:rsid w:val="007B3B18"/>
    <w:rsid w:val="007B42D3"/>
    <w:rsid w:val="007B594E"/>
    <w:rsid w:val="007B5E38"/>
    <w:rsid w:val="007B6C0E"/>
    <w:rsid w:val="007C0702"/>
    <w:rsid w:val="007C078A"/>
    <w:rsid w:val="007C0C43"/>
    <w:rsid w:val="007C24AA"/>
    <w:rsid w:val="007C568A"/>
    <w:rsid w:val="007D0BA6"/>
    <w:rsid w:val="007D10F1"/>
    <w:rsid w:val="007D1867"/>
    <w:rsid w:val="007D1C62"/>
    <w:rsid w:val="007D2AFB"/>
    <w:rsid w:val="007D3840"/>
    <w:rsid w:val="007E28C2"/>
    <w:rsid w:val="007E433C"/>
    <w:rsid w:val="007E5308"/>
    <w:rsid w:val="007E624E"/>
    <w:rsid w:val="007E6613"/>
    <w:rsid w:val="007E77A3"/>
    <w:rsid w:val="007E79CA"/>
    <w:rsid w:val="007E7AEB"/>
    <w:rsid w:val="007F0B58"/>
    <w:rsid w:val="007F0E27"/>
    <w:rsid w:val="007F3661"/>
    <w:rsid w:val="007F5689"/>
    <w:rsid w:val="007F58B7"/>
    <w:rsid w:val="007F7427"/>
    <w:rsid w:val="007F75FE"/>
    <w:rsid w:val="007F7F81"/>
    <w:rsid w:val="00800DC5"/>
    <w:rsid w:val="00803BC9"/>
    <w:rsid w:val="0080488C"/>
    <w:rsid w:val="00807120"/>
    <w:rsid w:val="00807AE2"/>
    <w:rsid w:val="008129DD"/>
    <w:rsid w:val="00813D33"/>
    <w:rsid w:val="0081735D"/>
    <w:rsid w:val="00817637"/>
    <w:rsid w:val="00817E1F"/>
    <w:rsid w:val="00820045"/>
    <w:rsid w:val="008222B8"/>
    <w:rsid w:val="00822ADB"/>
    <w:rsid w:val="008247C8"/>
    <w:rsid w:val="008249F3"/>
    <w:rsid w:val="008251AA"/>
    <w:rsid w:val="00827F53"/>
    <w:rsid w:val="008329FC"/>
    <w:rsid w:val="00833C5F"/>
    <w:rsid w:val="008353EA"/>
    <w:rsid w:val="00835DBB"/>
    <w:rsid w:val="00842A44"/>
    <w:rsid w:val="00845BA9"/>
    <w:rsid w:val="008475E9"/>
    <w:rsid w:val="0085015D"/>
    <w:rsid w:val="00850A9F"/>
    <w:rsid w:val="00852DBF"/>
    <w:rsid w:val="00852F47"/>
    <w:rsid w:val="00854437"/>
    <w:rsid w:val="0085508D"/>
    <w:rsid w:val="0085617F"/>
    <w:rsid w:val="00856FDE"/>
    <w:rsid w:val="00857C5A"/>
    <w:rsid w:val="008601D4"/>
    <w:rsid w:val="00862E34"/>
    <w:rsid w:val="00862FBD"/>
    <w:rsid w:val="00864F80"/>
    <w:rsid w:val="0086685A"/>
    <w:rsid w:val="00866E05"/>
    <w:rsid w:val="008704C5"/>
    <w:rsid w:val="00874050"/>
    <w:rsid w:val="00874F22"/>
    <w:rsid w:val="00874F39"/>
    <w:rsid w:val="00876604"/>
    <w:rsid w:val="00877CE5"/>
    <w:rsid w:val="008821EC"/>
    <w:rsid w:val="008839AD"/>
    <w:rsid w:val="00884132"/>
    <w:rsid w:val="00884C72"/>
    <w:rsid w:val="008874BE"/>
    <w:rsid w:val="0088793C"/>
    <w:rsid w:val="008909BF"/>
    <w:rsid w:val="00891DBA"/>
    <w:rsid w:val="008923BB"/>
    <w:rsid w:val="00894478"/>
    <w:rsid w:val="00895814"/>
    <w:rsid w:val="00897152"/>
    <w:rsid w:val="008A0EE6"/>
    <w:rsid w:val="008A1425"/>
    <w:rsid w:val="008A18C7"/>
    <w:rsid w:val="008A1D38"/>
    <w:rsid w:val="008A1DF7"/>
    <w:rsid w:val="008A2721"/>
    <w:rsid w:val="008A3215"/>
    <w:rsid w:val="008A412F"/>
    <w:rsid w:val="008A4CAB"/>
    <w:rsid w:val="008A5A41"/>
    <w:rsid w:val="008A5BB8"/>
    <w:rsid w:val="008A773E"/>
    <w:rsid w:val="008A779B"/>
    <w:rsid w:val="008B197A"/>
    <w:rsid w:val="008B2214"/>
    <w:rsid w:val="008B3A2B"/>
    <w:rsid w:val="008B4234"/>
    <w:rsid w:val="008B6D05"/>
    <w:rsid w:val="008C06F8"/>
    <w:rsid w:val="008C0B7C"/>
    <w:rsid w:val="008C4781"/>
    <w:rsid w:val="008C54D5"/>
    <w:rsid w:val="008D01BD"/>
    <w:rsid w:val="008D2DB3"/>
    <w:rsid w:val="008D40D7"/>
    <w:rsid w:val="008D6F55"/>
    <w:rsid w:val="008D6FAD"/>
    <w:rsid w:val="008E1E67"/>
    <w:rsid w:val="008E270E"/>
    <w:rsid w:val="008E3507"/>
    <w:rsid w:val="008E38B7"/>
    <w:rsid w:val="008E4F5E"/>
    <w:rsid w:val="008F06CC"/>
    <w:rsid w:val="008F0E75"/>
    <w:rsid w:val="008F2B50"/>
    <w:rsid w:val="008F2CC9"/>
    <w:rsid w:val="008F5DCE"/>
    <w:rsid w:val="008F60BF"/>
    <w:rsid w:val="008F6492"/>
    <w:rsid w:val="008F7DBA"/>
    <w:rsid w:val="00900457"/>
    <w:rsid w:val="0090100A"/>
    <w:rsid w:val="00903CC9"/>
    <w:rsid w:val="0090520F"/>
    <w:rsid w:val="00905A68"/>
    <w:rsid w:val="00911141"/>
    <w:rsid w:val="0091122C"/>
    <w:rsid w:val="0091366D"/>
    <w:rsid w:val="009147FE"/>
    <w:rsid w:val="00915599"/>
    <w:rsid w:val="009179CE"/>
    <w:rsid w:val="00920827"/>
    <w:rsid w:val="0092149E"/>
    <w:rsid w:val="00921A38"/>
    <w:rsid w:val="00921A9D"/>
    <w:rsid w:val="00922185"/>
    <w:rsid w:val="009223E6"/>
    <w:rsid w:val="00923A38"/>
    <w:rsid w:val="009246D5"/>
    <w:rsid w:val="00925EF9"/>
    <w:rsid w:val="0092714A"/>
    <w:rsid w:val="00927C1F"/>
    <w:rsid w:val="00930A63"/>
    <w:rsid w:val="00930CAF"/>
    <w:rsid w:val="00931CD5"/>
    <w:rsid w:val="00932015"/>
    <w:rsid w:val="00932FB6"/>
    <w:rsid w:val="00932FC3"/>
    <w:rsid w:val="00934840"/>
    <w:rsid w:val="009352CA"/>
    <w:rsid w:val="00935CFF"/>
    <w:rsid w:val="00936C20"/>
    <w:rsid w:val="0093712E"/>
    <w:rsid w:val="00940ABA"/>
    <w:rsid w:val="0094127D"/>
    <w:rsid w:val="009447C4"/>
    <w:rsid w:val="00947E07"/>
    <w:rsid w:val="009502BA"/>
    <w:rsid w:val="009524AE"/>
    <w:rsid w:val="00952BC3"/>
    <w:rsid w:val="00952EC3"/>
    <w:rsid w:val="009538AF"/>
    <w:rsid w:val="00954117"/>
    <w:rsid w:val="009543E1"/>
    <w:rsid w:val="0095610C"/>
    <w:rsid w:val="0095631B"/>
    <w:rsid w:val="00956F3D"/>
    <w:rsid w:val="00957E0F"/>
    <w:rsid w:val="009615CC"/>
    <w:rsid w:val="00961C16"/>
    <w:rsid w:val="00965ADE"/>
    <w:rsid w:val="009664D6"/>
    <w:rsid w:val="0096742F"/>
    <w:rsid w:val="009677AA"/>
    <w:rsid w:val="00970465"/>
    <w:rsid w:val="00972877"/>
    <w:rsid w:val="00973241"/>
    <w:rsid w:val="0097377C"/>
    <w:rsid w:val="00977B73"/>
    <w:rsid w:val="009806E9"/>
    <w:rsid w:val="009816CB"/>
    <w:rsid w:val="0098195F"/>
    <w:rsid w:val="00981BBB"/>
    <w:rsid w:val="00981E78"/>
    <w:rsid w:val="009828DC"/>
    <w:rsid w:val="009833E1"/>
    <w:rsid w:val="00985A77"/>
    <w:rsid w:val="00985D50"/>
    <w:rsid w:val="00986B07"/>
    <w:rsid w:val="009940BF"/>
    <w:rsid w:val="00996750"/>
    <w:rsid w:val="00996DC2"/>
    <w:rsid w:val="0099730F"/>
    <w:rsid w:val="0099734F"/>
    <w:rsid w:val="009A2ED4"/>
    <w:rsid w:val="009A3865"/>
    <w:rsid w:val="009A4067"/>
    <w:rsid w:val="009A57A9"/>
    <w:rsid w:val="009A623E"/>
    <w:rsid w:val="009A6C7D"/>
    <w:rsid w:val="009A6E81"/>
    <w:rsid w:val="009B50FC"/>
    <w:rsid w:val="009B55C4"/>
    <w:rsid w:val="009B560E"/>
    <w:rsid w:val="009B5A95"/>
    <w:rsid w:val="009B724F"/>
    <w:rsid w:val="009C0CDF"/>
    <w:rsid w:val="009C0D0B"/>
    <w:rsid w:val="009C21B8"/>
    <w:rsid w:val="009C7DAD"/>
    <w:rsid w:val="009D0345"/>
    <w:rsid w:val="009D124D"/>
    <w:rsid w:val="009D1981"/>
    <w:rsid w:val="009D33B2"/>
    <w:rsid w:val="009D6A31"/>
    <w:rsid w:val="009E1F16"/>
    <w:rsid w:val="009E256E"/>
    <w:rsid w:val="009E30C5"/>
    <w:rsid w:val="009E30E2"/>
    <w:rsid w:val="009E3549"/>
    <w:rsid w:val="009E5860"/>
    <w:rsid w:val="009E6087"/>
    <w:rsid w:val="009E6BBA"/>
    <w:rsid w:val="009E75D5"/>
    <w:rsid w:val="009F0C6E"/>
    <w:rsid w:val="009F125C"/>
    <w:rsid w:val="009F14D8"/>
    <w:rsid w:val="009F1EA4"/>
    <w:rsid w:val="009F2DF4"/>
    <w:rsid w:val="009F35BF"/>
    <w:rsid w:val="009F3D5F"/>
    <w:rsid w:val="009F412F"/>
    <w:rsid w:val="009F520C"/>
    <w:rsid w:val="009F593D"/>
    <w:rsid w:val="009F6935"/>
    <w:rsid w:val="00A01514"/>
    <w:rsid w:val="00A02625"/>
    <w:rsid w:val="00A03C13"/>
    <w:rsid w:val="00A05F31"/>
    <w:rsid w:val="00A06679"/>
    <w:rsid w:val="00A12EA1"/>
    <w:rsid w:val="00A14299"/>
    <w:rsid w:val="00A148C8"/>
    <w:rsid w:val="00A14927"/>
    <w:rsid w:val="00A14E63"/>
    <w:rsid w:val="00A15C84"/>
    <w:rsid w:val="00A228AA"/>
    <w:rsid w:val="00A26241"/>
    <w:rsid w:val="00A27D27"/>
    <w:rsid w:val="00A31C74"/>
    <w:rsid w:val="00A32985"/>
    <w:rsid w:val="00A32A5E"/>
    <w:rsid w:val="00A343BB"/>
    <w:rsid w:val="00A34BA9"/>
    <w:rsid w:val="00A409A0"/>
    <w:rsid w:val="00A40E6F"/>
    <w:rsid w:val="00A43CDD"/>
    <w:rsid w:val="00A4483C"/>
    <w:rsid w:val="00A44E11"/>
    <w:rsid w:val="00A45505"/>
    <w:rsid w:val="00A47C49"/>
    <w:rsid w:val="00A531B8"/>
    <w:rsid w:val="00A5634C"/>
    <w:rsid w:val="00A564E7"/>
    <w:rsid w:val="00A56E42"/>
    <w:rsid w:val="00A6098D"/>
    <w:rsid w:val="00A640DC"/>
    <w:rsid w:val="00A648B7"/>
    <w:rsid w:val="00A64DF1"/>
    <w:rsid w:val="00A6785D"/>
    <w:rsid w:val="00A67A58"/>
    <w:rsid w:val="00A70F46"/>
    <w:rsid w:val="00A7110A"/>
    <w:rsid w:val="00A7339A"/>
    <w:rsid w:val="00A755DC"/>
    <w:rsid w:val="00A77B4F"/>
    <w:rsid w:val="00A77FCF"/>
    <w:rsid w:val="00A80F01"/>
    <w:rsid w:val="00A80FF8"/>
    <w:rsid w:val="00A819EA"/>
    <w:rsid w:val="00A821F3"/>
    <w:rsid w:val="00A8374E"/>
    <w:rsid w:val="00A85526"/>
    <w:rsid w:val="00A8557F"/>
    <w:rsid w:val="00A875A2"/>
    <w:rsid w:val="00A87794"/>
    <w:rsid w:val="00A9089C"/>
    <w:rsid w:val="00A91012"/>
    <w:rsid w:val="00A92FB3"/>
    <w:rsid w:val="00A92FC1"/>
    <w:rsid w:val="00A93D4D"/>
    <w:rsid w:val="00A9432E"/>
    <w:rsid w:val="00A94E7C"/>
    <w:rsid w:val="00A95B83"/>
    <w:rsid w:val="00A96E43"/>
    <w:rsid w:val="00A977E6"/>
    <w:rsid w:val="00AA1B1A"/>
    <w:rsid w:val="00AA4355"/>
    <w:rsid w:val="00AA4A9B"/>
    <w:rsid w:val="00AA5CFB"/>
    <w:rsid w:val="00AA6D27"/>
    <w:rsid w:val="00AB0D28"/>
    <w:rsid w:val="00AB226D"/>
    <w:rsid w:val="00AB2943"/>
    <w:rsid w:val="00AB3029"/>
    <w:rsid w:val="00AC0D00"/>
    <w:rsid w:val="00AC561A"/>
    <w:rsid w:val="00AC66E5"/>
    <w:rsid w:val="00AC692D"/>
    <w:rsid w:val="00AC6A20"/>
    <w:rsid w:val="00AD0366"/>
    <w:rsid w:val="00AD26B9"/>
    <w:rsid w:val="00AD36FA"/>
    <w:rsid w:val="00AD43B5"/>
    <w:rsid w:val="00AD6E96"/>
    <w:rsid w:val="00AE17A4"/>
    <w:rsid w:val="00AE1F70"/>
    <w:rsid w:val="00AE30DD"/>
    <w:rsid w:val="00AE32FF"/>
    <w:rsid w:val="00AE4653"/>
    <w:rsid w:val="00AE4BBD"/>
    <w:rsid w:val="00AF061E"/>
    <w:rsid w:val="00AF06BD"/>
    <w:rsid w:val="00AF150E"/>
    <w:rsid w:val="00AF1548"/>
    <w:rsid w:val="00AF3621"/>
    <w:rsid w:val="00B03A77"/>
    <w:rsid w:val="00B04A19"/>
    <w:rsid w:val="00B05D40"/>
    <w:rsid w:val="00B14EC8"/>
    <w:rsid w:val="00B16FEE"/>
    <w:rsid w:val="00B178C6"/>
    <w:rsid w:val="00B17FD0"/>
    <w:rsid w:val="00B20D35"/>
    <w:rsid w:val="00B212C9"/>
    <w:rsid w:val="00B22C31"/>
    <w:rsid w:val="00B22DDA"/>
    <w:rsid w:val="00B241D7"/>
    <w:rsid w:val="00B32C98"/>
    <w:rsid w:val="00B379F4"/>
    <w:rsid w:val="00B545A0"/>
    <w:rsid w:val="00B554A0"/>
    <w:rsid w:val="00B55CA6"/>
    <w:rsid w:val="00B572A5"/>
    <w:rsid w:val="00B576A4"/>
    <w:rsid w:val="00B60E51"/>
    <w:rsid w:val="00B614C5"/>
    <w:rsid w:val="00B61DCC"/>
    <w:rsid w:val="00B62543"/>
    <w:rsid w:val="00B63ADF"/>
    <w:rsid w:val="00B64957"/>
    <w:rsid w:val="00B65CEA"/>
    <w:rsid w:val="00B6711B"/>
    <w:rsid w:val="00B73A13"/>
    <w:rsid w:val="00B75954"/>
    <w:rsid w:val="00B75F06"/>
    <w:rsid w:val="00B776F5"/>
    <w:rsid w:val="00B8087A"/>
    <w:rsid w:val="00B81D3E"/>
    <w:rsid w:val="00B82D36"/>
    <w:rsid w:val="00B863B4"/>
    <w:rsid w:val="00B8749C"/>
    <w:rsid w:val="00B87E84"/>
    <w:rsid w:val="00B9015A"/>
    <w:rsid w:val="00B93512"/>
    <w:rsid w:val="00BA0783"/>
    <w:rsid w:val="00BA21BB"/>
    <w:rsid w:val="00BA23B2"/>
    <w:rsid w:val="00BA302F"/>
    <w:rsid w:val="00BA4727"/>
    <w:rsid w:val="00BB166E"/>
    <w:rsid w:val="00BB1866"/>
    <w:rsid w:val="00BB3C06"/>
    <w:rsid w:val="00BB4397"/>
    <w:rsid w:val="00BB460D"/>
    <w:rsid w:val="00BB7C45"/>
    <w:rsid w:val="00BC050F"/>
    <w:rsid w:val="00BC2112"/>
    <w:rsid w:val="00BC37CA"/>
    <w:rsid w:val="00BC37E6"/>
    <w:rsid w:val="00BC4796"/>
    <w:rsid w:val="00BC7927"/>
    <w:rsid w:val="00BD0DFB"/>
    <w:rsid w:val="00BD1F73"/>
    <w:rsid w:val="00BD39D2"/>
    <w:rsid w:val="00BD4518"/>
    <w:rsid w:val="00BD5AA9"/>
    <w:rsid w:val="00BD74FB"/>
    <w:rsid w:val="00BE0B6E"/>
    <w:rsid w:val="00BE1447"/>
    <w:rsid w:val="00BE3225"/>
    <w:rsid w:val="00BE4D55"/>
    <w:rsid w:val="00BE4FEC"/>
    <w:rsid w:val="00BE5D1C"/>
    <w:rsid w:val="00BE6D35"/>
    <w:rsid w:val="00BE7C8C"/>
    <w:rsid w:val="00BF0038"/>
    <w:rsid w:val="00BF273D"/>
    <w:rsid w:val="00BF27A5"/>
    <w:rsid w:val="00C003EF"/>
    <w:rsid w:val="00C02204"/>
    <w:rsid w:val="00C0335F"/>
    <w:rsid w:val="00C04F87"/>
    <w:rsid w:val="00C05EB3"/>
    <w:rsid w:val="00C06571"/>
    <w:rsid w:val="00C07615"/>
    <w:rsid w:val="00C07CBA"/>
    <w:rsid w:val="00C10A79"/>
    <w:rsid w:val="00C12A6C"/>
    <w:rsid w:val="00C1398A"/>
    <w:rsid w:val="00C13F30"/>
    <w:rsid w:val="00C13F5F"/>
    <w:rsid w:val="00C171D9"/>
    <w:rsid w:val="00C175E0"/>
    <w:rsid w:val="00C203EB"/>
    <w:rsid w:val="00C22E2B"/>
    <w:rsid w:val="00C2305B"/>
    <w:rsid w:val="00C241E8"/>
    <w:rsid w:val="00C27247"/>
    <w:rsid w:val="00C2793A"/>
    <w:rsid w:val="00C304A5"/>
    <w:rsid w:val="00C30D68"/>
    <w:rsid w:val="00C32130"/>
    <w:rsid w:val="00C32758"/>
    <w:rsid w:val="00C334E7"/>
    <w:rsid w:val="00C36608"/>
    <w:rsid w:val="00C369A1"/>
    <w:rsid w:val="00C41143"/>
    <w:rsid w:val="00C41CE0"/>
    <w:rsid w:val="00C4204B"/>
    <w:rsid w:val="00C42AEF"/>
    <w:rsid w:val="00C45450"/>
    <w:rsid w:val="00C46008"/>
    <w:rsid w:val="00C47E11"/>
    <w:rsid w:val="00C52035"/>
    <w:rsid w:val="00C52854"/>
    <w:rsid w:val="00C55E73"/>
    <w:rsid w:val="00C5767E"/>
    <w:rsid w:val="00C6047C"/>
    <w:rsid w:val="00C6394D"/>
    <w:rsid w:val="00C67013"/>
    <w:rsid w:val="00C700C4"/>
    <w:rsid w:val="00C72907"/>
    <w:rsid w:val="00C72F53"/>
    <w:rsid w:val="00C733F5"/>
    <w:rsid w:val="00C7483E"/>
    <w:rsid w:val="00C75721"/>
    <w:rsid w:val="00C76679"/>
    <w:rsid w:val="00C766B8"/>
    <w:rsid w:val="00C768E4"/>
    <w:rsid w:val="00C76F81"/>
    <w:rsid w:val="00C80B5A"/>
    <w:rsid w:val="00C81173"/>
    <w:rsid w:val="00C8163A"/>
    <w:rsid w:val="00C81681"/>
    <w:rsid w:val="00C81F7F"/>
    <w:rsid w:val="00C83482"/>
    <w:rsid w:val="00C84C4C"/>
    <w:rsid w:val="00C8681F"/>
    <w:rsid w:val="00C87F6C"/>
    <w:rsid w:val="00C87FD9"/>
    <w:rsid w:val="00C91881"/>
    <w:rsid w:val="00C91A08"/>
    <w:rsid w:val="00C91AA1"/>
    <w:rsid w:val="00C91DD8"/>
    <w:rsid w:val="00C92106"/>
    <w:rsid w:val="00C92254"/>
    <w:rsid w:val="00C931E5"/>
    <w:rsid w:val="00C9359A"/>
    <w:rsid w:val="00C95AAA"/>
    <w:rsid w:val="00C973EF"/>
    <w:rsid w:val="00CA0A99"/>
    <w:rsid w:val="00CA0FBE"/>
    <w:rsid w:val="00CA2C24"/>
    <w:rsid w:val="00CA2CBC"/>
    <w:rsid w:val="00CA43DF"/>
    <w:rsid w:val="00CA4C3F"/>
    <w:rsid w:val="00CB185C"/>
    <w:rsid w:val="00CB1B35"/>
    <w:rsid w:val="00CB2627"/>
    <w:rsid w:val="00CB33EB"/>
    <w:rsid w:val="00CB4C32"/>
    <w:rsid w:val="00CB4FE3"/>
    <w:rsid w:val="00CB5532"/>
    <w:rsid w:val="00CB56AF"/>
    <w:rsid w:val="00CB5904"/>
    <w:rsid w:val="00CB6004"/>
    <w:rsid w:val="00CB6716"/>
    <w:rsid w:val="00CB746B"/>
    <w:rsid w:val="00CC3502"/>
    <w:rsid w:val="00CC3580"/>
    <w:rsid w:val="00CC367F"/>
    <w:rsid w:val="00CC3C32"/>
    <w:rsid w:val="00CC521B"/>
    <w:rsid w:val="00CC6444"/>
    <w:rsid w:val="00CC72D2"/>
    <w:rsid w:val="00CD1554"/>
    <w:rsid w:val="00CD6018"/>
    <w:rsid w:val="00CE0442"/>
    <w:rsid w:val="00CE1A14"/>
    <w:rsid w:val="00CE3A50"/>
    <w:rsid w:val="00CE51D7"/>
    <w:rsid w:val="00CE5DF2"/>
    <w:rsid w:val="00CE7E89"/>
    <w:rsid w:val="00CF0124"/>
    <w:rsid w:val="00CF1441"/>
    <w:rsid w:val="00CF1FCE"/>
    <w:rsid w:val="00CF23FB"/>
    <w:rsid w:val="00CF25EA"/>
    <w:rsid w:val="00CF320C"/>
    <w:rsid w:val="00CF4AF7"/>
    <w:rsid w:val="00CF501D"/>
    <w:rsid w:val="00CF6B89"/>
    <w:rsid w:val="00CF6DB2"/>
    <w:rsid w:val="00D00157"/>
    <w:rsid w:val="00D038D9"/>
    <w:rsid w:val="00D043F4"/>
    <w:rsid w:val="00D0600E"/>
    <w:rsid w:val="00D0783A"/>
    <w:rsid w:val="00D07EBF"/>
    <w:rsid w:val="00D1251F"/>
    <w:rsid w:val="00D17BB2"/>
    <w:rsid w:val="00D17DBB"/>
    <w:rsid w:val="00D2258D"/>
    <w:rsid w:val="00D22E90"/>
    <w:rsid w:val="00D23F64"/>
    <w:rsid w:val="00D2482F"/>
    <w:rsid w:val="00D25921"/>
    <w:rsid w:val="00D26CEF"/>
    <w:rsid w:val="00D27432"/>
    <w:rsid w:val="00D27CBF"/>
    <w:rsid w:val="00D33315"/>
    <w:rsid w:val="00D367A5"/>
    <w:rsid w:val="00D41A9C"/>
    <w:rsid w:val="00D45299"/>
    <w:rsid w:val="00D52DB6"/>
    <w:rsid w:val="00D53459"/>
    <w:rsid w:val="00D5505A"/>
    <w:rsid w:val="00D62D39"/>
    <w:rsid w:val="00D62FFA"/>
    <w:rsid w:val="00D6339A"/>
    <w:rsid w:val="00D64774"/>
    <w:rsid w:val="00D67DF5"/>
    <w:rsid w:val="00D70D17"/>
    <w:rsid w:val="00D71DE3"/>
    <w:rsid w:val="00D73C29"/>
    <w:rsid w:val="00D74149"/>
    <w:rsid w:val="00D741F7"/>
    <w:rsid w:val="00D7587C"/>
    <w:rsid w:val="00D76300"/>
    <w:rsid w:val="00D7724B"/>
    <w:rsid w:val="00D77867"/>
    <w:rsid w:val="00D844A9"/>
    <w:rsid w:val="00D85220"/>
    <w:rsid w:val="00D87DAE"/>
    <w:rsid w:val="00D90C47"/>
    <w:rsid w:val="00D9216A"/>
    <w:rsid w:val="00DA0502"/>
    <w:rsid w:val="00DA1BE6"/>
    <w:rsid w:val="00DA2854"/>
    <w:rsid w:val="00DA3186"/>
    <w:rsid w:val="00DA3595"/>
    <w:rsid w:val="00DB14D4"/>
    <w:rsid w:val="00DB2B9B"/>
    <w:rsid w:val="00DB3A04"/>
    <w:rsid w:val="00DC0304"/>
    <w:rsid w:val="00DC312B"/>
    <w:rsid w:val="00DC488E"/>
    <w:rsid w:val="00DC6E1D"/>
    <w:rsid w:val="00DD01B8"/>
    <w:rsid w:val="00DD31A4"/>
    <w:rsid w:val="00DD321E"/>
    <w:rsid w:val="00DD3319"/>
    <w:rsid w:val="00DD605B"/>
    <w:rsid w:val="00DD68CD"/>
    <w:rsid w:val="00DE0D2C"/>
    <w:rsid w:val="00DE2158"/>
    <w:rsid w:val="00DE331A"/>
    <w:rsid w:val="00DE3BDF"/>
    <w:rsid w:val="00DE3F56"/>
    <w:rsid w:val="00DE44BD"/>
    <w:rsid w:val="00DF086E"/>
    <w:rsid w:val="00DF1A0D"/>
    <w:rsid w:val="00DF23AD"/>
    <w:rsid w:val="00DF2779"/>
    <w:rsid w:val="00DF2826"/>
    <w:rsid w:val="00DF467B"/>
    <w:rsid w:val="00DF4AB2"/>
    <w:rsid w:val="00DF5684"/>
    <w:rsid w:val="00DF5A69"/>
    <w:rsid w:val="00DF6F9F"/>
    <w:rsid w:val="00DF70AB"/>
    <w:rsid w:val="00E02CD0"/>
    <w:rsid w:val="00E0303E"/>
    <w:rsid w:val="00E04DA6"/>
    <w:rsid w:val="00E04DF5"/>
    <w:rsid w:val="00E06620"/>
    <w:rsid w:val="00E113F3"/>
    <w:rsid w:val="00E12A88"/>
    <w:rsid w:val="00E14C26"/>
    <w:rsid w:val="00E1685D"/>
    <w:rsid w:val="00E16EF6"/>
    <w:rsid w:val="00E17739"/>
    <w:rsid w:val="00E217AB"/>
    <w:rsid w:val="00E25724"/>
    <w:rsid w:val="00E26BF2"/>
    <w:rsid w:val="00E275C8"/>
    <w:rsid w:val="00E279FA"/>
    <w:rsid w:val="00E27AE1"/>
    <w:rsid w:val="00E3013B"/>
    <w:rsid w:val="00E35017"/>
    <w:rsid w:val="00E3615E"/>
    <w:rsid w:val="00E362F0"/>
    <w:rsid w:val="00E37A48"/>
    <w:rsid w:val="00E40F11"/>
    <w:rsid w:val="00E411E8"/>
    <w:rsid w:val="00E44485"/>
    <w:rsid w:val="00E450D1"/>
    <w:rsid w:val="00E47618"/>
    <w:rsid w:val="00E4789E"/>
    <w:rsid w:val="00E54C39"/>
    <w:rsid w:val="00E55718"/>
    <w:rsid w:val="00E559C5"/>
    <w:rsid w:val="00E61368"/>
    <w:rsid w:val="00E65503"/>
    <w:rsid w:val="00E66D67"/>
    <w:rsid w:val="00E67423"/>
    <w:rsid w:val="00E7145A"/>
    <w:rsid w:val="00E739B0"/>
    <w:rsid w:val="00E757A5"/>
    <w:rsid w:val="00E75ACA"/>
    <w:rsid w:val="00E765A2"/>
    <w:rsid w:val="00E769BA"/>
    <w:rsid w:val="00E7761D"/>
    <w:rsid w:val="00E8082A"/>
    <w:rsid w:val="00E82519"/>
    <w:rsid w:val="00E832C7"/>
    <w:rsid w:val="00E83421"/>
    <w:rsid w:val="00E83434"/>
    <w:rsid w:val="00E83BCB"/>
    <w:rsid w:val="00E84987"/>
    <w:rsid w:val="00E84A3E"/>
    <w:rsid w:val="00E85150"/>
    <w:rsid w:val="00E91D71"/>
    <w:rsid w:val="00E924F6"/>
    <w:rsid w:val="00E9507B"/>
    <w:rsid w:val="00E95802"/>
    <w:rsid w:val="00E96BD3"/>
    <w:rsid w:val="00E97AD5"/>
    <w:rsid w:val="00EA1A75"/>
    <w:rsid w:val="00EA243A"/>
    <w:rsid w:val="00EA2497"/>
    <w:rsid w:val="00EA3272"/>
    <w:rsid w:val="00EA3C0A"/>
    <w:rsid w:val="00EA43AA"/>
    <w:rsid w:val="00EA662C"/>
    <w:rsid w:val="00EA6EA7"/>
    <w:rsid w:val="00EB0883"/>
    <w:rsid w:val="00EB0BFB"/>
    <w:rsid w:val="00EB1803"/>
    <w:rsid w:val="00EB1DA6"/>
    <w:rsid w:val="00EB3BB4"/>
    <w:rsid w:val="00EB546E"/>
    <w:rsid w:val="00EB63E9"/>
    <w:rsid w:val="00EB75CB"/>
    <w:rsid w:val="00EC064F"/>
    <w:rsid w:val="00EC0BA3"/>
    <w:rsid w:val="00EC11F5"/>
    <w:rsid w:val="00EC2861"/>
    <w:rsid w:val="00EC28BC"/>
    <w:rsid w:val="00EC2B4B"/>
    <w:rsid w:val="00EC682D"/>
    <w:rsid w:val="00EC69C1"/>
    <w:rsid w:val="00ED0751"/>
    <w:rsid w:val="00ED16DC"/>
    <w:rsid w:val="00ED1C1A"/>
    <w:rsid w:val="00ED5C7C"/>
    <w:rsid w:val="00ED62A2"/>
    <w:rsid w:val="00EE021D"/>
    <w:rsid w:val="00EE0F91"/>
    <w:rsid w:val="00EE129B"/>
    <w:rsid w:val="00EE1D4D"/>
    <w:rsid w:val="00EE1DF2"/>
    <w:rsid w:val="00EE2304"/>
    <w:rsid w:val="00EE43F7"/>
    <w:rsid w:val="00EE492A"/>
    <w:rsid w:val="00EE49D3"/>
    <w:rsid w:val="00EE539C"/>
    <w:rsid w:val="00EE5AB8"/>
    <w:rsid w:val="00EE75D1"/>
    <w:rsid w:val="00EF08F6"/>
    <w:rsid w:val="00EF0D3D"/>
    <w:rsid w:val="00EF1068"/>
    <w:rsid w:val="00EF3B03"/>
    <w:rsid w:val="00EF528E"/>
    <w:rsid w:val="00EF53F3"/>
    <w:rsid w:val="00EF5683"/>
    <w:rsid w:val="00EF6BA0"/>
    <w:rsid w:val="00EF6D0D"/>
    <w:rsid w:val="00F03B93"/>
    <w:rsid w:val="00F056E3"/>
    <w:rsid w:val="00F0597A"/>
    <w:rsid w:val="00F05DF4"/>
    <w:rsid w:val="00F06198"/>
    <w:rsid w:val="00F074C8"/>
    <w:rsid w:val="00F1020A"/>
    <w:rsid w:val="00F11011"/>
    <w:rsid w:val="00F21348"/>
    <w:rsid w:val="00F21B91"/>
    <w:rsid w:val="00F230E6"/>
    <w:rsid w:val="00F23EEC"/>
    <w:rsid w:val="00F24763"/>
    <w:rsid w:val="00F25AF3"/>
    <w:rsid w:val="00F2720C"/>
    <w:rsid w:val="00F306B9"/>
    <w:rsid w:val="00F3388D"/>
    <w:rsid w:val="00F377E4"/>
    <w:rsid w:val="00F37922"/>
    <w:rsid w:val="00F37ACA"/>
    <w:rsid w:val="00F4169F"/>
    <w:rsid w:val="00F4379E"/>
    <w:rsid w:val="00F44BEF"/>
    <w:rsid w:val="00F4519C"/>
    <w:rsid w:val="00F45645"/>
    <w:rsid w:val="00F472C9"/>
    <w:rsid w:val="00F47591"/>
    <w:rsid w:val="00F505EF"/>
    <w:rsid w:val="00F5080D"/>
    <w:rsid w:val="00F5312C"/>
    <w:rsid w:val="00F545A7"/>
    <w:rsid w:val="00F54A7D"/>
    <w:rsid w:val="00F55C27"/>
    <w:rsid w:val="00F56643"/>
    <w:rsid w:val="00F57F6D"/>
    <w:rsid w:val="00F60E35"/>
    <w:rsid w:val="00F61829"/>
    <w:rsid w:val="00F634F4"/>
    <w:rsid w:val="00F662A6"/>
    <w:rsid w:val="00F7394B"/>
    <w:rsid w:val="00F75845"/>
    <w:rsid w:val="00F76B87"/>
    <w:rsid w:val="00F76D4F"/>
    <w:rsid w:val="00F7710F"/>
    <w:rsid w:val="00F77810"/>
    <w:rsid w:val="00F834E0"/>
    <w:rsid w:val="00F83D84"/>
    <w:rsid w:val="00F83DF7"/>
    <w:rsid w:val="00F8443F"/>
    <w:rsid w:val="00F86D36"/>
    <w:rsid w:val="00F87C74"/>
    <w:rsid w:val="00F907B3"/>
    <w:rsid w:val="00F92494"/>
    <w:rsid w:val="00F95F1A"/>
    <w:rsid w:val="00F960A6"/>
    <w:rsid w:val="00FA09FE"/>
    <w:rsid w:val="00FA624C"/>
    <w:rsid w:val="00FA70E7"/>
    <w:rsid w:val="00FA75F7"/>
    <w:rsid w:val="00FB139A"/>
    <w:rsid w:val="00FB1D94"/>
    <w:rsid w:val="00FB23AC"/>
    <w:rsid w:val="00FB5937"/>
    <w:rsid w:val="00FB6AE1"/>
    <w:rsid w:val="00FB7CA1"/>
    <w:rsid w:val="00FC3C99"/>
    <w:rsid w:val="00FC3D56"/>
    <w:rsid w:val="00FC444A"/>
    <w:rsid w:val="00FC4E04"/>
    <w:rsid w:val="00FC59AB"/>
    <w:rsid w:val="00FC6167"/>
    <w:rsid w:val="00FC6ECF"/>
    <w:rsid w:val="00FD1295"/>
    <w:rsid w:val="00FD1FBA"/>
    <w:rsid w:val="00FD3E61"/>
    <w:rsid w:val="00FD43CB"/>
    <w:rsid w:val="00FD485F"/>
    <w:rsid w:val="00FD5DC8"/>
    <w:rsid w:val="00FD6028"/>
    <w:rsid w:val="00FE0D67"/>
    <w:rsid w:val="00FE2FCA"/>
    <w:rsid w:val="00FE7489"/>
    <w:rsid w:val="00FF368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6303"/>
  <w15:docId w15:val="{C478F50B-B4FB-4158-A30D-7457A21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17739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E17739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1773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1773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1773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1773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E1773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E1773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E1773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177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E1773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7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77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77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773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1773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1773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17739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E17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E17739"/>
    <w:pPr>
      <w:widowControl w:val="0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">
    <w:name w:val="Hyperlink"/>
    <w:basedOn w:val="a0"/>
    <w:uiPriority w:val="99"/>
    <w:rsid w:val="00E1773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rsid w:val="00E17739"/>
    <w:pPr>
      <w:ind w:firstLine="851"/>
      <w:jc w:val="both"/>
    </w:pPr>
    <w:rPr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E1773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E1773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77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E1773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177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E17739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E17739"/>
    <w:pPr>
      <w:widowControl w:val="0"/>
      <w:spacing w:line="260" w:lineRule="auto"/>
    </w:pPr>
    <w:rPr>
      <w:sz w:val="26"/>
      <w:szCs w:val="26"/>
    </w:rPr>
  </w:style>
  <w:style w:type="character" w:customStyle="1" w:styleId="26">
    <w:name w:val="Основной текст 2 Знак"/>
    <w:basedOn w:val="a0"/>
    <w:link w:val="25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2">
    <w:name w:val="Block Text"/>
    <w:basedOn w:val="a"/>
    <w:uiPriority w:val="99"/>
    <w:rsid w:val="00E17739"/>
    <w:pPr>
      <w:widowControl w:val="0"/>
      <w:spacing w:line="220" w:lineRule="auto"/>
      <w:ind w:left="800" w:right="800"/>
      <w:jc w:val="both"/>
    </w:pPr>
    <w:rPr>
      <w:sz w:val="22"/>
    </w:rPr>
  </w:style>
  <w:style w:type="paragraph" w:customStyle="1" w:styleId="FR2">
    <w:name w:val="FR2"/>
    <w:uiPriority w:val="99"/>
    <w:rsid w:val="00E17739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page number"/>
    <w:basedOn w:val="a0"/>
    <w:uiPriority w:val="99"/>
    <w:rsid w:val="00E17739"/>
  </w:style>
  <w:style w:type="paragraph" w:styleId="af4">
    <w:name w:val="footer"/>
    <w:basedOn w:val="a"/>
    <w:link w:val="af5"/>
    <w:uiPriority w:val="99"/>
    <w:rsid w:val="00E1773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character" w:customStyle="1" w:styleId="af5">
    <w:name w:val="Нижний колонтитул Знак"/>
    <w:basedOn w:val="a0"/>
    <w:link w:val="af4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E17739"/>
    <w:pPr>
      <w:keepNext/>
      <w:keepLines/>
      <w:widowControl w:val="0"/>
      <w:numPr>
        <w:numId w:val="6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E17739"/>
    <w:pPr>
      <w:keepNext/>
      <w:keepLines/>
      <w:widowControl w:val="0"/>
      <w:numPr>
        <w:ilvl w:val="1"/>
        <w:numId w:val="6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E17739"/>
    <w:pPr>
      <w:tabs>
        <w:tab w:val="num" w:pos="432"/>
      </w:tabs>
      <w:ind w:left="432" w:hanging="432"/>
    </w:pPr>
  </w:style>
  <w:style w:type="paragraph" w:customStyle="1" w:styleId="35">
    <w:name w:val="Стиль3"/>
    <w:basedOn w:val="23"/>
    <w:uiPriority w:val="99"/>
    <w:rsid w:val="00E17739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E17739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E17739"/>
    <w:pPr>
      <w:ind w:left="567"/>
      <w:jc w:val="both"/>
    </w:pPr>
    <w:rPr>
      <w:sz w:val="28"/>
    </w:rPr>
  </w:style>
  <w:style w:type="paragraph" w:customStyle="1" w:styleId="HeadDoc">
    <w:name w:val="HeadDoc"/>
    <w:uiPriority w:val="99"/>
    <w:rsid w:val="00E1773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E17739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E17739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E17739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E1773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E177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E177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177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E1773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</w:rPr>
  </w:style>
  <w:style w:type="character" w:styleId="af6">
    <w:name w:val="line number"/>
    <w:basedOn w:val="a0"/>
    <w:uiPriority w:val="99"/>
    <w:rsid w:val="00E17739"/>
  </w:style>
  <w:style w:type="paragraph" w:styleId="af7">
    <w:name w:val="header"/>
    <w:basedOn w:val="a"/>
    <w:link w:val="af8"/>
    <w:uiPriority w:val="99"/>
    <w:rsid w:val="00E17739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f8">
    <w:name w:val="Верхний колонтитул Знак"/>
    <w:basedOn w:val="a0"/>
    <w:link w:val="af7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E177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нак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бычный1"/>
    <w:uiPriority w:val="99"/>
    <w:rsid w:val="00E177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E17739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E17739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E17739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E17739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E17739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E17739"/>
    <w:pPr>
      <w:jc w:val="center"/>
    </w:pPr>
    <w:rPr>
      <w:b/>
      <w:sz w:val="22"/>
    </w:rPr>
  </w:style>
  <w:style w:type="character" w:customStyle="1" w:styleId="FontStyle15">
    <w:name w:val="Font Style15"/>
    <w:uiPriority w:val="99"/>
    <w:rsid w:val="00E17739"/>
    <w:rPr>
      <w:rFonts w:ascii="Times New Roman" w:hAnsi="Times New Roman"/>
      <w:sz w:val="24"/>
    </w:rPr>
  </w:style>
  <w:style w:type="paragraph" w:customStyle="1" w:styleId="western">
    <w:name w:val="western"/>
    <w:basedOn w:val="a"/>
    <w:rsid w:val="00E177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7739"/>
    <w:rPr>
      <w:rFonts w:cs="Times New Roman"/>
    </w:rPr>
  </w:style>
  <w:style w:type="paragraph" w:styleId="afa">
    <w:name w:val="footnote text"/>
    <w:basedOn w:val="a"/>
    <w:link w:val="afb"/>
    <w:uiPriority w:val="99"/>
    <w:unhideWhenUsed/>
    <w:rsid w:val="00E17739"/>
    <w:rPr>
      <w:sz w:val="24"/>
    </w:rPr>
  </w:style>
  <w:style w:type="character" w:customStyle="1" w:styleId="afb">
    <w:name w:val="Текст сноски Знак"/>
    <w:basedOn w:val="a0"/>
    <w:link w:val="afa"/>
    <w:uiPriority w:val="99"/>
    <w:rsid w:val="00E177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E17739"/>
    <w:rPr>
      <w:vertAlign w:val="superscript"/>
    </w:rPr>
  </w:style>
  <w:style w:type="paragraph" w:customStyle="1" w:styleId="ConsPlusTitlePage">
    <w:name w:val="ConsPlusTitlePage"/>
    <w:rsid w:val="00E17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4">
    <w:name w:val="Тема примечания Знак1"/>
    <w:basedOn w:val="aa"/>
    <w:uiPriority w:val="99"/>
    <w:semiHidden/>
    <w:rsid w:val="00E177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Normal (Web)"/>
    <w:basedOn w:val="a"/>
    <w:uiPriority w:val="99"/>
    <w:rsid w:val="00E17739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Без интервала1"/>
    <w:next w:val="a6"/>
    <w:link w:val="afe"/>
    <w:uiPriority w:val="1"/>
    <w:qFormat/>
    <w:rsid w:val="00E17739"/>
    <w:pPr>
      <w:spacing w:after="0" w:line="240" w:lineRule="auto"/>
    </w:pPr>
  </w:style>
  <w:style w:type="character" w:customStyle="1" w:styleId="afe">
    <w:name w:val="Без интервала Знак"/>
    <w:link w:val="15"/>
    <w:uiPriority w:val="1"/>
    <w:rsid w:val="00E17739"/>
  </w:style>
  <w:style w:type="table" w:customStyle="1" w:styleId="51">
    <w:name w:val="Сетка таблицы5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0C67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5"/>
    <w:uiPriority w:val="59"/>
    <w:rsid w:val="000C6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AA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828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28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JurTerm">
    <w:name w:val="ConsPlusJurTerm"/>
    <w:rsid w:val="002828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28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6790&amp;dst=3704" TargetMode="External"/><Relationship Id="rId18" Type="http://schemas.openxmlformats.org/officeDocument/2006/relationships/hyperlink" Target="https://login.consultant.ru/link/?req=doc&amp;base=LAW&amp;n=466838&amp;dst=576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6969&amp;dst=100406" TargetMode="External"/><Relationship Id="rId17" Type="http://schemas.openxmlformats.org/officeDocument/2006/relationships/hyperlink" Target="https://login.consultant.ru/link/?req=doc&amp;base=LAW&amp;n=466838&amp;dst=57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204" TargetMode="External"/><Relationship Id="rId20" Type="http://schemas.openxmlformats.org/officeDocument/2006/relationships/hyperlink" Target="garantF1://12048567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16969&amp;dst=100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939" TargetMode="External"/><Relationship Id="rId19" Type="http://schemas.openxmlformats.org/officeDocument/2006/relationships/hyperlink" Target="garantF1://12048567.60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466790&amp;dst=3722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8B2919D1A8443785F7B0286BEBF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4A97C-F2BB-4589-A946-72DD8746195B}"/>
      </w:docPartPr>
      <w:docPartBody>
        <w:p w:rsidR="00823FDF" w:rsidRDefault="00823FDF" w:rsidP="00823FDF">
          <w:pPr>
            <w:pStyle w:val="378B2919D1A8443785F7B0286BEBF7BD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20E9D"/>
    <w:rsid w:val="00042C5A"/>
    <w:rsid w:val="00050E0B"/>
    <w:rsid w:val="000A104C"/>
    <w:rsid w:val="00104D52"/>
    <w:rsid w:val="00110CF8"/>
    <w:rsid w:val="001A6389"/>
    <w:rsid w:val="001F5402"/>
    <w:rsid w:val="00225A98"/>
    <w:rsid w:val="00256F0A"/>
    <w:rsid w:val="00292B4B"/>
    <w:rsid w:val="002D4D9E"/>
    <w:rsid w:val="00361002"/>
    <w:rsid w:val="00373F41"/>
    <w:rsid w:val="003C2F7D"/>
    <w:rsid w:val="004032ED"/>
    <w:rsid w:val="00440747"/>
    <w:rsid w:val="00442918"/>
    <w:rsid w:val="004533EA"/>
    <w:rsid w:val="00467615"/>
    <w:rsid w:val="004C4649"/>
    <w:rsid w:val="004F7BD9"/>
    <w:rsid w:val="00555E62"/>
    <w:rsid w:val="00572AD2"/>
    <w:rsid w:val="005F189A"/>
    <w:rsid w:val="005F3119"/>
    <w:rsid w:val="00604980"/>
    <w:rsid w:val="006674B5"/>
    <w:rsid w:val="006D3AE8"/>
    <w:rsid w:val="006F4B0F"/>
    <w:rsid w:val="00712B33"/>
    <w:rsid w:val="00796512"/>
    <w:rsid w:val="007A316D"/>
    <w:rsid w:val="007D3ED8"/>
    <w:rsid w:val="00823FDF"/>
    <w:rsid w:val="00832ECC"/>
    <w:rsid w:val="008834F1"/>
    <w:rsid w:val="00884D3E"/>
    <w:rsid w:val="008974D4"/>
    <w:rsid w:val="00920613"/>
    <w:rsid w:val="009349D4"/>
    <w:rsid w:val="009375BC"/>
    <w:rsid w:val="0093779B"/>
    <w:rsid w:val="00940447"/>
    <w:rsid w:val="00964EFB"/>
    <w:rsid w:val="00974631"/>
    <w:rsid w:val="00983155"/>
    <w:rsid w:val="00A15099"/>
    <w:rsid w:val="00A26E03"/>
    <w:rsid w:val="00A30898"/>
    <w:rsid w:val="00A3615F"/>
    <w:rsid w:val="00A4101C"/>
    <w:rsid w:val="00AA0544"/>
    <w:rsid w:val="00AA4590"/>
    <w:rsid w:val="00B049D8"/>
    <w:rsid w:val="00B079C9"/>
    <w:rsid w:val="00B52AFE"/>
    <w:rsid w:val="00B91727"/>
    <w:rsid w:val="00BF171D"/>
    <w:rsid w:val="00C11DFC"/>
    <w:rsid w:val="00C27B39"/>
    <w:rsid w:val="00C34DEE"/>
    <w:rsid w:val="00C90FFA"/>
    <w:rsid w:val="00DE0038"/>
    <w:rsid w:val="00E05E2E"/>
    <w:rsid w:val="00E516D2"/>
    <w:rsid w:val="00E67E01"/>
    <w:rsid w:val="00E86EE5"/>
    <w:rsid w:val="00ED37FB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3FDF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78B2919D1A8443785F7B0286BEBF7BD">
    <w:name w:val="378B2919D1A8443785F7B0286BEBF7BD"/>
    <w:rsid w:val="00823FD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5FDE-AC62-489F-8C31-6B041686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39</Pages>
  <Words>13442</Words>
  <Characters>76625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Бортэ Наталия Михайловна</cp:lastModifiedBy>
  <cp:revision>71</cp:revision>
  <cp:lastPrinted>2025-05-19T12:49:00Z</cp:lastPrinted>
  <dcterms:created xsi:type="dcterms:W3CDTF">2025-07-09T04:49:00Z</dcterms:created>
  <dcterms:modified xsi:type="dcterms:W3CDTF">2026-02-09T12:20:00Z</dcterms:modified>
</cp:coreProperties>
</file>