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2265AC" w:rsidRPr="005818CA" w:rsidTr="00912369">
        <w:trPr>
          <w:trHeight w:val="1139"/>
        </w:trPr>
        <w:tc>
          <w:tcPr>
            <w:tcW w:w="3902" w:type="dxa"/>
            <w:shd w:val="clear" w:color="auto" w:fill="auto"/>
          </w:tcPr>
          <w:p w:rsidR="002265AC" w:rsidRPr="00035262" w:rsidRDefault="002265AC" w:rsidP="0091236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:rsidR="002265AC" w:rsidRDefault="002265AC" w:rsidP="0091236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59EAF605" wp14:editId="25ED055F">
                  <wp:extent cx="542925" cy="755374"/>
                  <wp:effectExtent l="0" t="0" r="0" b="0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2925" cy="7553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:rsidR="002265AC" w:rsidRPr="005818CA" w:rsidRDefault="002265AC" w:rsidP="00912369">
            <w:pPr>
              <w:rPr>
                <w:sz w:val="26"/>
                <w:szCs w:val="26"/>
              </w:rPr>
            </w:pPr>
          </w:p>
        </w:tc>
      </w:tr>
      <w:tr w:rsidR="002265AC" w:rsidRPr="005818CA" w:rsidTr="0091236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:rsidR="002265AC" w:rsidRPr="00CE06CA" w:rsidRDefault="002265AC" w:rsidP="0091236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:rsidR="002265AC" w:rsidRPr="005818CA" w:rsidRDefault="002265AC" w:rsidP="0091236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2265AC" w:rsidRPr="005818CA" w:rsidTr="0091236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:rsidR="002265AC" w:rsidRDefault="002265AC" w:rsidP="0091236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:rsidR="002265AC" w:rsidRPr="00CE06CA" w:rsidRDefault="002265AC" w:rsidP="0091236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:rsidR="002265AC" w:rsidRDefault="002265AC" w:rsidP="0091236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:rsidR="002265AC" w:rsidRPr="00CE06CA" w:rsidRDefault="002265AC" w:rsidP="0091236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:rsidR="00ED5C7C" w:rsidRPr="00702DE0" w:rsidRDefault="00ED5C7C" w:rsidP="00B22DDA">
      <w:pPr>
        <w:tabs>
          <w:tab w:val="left" w:pos="2030"/>
        </w:tabs>
        <w:rPr>
          <w:sz w:val="26"/>
          <w:szCs w:val="26"/>
        </w:rPr>
      </w:pPr>
    </w:p>
    <w:p w:rsidR="00702DE0" w:rsidRDefault="00702DE0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</w:p>
    <w:p w:rsidR="00597397" w:rsidRDefault="00521FF2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 внесении изме</w:t>
      </w:r>
      <w:r w:rsidR="00597397">
        <w:rPr>
          <w:sz w:val="26"/>
          <w:szCs w:val="26"/>
        </w:rPr>
        <w:t xml:space="preserve">нений в постановление </w:t>
      </w:r>
    </w:p>
    <w:p w:rsidR="008073A8" w:rsidRDefault="00597397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Администрации города Когалыма</w:t>
      </w:r>
    </w:p>
    <w:p w:rsidR="008073A8" w:rsidRPr="00812A07" w:rsidRDefault="00597397" w:rsidP="00812A07">
      <w:pPr>
        <w:tabs>
          <w:tab w:val="left" w:pos="3060"/>
        </w:tabs>
        <w:ind w:right="-5"/>
        <w:jc w:val="both"/>
        <w:rPr>
          <w:sz w:val="26"/>
          <w:szCs w:val="26"/>
        </w:rPr>
      </w:pPr>
      <w:r>
        <w:rPr>
          <w:sz w:val="26"/>
          <w:szCs w:val="26"/>
        </w:rPr>
        <w:t>от 28.10</w:t>
      </w:r>
      <w:r w:rsidR="008073A8">
        <w:rPr>
          <w:sz w:val="26"/>
          <w:szCs w:val="26"/>
        </w:rPr>
        <w:t>.201</w:t>
      </w:r>
      <w:r>
        <w:rPr>
          <w:sz w:val="26"/>
          <w:szCs w:val="26"/>
        </w:rPr>
        <w:t>5 №3206</w:t>
      </w:r>
    </w:p>
    <w:p w:rsidR="00B22DDA" w:rsidRDefault="00B22DDA" w:rsidP="00B22DDA">
      <w:pPr>
        <w:ind w:firstLine="851"/>
        <w:rPr>
          <w:sz w:val="26"/>
          <w:szCs w:val="26"/>
        </w:rPr>
      </w:pPr>
    </w:p>
    <w:p w:rsidR="00FB5937" w:rsidRPr="007876C6" w:rsidRDefault="00FB5937" w:rsidP="00B22DDA">
      <w:pPr>
        <w:ind w:firstLine="851"/>
        <w:rPr>
          <w:sz w:val="26"/>
          <w:szCs w:val="26"/>
        </w:rPr>
      </w:pPr>
    </w:p>
    <w:p w:rsidR="00A60C09" w:rsidRDefault="00812A07" w:rsidP="00A60C09">
      <w:pPr>
        <w:ind w:firstLine="709"/>
        <w:contextualSpacing/>
        <w:jc w:val="both"/>
        <w:rPr>
          <w:sz w:val="26"/>
          <w:szCs w:val="26"/>
        </w:rPr>
      </w:pPr>
      <w:r w:rsidRPr="00812A07">
        <w:rPr>
          <w:sz w:val="26"/>
          <w:szCs w:val="26"/>
        </w:rPr>
        <w:t>В соответствии с</w:t>
      </w:r>
      <w:r w:rsidR="00FA3539" w:rsidRPr="00FA3539">
        <w:rPr>
          <w:sz w:val="26"/>
          <w:szCs w:val="26"/>
        </w:rPr>
        <w:t xml:space="preserve"> </w:t>
      </w:r>
      <w:r w:rsidR="008624F9">
        <w:rPr>
          <w:sz w:val="26"/>
          <w:szCs w:val="26"/>
        </w:rPr>
        <w:t xml:space="preserve">пунктом 37 части 1 статьи 16 </w:t>
      </w:r>
      <w:r w:rsidR="00FA3539" w:rsidRPr="00812A07">
        <w:rPr>
          <w:sz w:val="26"/>
          <w:szCs w:val="26"/>
        </w:rPr>
        <w:t>Федеральным законом</w:t>
      </w:r>
      <w:r w:rsidR="008624F9">
        <w:rPr>
          <w:sz w:val="26"/>
          <w:szCs w:val="26"/>
        </w:rPr>
        <w:t xml:space="preserve"> от 06.10.2003 №1</w:t>
      </w:r>
      <w:r w:rsidR="00FA3539">
        <w:rPr>
          <w:sz w:val="26"/>
          <w:szCs w:val="26"/>
        </w:rPr>
        <w:t>3</w:t>
      </w:r>
      <w:r w:rsidR="008624F9">
        <w:rPr>
          <w:sz w:val="26"/>
          <w:szCs w:val="26"/>
        </w:rPr>
        <w:t xml:space="preserve">1-ФЗ </w:t>
      </w:r>
      <w:r w:rsidR="00FA3539">
        <w:rPr>
          <w:sz w:val="26"/>
          <w:szCs w:val="26"/>
        </w:rPr>
        <w:t xml:space="preserve">«Об общих принципах организации местного самоуправления в </w:t>
      </w:r>
      <w:r w:rsidR="008624F9">
        <w:rPr>
          <w:sz w:val="26"/>
          <w:szCs w:val="26"/>
        </w:rPr>
        <w:t>Российской Федерации</w:t>
      </w:r>
      <w:r w:rsidR="008759E9">
        <w:rPr>
          <w:sz w:val="26"/>
          <w:szCs w:val="26"/>
        </w:rPr>
        <w:t>»</w:t>
      </w:r>
      <w:r w:rsidRPr="00812A07">
        <w:rPr>
          <w:sz w:val="26"/>
          <w:szCs w:val="26"/>
        </w:rPr>
        <w:t>,</w:t>
      </w:r>
      <w:r w:rsidR="008759E9">
        <w:rPr>
          <w:sz w:val="26"/>
          <w:szCs w:val="26"/>
        </w:rPr>
        <w:t xml:space="preserve"> </w:t>
      </w:r>
      <w:r w:rsidR="008624F9">
        <w:rPr>
          <w:sz w:val="26"/>
          <w:szCs w:val="26"/>
        </w:rPr>
        <w:t xml:space="preserve">Федеральным законом </w:t>
      </w:r>
      <w:r w:rsidR="008759E9">
        <w:rPr>
          <w:sz w:val="26"/>
          <w:szCs w:val="26"/>
        </w:rPr>
        <w:t>от 02.04.2014 №44-ФЗ «Об участии граждан в охране общественного порядка</w:t>
      </w:r>
      <w:r w:rsidR="00E562AC">
        <w:rPr>
          <w:sz w:val="26"/>
          <w:szCs w:val="26"/>
        </w:rPr>
        <w:t xml:space="preserve">», </w:t>
      </w:r>
      <w:r w:rsidR="00CE676F">
        <w:rPr>
          <w:sz w:val="26"/>
          <w:szCs w:val="26"/>
        </w:rPr>
        <w:t xml:space="preserve">Законом Ханты-Мансийского автономного округа – Югры от 19.11.2014 №95-оз «О регулировании отдельных вопросов участия граждан в охране общественного порядка в Ханты-мансийском автономном округе – Югре», постановлением Правительства Ханты-Мансийскогоавтономного округа – Югры от </w:t>
      </w:r>
      <w:r w:rsidR="0025103F" w:rsidRPr="000374D7">
        <w:rPr>
          <w:color w:val="000000" w:themeColor="text1"/>
          <w:sz w:val="26"/>
          <w:szCs w:val="26"/>
        </w:rPr>
        <w:t>10.11.2023 №543</w:t>
      </w:r>
      <w:r w:rsidR="00CE676F" w:rsidRPr="000374D7">
        <w:rPr>
          <w:color w:val="000000" w:themeColor="text1"/>
          <w:sz w:val="26"/>
          <w:szCs w:val="26"/>
        </w:rPr>
        <w:t>-п</w:t>
      </w:r>
      <w:r w:rsidR="0025103F" w:rsidRPr="000374D7">
        <w:rPr>
          <w:color w:val="000000" w:themeColor="text1"/>
          <w:sz w:val="26"/>
          <w:szCs w:val="26"/>
        </w:rPr>
        <w:t xml:space="preserve"> «О государственной программе Ханты-Мансийского автономного округа – Югры «Безопасность жизнедеятельности и профилактика правонарушений»,</w:t>
      </w:r>
      <w:r w:rsidR="00CE676F" w:rsidRPr="000374D7">
        <w:rPr>
          <w:color w:val="000000" w:themeColor="text1"/>
          <w:sz w:val="26"/>
          <w:szCs w:val="26"/>
        </w:rPr>
        <w:t xml:space="preserve"> </w:t>
      </w:r>
      <w:r w:rsidRPr="000374D7">
        <w:rPr>
          <w:color w:val="000000" w:themeColor="text1"/>
          <w:sz w:val="26"/>
          <w:szCs w:val="26"/>
        </w:rPr>
        <w:t xml:space="preserve"> </w:t>
      </w:r>
      <w:r w:rsidR="008073A8">
        <w:rPr>
          <w:sz w:val="26"/>
          <w:szCs w:val="26"/>
        </w:rPr>
        <w:t xml:space="preserve">Уставом города Когалыма, </w:t>
      </w:r>
      <w:r w:rsidR="0025103F">
        <w:rPr>
          <w:sz w:val="26"/>
          <w:szCs w:val="26"/>
        </w:rPr>
        <w:t xml:space="preserve">постановлением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Когалыме», </w:t>
      </w:r>
      <w:r w:rsidR="00A60C09">
        <w:rPr>
          <w:sz w:val="26"/>
          <w:szCs w:val="26"/>
        </w:rPr>
        <w:t>в целях привидения муниципальных нормативных правовых актов в соответствие с действующим законодательством:</w:t>
      </w:r>
    </w:p>
    <w:p w:rsidR="00E75850" w:rsidRDefault="00E75850" w:rsidP="00A60C09">
      <w:pPr>
        <w:ind w:firstLine="709"/>
        <w:contextualSpacing/>
        <w:jc w:val="both"/>
        <w:rPr>
          <w:sz w:val="26"/>
          <w:szCs w:val="26"/>
        </w:rPr>
      </w:pPr>
    </w:p>
    <w:p w:rsidR="00A4567D" w:rsidRPr="00165100" w:rsidRDefault="00E75850" w:rsidP="00165100">
      <w:pPr>
        <w:pStyle w:val="a7"/>
        <w:numPr>
          <w:ilvl w:val="0"/>
          <w:numId w:val="6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165100">
        <w:rPr>
          <w:rFonts w:ascii="Times New Roman" w:hAnsi="Times New Roman"/>
          <w:sz w:val="26"/>
          <w:szCs w:val="26"/>
        </w:rPr>
        <w:t>в постановление Администрации города Когалыма</w:t>
      </w:r>
      <w:r w:rsidR="00FF3A74" w:rsidRPr="00165100">
        <w:rPr>
          <w:rFonts w:ascii="Times New Roman" w:hAnsi="Times New Roman"/>
          <w:sz w:val="26"/>
          <w:szCs w:val="26"/>
        </w:rPr>
        <w:t xml:space="preserve"> </w:t>
      </w:r>
      <w:r w:rsidRPr="00165100">
        <w:rPr>
          <w:rFonts w:ascii="Times New Roman" w:hAnsi="Times New Roman"/>
          <w:sz w:val="26"/>
          <w:szCs w:val="26"/>
        </w:rPr>
        <w:t>от 28.10.2015 №3206 «</w:t>
      </w:r>
      <w:r w:rsidR="00A4567D" w:rsidRPr="00165100">
        <w:rPr>
          <w:rFonts w:ascii="Times New Roman" w:eastAsiaTheme="minorHAnsi" w:hAnsi="Times New Roman"/>
          <w:sz w:val="26"/>
          <w:szCs w:val="26"/>
        </w:rPr>
        <w:t>Об утверждении порядка осуществления личного страхования народных дружинников города Когалыма»</w:t>
      </w:r>
      <w:r w:rsidR="00FF3A74" w:rsidRPr="00165100">
        <w:rPr>
          <w:rFonts w:ascii="Times New Roman" w:eastAsiaTheme="minorHAnsi" w:hAnsi="Times New Roman"/>
          <w:sz w:val="26"/>
          <w:szCs w:val="26"/>
        </w:rPr>
        <w:t xml:space="preserve"> (далее – постановление)</w:t>
      </w:r>
      <w:r w:rsidR="00F26552" w:rsidRPr="00165100">
        <w:rPr>
          <w:rFonts w:ascii="Times New Roman" w:eastAsiaTheme="minorHAnsi" w:hAnsi="Times New Roman"/>
          <w:sz w:val="26"/>
          <w:szCs w:val="26"/>
        </w:rPr>
        <w:t xml:space="preserve"> внести следующее изминение</w:t>
      </w:r>
      <w:r w:rsidR="00FF3A74" w:rsidRPr="00165100">
        <w:rPr>
          <w:rFonts w:ascii="Times New Roman" w:eastAsiaTheme="minorHAnsi" w:hAnsi="Times New Roman"/>
          <w:sz w:val="26"/>
          <w:szCs w:val="26"/>
        </w:rPr>
        <w:t>:</w:t>
      </w:r>
    </w:p>
    <w:p w:rsidR="00C87D0E" w:rsidRDefault="00C87D0E" w:rsidP="00C87D0E">
      <w:pPr>
        <w:tabs>
          <w:tab w:val="left" w:pos="3060"/>
        </w:tabs>
        <w:rPr>
          <w:sz w:val="26"/>
          <w:szCs w:val="26"/>
        </w:rPr>
      </w:pPr>
    </w:p>
    <w:p w:rsidR="00FF3A74" w:rsidRPr="00C87D0E" w:rsidRDefault="00C87D0E" w:rsidP="00C87D0E">
      <w:pPr>
        <w:tabs>
          <w:tab w:val="left" w:pos="3060"/>
        </w:tabs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1.1.</w:t>
      </w:r>
      <w:r w:rsidR="00FF3A74" w:rsidRPr="00C87D0E">
        <w:rPr>
          <w:sz w:val="26"/>
          <w:szCs w:val="26"/>
        </w:rPr>
        <w:t xml:space="preserve"> преамбулу </w:t>
      </w:r>
      <w:r>
        <w:rPr>
          <w:sz w:val="26"/>
          <w:szCs w:val="26"/>
        </w:rPr>
        <w:t xml:space="preserve"> к постановлению</w:t>
      </w:r>
      <w:r w:rsidR="00FF3A74" w:rsidRPr="00C87D0E">
        <w:rPr>
          <w:sz w:val="26"/>
          <w:szCs w:val="26"/>
        </w:rPr>
        <w:t xml:space="preserve"> изложить </w:t>
      </w:r>
      <w:r w:rsidRPr="00C87D0E">
        <w:rPr>
          <w:sz w:val="26"/>
          <w:szCs w:val="26"/>
        </w:rPr>
        <w:t>в следующей редакции: «</w:t>
      </w:r>
      <w:r w:rsidR="00DF0169" w:rsidRPr="00812A07">
        <w:rPr>
          <w:sz w:val="26"/>
          <w:szCs w:val="26"/>
        </w:rPr>
        <w:t>В соответствии с</w:t>
      </w:r>
      <w:r w:rsidR="00DF0169" w:rsidRPr="00FA3539">
        <w:rPr>
          <w:sz w:val="26"/>
          <w:szCs w:val="26"/>
        </w:rPr>
        <w:t xml:space="preserve"> </w:t>
      </w:r>
      <w:r w:rsidR="00DF0169">
        <w:rPr>
          <w:sz w:val="26"/>
          <w:szCs w:val="26"/>
        </w:rPr>
        <w:t xml:space="preserve">пунктом 37 части 1 статьи 16 </w:t>
      </w:r>
      <w:r w:rsidR="00DF0169" w:rsidRPr="00812A07">
        <w:rPr>
          <w:sz w:val="26"/>
          <w:szCs w:val="26"/>
        </w:rPr>
        <w:t>Федеральным законом</w:t>
      </w:r>
      <w:r w:rsidR="00DF0169">
        <w:rPr>
          <w:sz w:val="26"/>
          <w:szCs w:val="26"/>
        </w:rPr>
        <w:t xml:space="preserve"> от 06.10.2003 №131-ФЗ «Об общих принципах организации местного самоуправления в Российской Федерации»</w:t>
      </w:r>
      <w:r w:rsidR="00DF0169" w:rsidRPr="00812A07">
        <w:rPr>
          <w:sz w:val="26"/>
          <w:szCs w:val="26"/>
        </w:rPr>
        <w:t>,</w:t>
      </w:r>
      <w:r w:rsidR="00DF0169">
        <w:rPr>
          <w:sz w:val="26"/>
          <w:szCs w:val="26"/>
        </w:rPr>
        <w:t xml:space="preserve"> Федеральным законом от 02.04.2014 №44-ФЗ «Об участии граждан в охране общественного порядка», Законом Ханты-Мансийского автономного округа – Югры от 19.11.2014 №95-оз «О регулировании отдельных вопросов участия граждан в охране общественного порядка в Ханты-мансийском автономном округе – Югре», постановлением Правительства Ханты-Мансийскогоавтономного округа – Югры от </w:t>
      </w:r>
      <w:r w:rsidR="00DF0169" w:rsidRPr="000374D7">
        <w:rPr>
          <w:color w:val="000000" w:themeColor="text1"/>
          <w:sz w:val="26"/>
          <w:szCs w:val="26"/>
        </w:rPr>
        <w:t xml:space="preserve">10.11.2023 №543-п «О государственной программе Ханты-Мансийского автономного округа – Югры «Безопасность жизнедеятельности и профилактика правонарушений»,  </w:t>
      </w:r>
      <w:r w:rsidR="00DF0169">
        <w:rPr>
          <w:sz w:val="26"/>
          <w:szCs w:val="26"/>
        </w:rPr>
        <w:t>Уставом города Когалыма, постановлением Администрации города Когалыма от 19.12.2024 №2485 «Об утверждении муниципальной программы «Профилактика правонарушений и обеспечение отдельных прав граждан в городе Когалыме</w:t>
      </w:r>
      <w:r w:rsidRPr="00C87D0E">
        <w:rPr>
          <w:sz w:val="26"/>
          <w:szCs w:val="26"/>
        </w:rPr>
        <w:t>»</w:t>
      </w:r>
      <w:r>
        <w:rPr>
          <w:sz w:val="26"/>
          <w:szCs w:val="26"/>
        </w:rPr>
        <w:t>.</w:t>
      </w:r>
    </w:p>
    <w:p w:rsidR="00E75850" w:rsidRPr="00FF3A74" w:rsidRDefault="00E75850" w:rsidP="00C87D0E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FE208B" w:rsidRPr="00C45E09" w:rsidRDefault="00770153" w:rsidP="00C45E09">
      <w:pPr>
        <w:pStyle w:val="a7"/>
        <w:numPr>
          <w:ilvl w:val="1"/>
          <w:numId w:val="6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45E09">
        <w:rPr>
          <w:rFonts w:ascii="Times New Roman" w:hAnsi="Times New Roman"/>
          <w:sz w:val="26"/>
          <w:szCs w:val="26"/>
        </w:rPr>
        <w:t xml:space="preserve">Пункт 1.1 приложения к постановлению </w:t>
      </w:r>
      <w:r w:rsidR="00E05711" w:rsidRPr="00C45E09">
        <w:rPr>
          <w:rFonts w:ascii="Times New Roman" w:hAnsi="Times New Roman"/>
          <w:sz w:val="26"/>
          <w:szCs w:val="26"/>
        </w:rPr>
        <w:t xml:space="preserve">изложить в </w:t>
      </w:r>
      <w:r w:rsidR="00773B27" w:rsidRPr="00C45E09">
        <w:rPr>
          <w:rFonts w:ascii="Times New Roman" w:hAnsi="Times New Roman"/>
          <w:sz w:val="26"/>
          <w:szCs w:val="26"/>
        </w:rPr>
        <w:t xml:space="preserve">следующей редакции: </w:t>
      </w:r>
    </w:p>
    <w:p w:rsidR="00773B27" w:rsidRPr="00C45E09" w:rsidRDefault="00773B27" w:rsidP="00C45E09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45E09">
        <w:rPr>
          <w:rFonts w:ascii="Times New Roman" w:hAnsi="Times New Roman"/>
          <w:sz w:val="26"/>
          <w:szCs w:val="26"/>
        </w:rPr>
        <w:t xml:space="preserve">«1.1. </w:t>
      </w:r>
      <w:r w:rsidR="00835255" w:rsidRPr="00C45E09">
        <w:rPr>
          <w:rFonts w:ascii="Times New Roman" w:hAnsi="Times New Roman"/>
          <w:sz w:val="26"/>
          <w:szCs w:val="26"/>
        </w:rPr>
        <w:t xml:space="preserve">Настоящий порядок устанавливаеи правила  организации личного страхования народных дружинников на период их участия в мероприятиях по охране общественного порядка  на территории города Когалыма в соответствии с нормативными правовыми актами Российской Федерации, Ханты – Мансийского автономного округа -Югры, города Когалыма, предусмотренных постановлением Администрации города Когалыма от Когалыма от 19.12.2024 №2485 «Об утверждении муниципальной программы «Профилактика правонарушений и обеспечение отдельных </w:t>
      </w:r>
      <w:r w:rsidR="00246E96" w:rsidRPr="00C45E09">
        <w:rPr>
          <w:rFonts w:ascii="Times New Roman" w:hAnsi="Times New Roman"/>
          <w:sz w:val="26"/>
          <w:szCs w:val="26"/>
        </w:rPr>
        <w:t>прав граждан в городе Когалыме».</w:t>
      </w:r>
    </w:p>
    <w:p w:rsidR="00CB5BAD" w:rsidRPr="00C45E09" w:rsidRDefault="00C45E09" w:rsidP="00C45E09">
      <w:pPr>
        <w:pStyle w:val="a7"/>
        <w:numPr>
          <w:ilvl w:val="1"/>
          <w:numId w:val="6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45E09">
        <w:rPr>
          <w:rFonts w:ascii="Times New Roman" w:hAnsi="Times New Roman"/>
          <w:sz w:val="26"/>
          <w:szCs w:val="26"/>
        </w:rPr>
        <w:t>Пункт 2.1</w:t>
      </w:r>
      <w:r w:rsidR="00CB5BAD" w:rsidRPr="00C45E09">
        <w:rPr>
          <w:rFonts w:ascii="Times New Roman" w:hAnsi="Times New Roman"/>
          <w:sz w:val="26"/>
          <w:szCs w:val="26"/>
        </w:rPr>
        <w:t xml:space="preserve"> приложения к постановлению изложить в следующей редакции:</w:t>
      </w:r>
    </w:p>
    <w:p w:rsidR="00C45E09" w:rsidRPr="00C45E09" w:rsidRDefault="00CB5BAD" w:rsidP="00C45E09">
      <w:pPr>
        <w:ind w:firstLine="709"/>
        <w:jc w:val="both"/>
        <w:rPr>
          <w:sz w:val="26"/>
          <w:szCs w:val="26"/>
        </w:rPr>
      </w:pPr>
      <w:r w:rsidRPr="00C45E09">
        <w:rPr>
          <w:sz w:val="26"/>
          <w:szCs w:val="26"/>
        </w:rPr>
        <w:t>«</w:t>
      </w:r>
      <w:r w:rsidR="00C45E09" w:rsidRPr="00C45E09">
        <w:rPr>
          <w:sz w:val="26"/>
          <w:szCs w:val="26"/>
        </w:rPr>
        <w:t>2.1. Личное страхование народных дружинников</w:t>
      </w:r>
      <w:r w:rsidRPr="00C45E09">
        <w:rPr>
          <w:sz w:val="26"/>
          <w:szCs w:val="26"/>
        </w:rPr>
        <w:t xml:space="preserve"> </w:t>
      </w:r>
      <w:r w:rsidR="00C45E09" w:rsidRPr="00C45E09">
        <w:rPr>
          <w:sz w:val="26"/>
          <w:szCs w:val="26"/>
        </w:rPr>
        <w:t>осуществляется по договору страхования со страховщиком в порядке, установленом федеральным законодательством».</w:t>
      </w:r>
    </w:p>
    <w:p w:rsidR="00C45E09" w:rsidRPr="00C45E09" w:rsidRDefault="00C45E09" w:rsidP="00C45E09">
      <w:pPr>
        <w:ind w:firstLine="709"/>
        <w:jc w:val="both"/>
        <w:rPr>
          <w:sz w:val="26"/>
          <w:szCs w:val="26"/>
        </w:rPr>
      </w:pPr>
    </w:p>
    <w:p w:rsidR="00C45E09" w:rsidRPr="00C45E09" w:rsidRDefault="00C45E09" w:rsidP="00C45E09">
      <w:pPr>
        <w:pStyle w:val="a7"/>
        <w:numPr>
          <w:ilvl w:val="1"/>
          <w:numId w:val="6"/>
        </w:numPr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45E09">
        <w:rPr>
          <w:rFonts w:ascii="Times New Roman" w:hAnsi="Times New Roman"/>
          <w:sz w:val="26"/>
          <w:szCs w:val="26"/>
        </w:rPr>
        <w:t>Пункт 2.2 приложения к постановлению изложить в следующей редакции:</w:t>
      </w:r>
    </w:p>
    <w:p w:rsidR="00FE208B" w:rsidRPr="00C45E09" w:rsidRDefault="00C45E09" w:rsidP="00C45E09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45E09">
        <w:rPr>
          <w:rFonts w:ascii="Times New Roman" w:hAnsi="Times New Roman"/>
          <w:sz w:val="26"/>
          <w:szCs w:val="26"/>
        </w:rPr>
        <w:t>«2.2. Страхованию подлежат лица, состоящие в народной дружине и подавшие в Администрацию города Когалыма (отдел межведомственного взаимодействия в сфере обеспечения общественного порядка и безопасности Администрации города Когалыма) заявлнения о включении их в сисок лиц, подлежащих страхованию, а также прошедшие подготовку по основным наравлениям деятельности народных дружин.</w:t>
      </w:r>
      <w:r w:rsidR="00CB5BAD" w:rsidRPr="00C45E09">
        <w:rPr>
          <w:rFonts w:ascii="Times New Roman" w:hAnsi="Times New Roman"/>
          <w:sz w:val="26"/>
          <w:szCs w:val="26"/>
        </w:rPr>
        <w:tab/>
      </w:r>
    </w:p>
    <w:p w:rsidR="00CB5BAD" w:rsidRPr="00C45E09" w:rsidRDefault="00CB5BAD" w:rsidP="00C45E09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</w:p>
    <w:p w:rsidR="00812A07" w:rsidRPr="00C45E09" w:rsidRDefault="005F1BC0" w:rsidP="00C45E09">
      <w:pPr>
        <w:pStyle w:val="a7"/>
        <w:spacing w:line="240" w:lineRule="auto"/>
        <w:ind w:left="0" w:firstLine="709"/>
        <w:rPr>
          <w:rFonts w:ascii="Times New Roman" w:hAnsi="Times New Roman"/>
          <w:sz w:val="26"/>
          <w:szCs w:val="26"/>
        </w:rPr>
      </w:pPr>
      <w:r w:rsidRPr="00C45E09">
        <w:rPr>
          <w:rFonts w:ascii="Times New Roman" w:hAnsi="Times New Roman"/>
          <w:sz w:val="26"/>
          <w:szCs w:val="26"/>
        </w:rPr>
        <w:t>2</w:t>
      </w:r>
      <w:r w:rsidR="00812A07" w:rsidRPr="00C45E09">
        <w:rPr>
          <w:rFonts w:ascii="Times New Roman" w:hAnsi="Times New Roman"/>
          <w:sz w:val="26"/>
          <w:szCs w:val="26"/>
        </w:rPr>
        <w:t xml:space="preserve">. </w:t>
      </w:r>
      <w:r w:rsidR="008073A8" w:rsidRPr="00C45E09">
        <w:rPr>
          <w:rFonts w:ascii="Times New Roman" w:hAnsi="Times New Roman"/>
          <w:sz w:val="26"/>
          <w:szCs w:val="26"/>
        </w:rPr>
        <w:t>Отделу межведомственного взаимодейстия  в сфере обеспечения общественного порядка и безопасности Администрации города Когалыма (С.С.Алексеев)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рапоряжением Администрации города Когалыма от 19.06.2013 №149-р « О мерах по формированию регистра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Губернатора Ханты-Мансийского автономного округа-Югры</w:t>
      </w:r>
      <w:r w:rsidR="00D81967" w:rsidRPr="00C45E09">
        <w:rPr>
          <w:rFonts w:ascii="Times New Roman" w:hAnsi="Times New Roman"/>
          <w:sz w:val="26"/>
          <w:szCs w:val="26"/>
        </w:rPr>
        <w:t>.</w:t>
      </w:r>
    </w:p>
    <w:p w:rsidR="00D81967" w:rsidRPr="00C45E09" w:rsidRDefault="00D81967" w:rsidP="00C45E09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</w:p>
    <w:p w:rsidR="00D26A18" w:rsidRPr="00C45E09" w:rsidRDefault="005F1BC0" w:rsidP="00C45E09">
      <w:pPr>
        <w:autoSpaceDE w:val="0"/>
        <w:autoSpaceDN w:val="0"/>
        <w:adjustRightInd w:val="0"/>
        <w:ind w:firstLine="709"/>
        <w:jc w:val="both"/>
        <w:rPr>
          <w:rFonts w:eastAsiaTheme="minorHAnsi"/>
          <w:sz w:val="26"/>
          <w:szCs w:val="26"/>
          <w:lang w:eastAsia="en-US"/>
        </w:rPr>
      </w:pPr>
      <w:r w:rsidRPr="00C45E09">
        <w:rPr>
          <w:sz w:val="26"/>
          <w:szCs w:val="26"/>
        </w:rPr>
        <w:t>3</w:t>
      </w:r>
      <w:r w:rsidR="00D81967" w:rsidRPr="00C45E09">
        <w:rPr>
          <w:sz w:val="26"/>
          <w:szCs w:val="26"/>
        </w:rPr>
        <w:t>.</w:t>
      </w:r>
      <w:r w:rsidR="00D26A18" w:rsidRPr="00C45E09">
        <w:rPr>
          <w:rFonts w:eastAsiaTheme="minorHAnsi"/>
          <w:sz w:val="26"/>
          <w:szCs w:val="26"/>
          <w:lang w:eastAsia="en-US"/>
        </w:rPr>
        <w:t xml:space="preserve"> Опубликовать настоящее постановление и </w:t>
      </w:r>
      <w:hyperlink r:id="rId9" w:history="1">
        <w:r w:rsidR="00D26A18" w:rsidRPr="00C45E09">
          <w:rPr>
            <w:rFonts w:eastAsiaTheme="minorHAnsi"/>
            <w:sz w:val="26"/>
            <w:szCs w:val="26"/>
            <w:lang w:eastAsia="en-US"/>
          </w:rPr>
          <w:t>приложение</w:t>
        </w:r>
      </w:hyperlink>
      <w:r w:rsidR="00D26A18" w:rsidRPr="00C45E09">
        <w:rPr>
          <w:rFonts w:eastAsiaTheme="minorHAnsi"/>
          <w:sz w:val="26"/>
          <w:szCs w:val="26"/>
          <w:lang w:eastAsia="en-US"/>
        </w:rPr>
        <w:t xml:space="preserve"> к нему в сетевом издании "Когалымский вестник": KOGVESTI.RU, ЭЛ N ФС 77 - 85332 от 15.05.2023 и разместить на официальном сайте органов местного самоуправления города Когалыма в информационно-телекоммуникационной сети Интернет (www.admkogalym.ru).</w:t>
      </w:r>
    </w:p>
    <w:p w:rsidR="00812A07" w:rsidRPr="00C45E09" w:rsidRDefault="00D81967" w:rsidP="00C45E09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 w:rsidRPr="00C45E09">
        <w:rPr>
          <w:sz w:val="26"/>
          <w:szCs w:val="26"/>
        </w:rPr>
        <w:tab/>
      </w:r>
    </w:p>
    <w:p w:rsidR="00ED5C7C" w:rsidRDefault="005F1BC0" w:rsidP="00B12370">
      <w:pPr>
        <w:tabs>
          <w:tab w:val="left" w:pos="709"/>
        </w:tabs>
        <w:autoSpaceDE w:val="0"/>
        <w:autoSpaceDN w:val="0"/>
        <w:adjustRightInd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="005B200C">
        <w:rPr>
          <w:sz w:val="26"/>
          <w:szCs w:val="26"/>
        </w:rPr>
        <w:t xml:space="preserve">. </w:t>
      </w:r>
      <w:r w:rsidR="00B12370">
        <w:rPr>
          <w:sz w:val="26"/>
          <w:szCs w:val="26"/>
        </w:rPr>
        <w:t>Контроль за исполнением</w:t>
      </w:r>
      <w:r w:rsidR="00B12370" w:rsidRPr="00812A07">
        <w:rPr>
          <w:sz w:val="26"/>
          <w:szCs w:val="26"/>
        </w:rPr>
        <w:t xml:space="preserve"> постановления </w:t>
      </w:r>
      <w:r w:rsidR="00B12370">
        <w:rPr>
          <w:sz w:val="26"/>
          <w:szCs w:val="26"/>
        </w:rPr>
        <w:t>оставляю за собой.</w:t>
      </w:r>
      <w:bookmarkStart w:id="0" w:name="_GoBack"/>
      <w:bookmarkEnd w:id="0"/>
    </w:p>
    <w:p w:rsidR="001D0927" w:rsidRDefault="001D0927" w:rsidP="002265AC">
      <w:pPr>
        <w:jc w:val="both"/>
        <w:rPr>
          <w:sz w:val="26"/>
          <w:szCs w:val="26"/>
        </w:rPr>
      </w:pPr>
    </w:p>
    <w:tbl>
      <w:tblPr>
        <w:tblStyle w:val="a5"/>
        <w:tblpPr w:leftFromText="180" w:rightFromText="180" w:vertAnchor="text" w:horzAnchor="margin" w:tblpXSpec="center" w:tblpY="29"/>
        <w:tblW w:w="572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3579"/>
        <w:gridCol w:w="4437"/>
        <w:gridCol w:w="2049"/>
      </w:tblGrid>
      <w:tr w:rsidR="00AA2718" w:rsidRPr="00927695" w:rsidTr="00AA2718">
        <w:trPr>
          <w:trHeight w:val="1215"/>
        </w:trPr>
        <w:tc>
          <w:tcPr>
            <w:tcW w:w="1778" w:type="pct"/>
          </w:tcPr>
          <w:p w:rsidR="00AA2718" w:rsidRPr="008465F5" w:rsidRDefault="00AA2718" w:rsidP="00AA2718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 xml:space="preserve">            </w:t>
            </w:r>
            <w:sdt>
              <w:sdtPr>
                <w:rPr>
                  <w:sz w:val="26"/>
                  <w:szCs w:val="26"/>
                </w:rPr>
                <w:id w:val="-969437706"/>
                <w:placeholder>
                  <w:docPart w:val="9616CB79EDA241489144EADFA095F40F"/>
                </w:placeholder>
                <w:dropDownList>
                  <w:listItem w:value="Выберите элемент."/>
                  <w:listItem w:displayText="Глава города Когалыма" w:value="Глава города Когалыма"/>
                  <w:listItem w:displayText="Первый заместитель города Когалыма" w:value="Первый заместитель города Когалыма"/>
                  <w:listItem w:displayText="Исполняющий обязанности главы города Когалыма" w:value="Исполняющий обязанности главы города Когалыма"/>
                </w:dropDownList>
              </w:sdtPr>
              <w:sdtEndPr/>
              <w:sdtContent>
                <w:r>
                  <w:rPr>
                    <w:sz w:val="26"/>
                    <w:szCs w:val="26"/>
                  </w:rPr>
                  <w:t>Глава города Когалыма</w:t>
                </w:r>
              </w:sdtContent>
            </w:sdt>
          </w:p>
        </w:tc>
        <w:tc>
          <w:tcPr>
            <w:tcW w:w="2204" w:type="pct"/>
            <w:vAlign w:val="center"/>
          </w:tcPr>
          <w:p w:rsidR="00AA2718" w:rsidRPr="00903CF1" w:rsidRDefault="00AA2718" w:rsidP="00AA2718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>
              <w:rPr>
                <w:noProof/>
                <w:sz w:val="26"/>
                <w:lang w:eastAsia="ru-RU"/>
              </w:rPr>
              <w:drawing>
                <wp:anchor distT="36830" distB="36830" distL="6400800" distR="6400800" simplePos="0" relativeHeight="251659264" behindDoc="0" locked="0" layoutInCell="1" allowOverlap="1" wp14:anchorId="3A93391D" wp14:editId="3D02ED5E">
                  <wp:simplePos x="0" y="0"/>
                  <wp:positionH relativeFrom="margin">
                    <wp:posOffset>383540</wp:posOffset>
                  </wp:positionH>
                  <wp:positionV relativeFrom="paragraph">
                    <wp:posOffset>-130810</wp:posOffset>
                  </wp:positionV>
                  <wp:extent cx="228600" cy="281940"/>
                  <wp:effectExtent l="0" t="0" r="0" b="381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28600" cy="28194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903CF1">
              <w:rPr>
                <w:b/>
                <w:color w:val="D9D9D9" w:themeColor="background1" w:themeShade="D9"/>
                <w:sz w:val="20"/>
              </w:rPr>
              <w:t>ДОКУМЕНТ ПОДПИСАН</w:t>
            </w:r>
          </w:p>
          <w:p w:rsidR="00AA2718" w:rsidRPr="00903CF1" w:rsidRDefault="00AA2718" w:rsidP="00AA2718">
            <w:pPr>
              <w:pStyle w:val="a6"/>
              <w:ind w:firstLine="284"/>
              <w:jc w:val="center"/>
              <w:rPr>
                <w:b/>
                <w:color w:val="D9D9D9" w:themeColor="background1" w:themeShade="D9"/>
                <w:sz w:val="20"/>
              </w:rPr>
            </w:pPr>
            <w:r w:rsidRPr="00903CF1">
              <w:rPr>
                <w:b/>
                <w:color w:val="D9D9D9" w:themeColor="background1" w:themeShade="D9"/>
                <w:sz w:val="20"/>
              </w:rPr>
              <w:t>ЭЛЕКТРОННОЙ ПОДПИСЬЮ</w:t>
            </w:r>
          </w:p>
          <w:p w:rsidR="00AA2718" w:rsidRPr="00903CF1" w:rsidRDefault="00AA2718" w:rsidP="00AA271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8"/>
                <w:szCs w:val="8"/>
              </w:rPr>
            </w:pPr>
          </w:p>
          <w:p w:rsidR="00AA2718" w:rsidRPr="00903CF1" w:rsidRDefault="00AA2718" w:rsidP="00AA271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Сертификат  [Номер сертификата 1]</w:t>
            </w:r>
          </w:p>
          <w:p w:rsidR="00AA2718" w:rsidRPr="00903CF1" w:rsidRDefault="00AA2718" w:rsidP="00AA2718">
            <w:pPr>
              <w:autoSpaceDE w:val="0"/>
              <w:autoSpaceDN w:val="0"/>
              <w:adjustRightInd w:val="0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Владелец [Владелец сертификата 1]</w:t>
            </w:r>
          </w:p>
          <w:p w:rsidR="00AA2718" w:rsidRPr="00E70DAC" w:rsidRDefault="00AA2718" w:rsidP="00AA2718">
            <w:pPr>
              <w:pStyle w:val="a6"/>
              <w:ind w:firstLine="284"/>
              <w:jc w:val="center"/>
              <w:rPr>
                <w:color w:val="D9D9D9" w:themeColor="background1" w:themeShade="D9"/>
                <w:sz w:val="18"/>
                <w:szCs w:val="18"/>
              </w:rPr>
            </w:pPr>
            <w:r w:rsidRPr="00903CF1">
              <w:rPr>
                <w:color w:val="D9D9D9" w:themeColor="background1" w:themeShade="D9"/>
                <w:sz w:val="18"/>
                <w:szCs w:val="18"/>
              </w:rPr>
              <w:t>Действителен</w:t>
            </w:r>
            <w:r>
              <w:rPr>
                <w:color w:val="D9D9D9" w:themeColor="background1" w:themeShade="D9"/>
                <w:sz w:val="18"/>
                <w:szCs w:val="18"/>
              </w:rPr>
              <w:t xml:space="preserve"> с</w:t>
            </w:r>
            <w:r w:rsidRPr="00903CF1">
              <w:rPr>
                <w:color w:val="D9D9D9" w:themeColor="background1" w:themeShade="D9"/>
                <w:sz w:val="18"/>
                <w:szCs w:val="18"/>
              </w:rPr>
              <w:t xml:space="preserve"> [ДатаС 1] по [ДатаПо 1]</w:t>
            </w:r>
          </w:p>
        </w:tc>
        <w:tc>
          <w:tcPr>
            <w:tcW w:w="1018" w:type="pct"/>
          </w:tcPr>
          <w:p w:rsidR="00AA2718" w:rsidRPr="00465FC6" w:rsidRDefault="00AA2718" w:rsidP="00AA2718">
            <w:pPr>
              <w:rPr>
                <w:sz w:val="28"/>
                <w:szCs w:val="28"/>
              </w:rPr>
            </w:pPr>
            <w:r>
              <w:rPr>
                <w:sz w:val="26"/>
                <w:szCs w:val="26"/>
              </w:rPr>
              <w:t>Т.А. Агадуллин</w:t>
            </w:r>
          </w:p>
        </w:tc>
      </w:tr>
    </w:tbl>
    <w:p w:rsidR="002B74BE" w:rsidRDefault="002B74BE" w:rsidP="002B74BE">
      <w:pPr>
        <w:rPr>
          <w:sz w:val="26"/>
          <w:szCs w:val="26"/>
        </w:rPr>
      </w:pPr>
    </w:p>
    <w:p w:rsidR="00130C81" w:rsidRDefault="00130C81">
      <w:pPr>
        <w:spacing w:after="200" w:line="276" w:lineRule="auto"/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Pr="00130C81" w:rsidRDefault="00130C81" w:rsidP="00130C81">
      <w:pPr>
        <w:rPr>
          <w:sz w:val="26"/>
          <w:szCs w:val="26"/>
        </w:rPr>
      </w:pPr>
    </w:p>
    <w:p w:rsidR="00130C81" w:rsidRDefault="00130C81" w:rsidP="00130C81">
      <w:pPr>
        <w:rPr>
          <w:sz w:val="26"/>
          <w:szCs w:val="26"/>
        </w:rPr>
      </w:pPr>
    </w:p>
    <w:p w:rsidR="00C700C4" w:rsidRPr="00C40FB8" w:rsidRDefault="00130C81" w:rsidP="00130C81">
      <w:pPr>
        <w:tabs>
          <w:tab w:val="left" w:pos="1800"/>
        </w:tabs>
        <w:rPr>
          <w:sz w:val="26"/>
          <w:szCs w:val="26"/>
          <w:lang w:val="en-US"/>
        </w:rPr>
      </w:pPr>
      <w:r>
        <w:rPr>
          <w:sz w:val="26"/>
          <w:szCs w:val="26"/>
        </w:rPr>
        <w:tab/>
      </w:r>
    </w:p>
    <w:sectPr w:rsidR="00C700C4" w:rsidRPr="00C40FB8" w:rsidSect="00E664F5">
      <w:pgSz w:w="11906" w:h="16838"/>
      <w:pgMar w:top="1134" w:right="567" w:bottom="284" w:left="255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3068" w:rsidRDefault="00FA3068" w:rsidP="00CD0310">
      <w:r>
        <w:separator/>
      </w:r>
    </w:p>
  </w:endnote>
  <w:endnote w:type="continuationSeparator" w:id="0">
    <w:p w:rsidR="00FA3068" w:rsidRDefault="00FA3068" w:rsidP="00CD03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3068" w:rsidRDefault="00FA3068" w:rsidP="00CD0310">
      <w:r>
        <w:separator/>
      </w:r>
    </w:p>
  </w:footnote>
  <w:footnote w:type="continuationSeparator" w:id="0">
    <w:p w:rsidR="00FA3068" w:rsidRDefault="00FA3068" w:rsidP="00CD03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0E2939"/>
    <w:multiLevelType w:val="hybridMultilevel"/>
    <w:tmpl w:val="CA0CAA38"/>
    <w:lvl w:ilvl="0" w:tplc="95A2DE6E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268C0707"/>
    <w:multiLevelType w:val="multilevel"/>
    <w:tmpl w:val="D4845590"/>
    <w:lvl w:ilvl="0">
      <w:start w:val="1"/>
      <w:numFmt w:val="decimal"/>
      <w:lvlText w:val="%1."/>
      <w:lvlJc w:val="left"/>
      <w:pPr>
        <w:ind w:left="750" w:hanging="360"/>
      </w:pPr>
      <w:rPr>
        <w:rFonts w:eastAsia="Times New Roman" w:hint="default"/>
      </w:rPr>
    </w:lvl>
    <w:lvl w:ilvl="1">
      <w:start w:val="2"/>
      <w:numFmt w:val="decimal"/>
      <w:isLgl/>
      <w:lvlText w:val="%1.%2."/>
      <w:lvlJc w:val="left"/>
      <w:pPr>
        <w:ind w:left="111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7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3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3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9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90" w:hanging="1800"/>
      </w:pPr>
      <w:rPr>
        <w:rFonts w:hint="default"/>
      </w:rPr>
    </w:lvl>
  </w:abstractNum>
  <w:abstractNum w:abstractNumId="2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56570AE3"/>
    <w:multiLevelType w:val="hybridMultilevel"/>
    <w:tmpl w:val="1B6076C4"/>
    <w:lvl w:ilvl="0" w:tplc="9C96B08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5B1B5353"/>
    <w:multiLevelType w:val="multilevel"/>
    <w:tmpl w:val="CD864368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."/>
      <w:lvlJc w:val="left"/>
      <w:pPr>
        <w:ind w:left="3780" w:hanging="720"/>
      </w:pPr>
      <w:rPr>
        <w:rFonts w:eastAsiaTheme="minorHAnsi" w:hint="default"/>
      </w:rPr>
    </w:lvl>
    <w:lvl w:ilvl="2">
      <w:start w:val="1"/>
      <w:numFmt w:val="decimal"/>
      <w:isLgl/>
      <w:lvlText w:val="%1.%2.%3."/>
      <w:lvlJc w:val="left"/>
      <w:pPr>
        <w:ind w:left="6480" w:hanging="720"/>
      </w:pPr>
      <w:rPr>
        <w:rFonts w:eastAsiaTheme="minorHAnsi" w:hint="default"/>
      </w:rPr>
    </w:lvl>
    <w:lvl w:ilvl="3">
      <w:start w:val="1"/>
      <w:numFmt w:val="decimal"/>
      <w:isLgl/>
      <w:lvlText w:val="%1.%2.%3.%4."/>
      <w:lvlJc w:val="left"/>
      <w:pPr>
        <w:ind w:left="9540" w:hanging="1080"/>
      </w:pPr>
      <w:rPr>
        <w:rFonts w:eastAsiaTheme="minorHAnsi" w:hint="default"/>
      </w:rPr>
    </w:lvl>
    <w:lvl w:ilvl="4">
      <w:start w:val="1"/>
      <w:numFmt w:val="decimal"/>
      <w:isLgl/>
      <w:lvlText w:val="%1.%2.%3.%4.%5."/>
      <w:lvlJc w:val="left"/>
      <w:pPr>
        <w:ind w:left="12240" w:hanging="1080"/>
      </w:pPr>
      <w:rPr>
        <w:rFonts w:eastAsiaTheme="minorHAnsi" w:hint="default"/>
      </w:rPr>
    </w:lvl>
    <w:lvl w:ilvl="5">
      <w:start w:val="1"/>
      <w:numFmt w:val="decimal"/>
      <w:isLgl/>
      <w:lvlText w:val="%1.%2.%3.%4.%5.%6."/>
      <w:lvlJc w:val="left"/>
      <w:pPr>
        <w:ind w:left="15300" w:hanging="1440"/>
      </w:pPr>
      <w:rPr>
        <w:rFonts w:eastAsiaTheme="minorHAnsi" w:hint="default"/>
      </w:rPr>
    </w:lvl>
    <w:lvl w:ilvl="6">
      <w:start w:val="1"/>
      <w:numFmt w:val="decimal"/>
      <w:isLgl/>
      <w:lvlText w:val="%1.%2.%3.%4.%5.%6.%7."/>
      <w:lvlJc w:val="left"/>
      <w:pPr>
        <w:ind w:left="18000" w:hanging="1440"/>
      </w:pPr>
      <w:rPr>
        <w:rFonts w:eastAsiaTheme="minorHAnsi" w:hint="default"/>
      </w:rPr>
    </w:lvl>
    <w:lvl w:ilvl="7">
      <w:start w:val="1"/>
      <w:numFmt w:val="decimal"/>
      <w:isLgl/>
      <w:lvlText w:val="%1.%2.%3.%4.%5.%6.%7.%8."/>
      <w:lvlJc w:val="left"/>
      <w:pPr>
        <w:ind w:left="21060" w:hanging="1800"/>
      </w:pPr>
      <w:rPr>
        <w:rFonts w:eastAsiaTheme="minorHAnsi" w:hint="default"/>
      </w:rPr>
    </w:lvl>
    <w:lvl w:ilvl="8">
      <w:start w:val="1"/>
      <w:numFmt w:val="decimal"/>
      <w:isLgl/>
      <w:lvlText w:val="%1.%2.%3.%4.%5.%6.%7.%8.%9."/>
      <w:lvlJc w:val="left"/>
      <w:pPr>
        <w:ind w:left="23760" w:hanging="1800"/>
      </w:pPr>
      <w:rPr>
        <w:rFonts w:eastAsiaTheme="minorHAnsi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5"/>
  </w:num>
  <w:num w:numId="5">
    <w:abstractNumId w:val="0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hideSpellingErrors/>
  <w:hideGrammaticalError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1423"/>
    <w:rsid w:val="000325D2"/>
    <w:rsid w:val="000374D7"/>
    <w:rsid w:val="0007031C"/>
    <w:rsid w:val="000B1B25"/>
    <w:rsid w:val="000E1775"/>
    <w:rsid w:val="000E4999"/>
    <w:rsid w:val="000F0569"/>
    <w:rsid w:val="000F2D88"/>
    <w:rsid w:val="00105857"/>
    <w:rsid w:val="00127CD2"/>
    <w:rsid w:val="00130C81"/>
    <w:rsid w:val="00155A82"/>
    <w:rsid w:val="00156F3E"/>
    <w:rsid w:val="00161EBC"/>
    <w:rsid w:val="00165100"/>
    <w:rsid w:val="001700CD"/>
    <w:rsid w:val="001717CE"/>
    <w:rsid w:val="00173786"/>
    <w:rsid w:val="00173B11"/>
    <w:rsid w:val="001D0927"/>
    <w:rsid w:val="001D5669"/>
    <w:rsid w:val="001E328E"/>
    <w:rsid w:val="001F4D08"/>
    <w:rsid w:val="00201088"/>
    <w:rsid w:val="002265AC"/>
    <w:rsid w:val="002303A4"/>
    <w:rsid w:val="00235269"/>
    <w:rsid w:val="00237E32"/>
    <w:rsid w:val="002414A6"/>
    <w:rsid w:val="00246E96"/>
    <w:rsid w:val="0025103F"/>
    <w:rsid w:val="002725B2"/>
    <w:rsid w:val="002923A7"/>
    <w:rsid w:val="002926C5"/>
    <w:rsid w:val="002B10AF"/>
    <w:rsid w:val="002B49A0"/>
    <w:rsid w:val="002B74BE"/>
    <w:rsid w:val="002D5593"/>
    <w:rsid w:val="002E0A30"/>
    <w:rsid w:val="002F34F8"/>
    <w:rsid w:val="002F7936"/>
    <w:rsid w:val="00304980"/>
    <w:rsid w:val="00313DAF"/>
    <w:rsid w:val="003447F7"/>
    <w:rsid w:val="003566E5"/>
    <w:rsid w:val="003856C8"/>
    <w:rsid w:val="003F3E2B"/>
    <w:rsid w:val="003F587E"/>
    <w:rsid w:val="0042383E"/>
    <w:rsid w:val="0043438A"/>
    <w:rsid w:val="00446307"/>
    <w:rsid w:val="004A14D9"/>
    <w:rsid w:val="004B3386"/>
    <w:rsid w:val="004B7F4D"/>
    <w:rsid w:val="004C10A5"/>
    <w:rsid w:val="004C47DC"/>
    <w:rsid w:val="004D620A"/>
    <w:rsid w:val="004F1F00"/>
    <w:rsid w:val="004F33B1"/>
    <w:rsid w:val="004F5A4C"/>
    <w:rsid w:val="00501632"/>
    <w:rsid w:val="0052028B"/>
    <w:rsid w:val="00521FF2"/>
    <w:rsid w:val="00534834"/>
    <w:rsid w:val="00560447"/>
    <w:rsid w:val="00591D3C"/>
    <w:rsid w:val="00597397"/>
    <w:rsid w:val="005A0008"/>
    <w:rsid w:val="005A6BE3"/>
    <w:rsid w:val="005A7609"/>
    <w:rsid w:val="005B200C"/>
    <w:rsid w:val="005C47A8"/>
    <w:rsid w:val="005E3970"/>
    <w:rsid w:val="005F1BC0"/>
    <w:rsid w:val="006015ED"/>
    <w:rsid w:val="00611C41"/>
    <w:rsid w:val="00625AA2"/>
    <w:rsid w:val="0063129E"/>
    <w:rsid w:val="006369AD"/>
    <w:rsid w:val="00636D80"/>
    <w:rsid w:val="00643DE1"/>
    <w:rsid w:val="006606C6"/>
    <w:rsid w:val="006710E5"/>
    <w:rsid w:val="00684500"/>
    <w:rsid w:val="00694F9E"/>
    <w:rsid w:val="006A6DB9"/>
    <w:rsid w:val="006B26AC"/>
    <w:rsid w:val="006B7B92"/>
    <w:rsid w:val="006D28EB"/>
    <w:rsid w:val="006F2067"/>
    <w:rsid w:val="00702DE0"/>
    <w:rsid w:val="007354BE"/>
    <w:rsid w:val="00747B75"/>
    <w:rsid w:val="007544D3"/>
    <w:rsid w:val="00770153"/>
    <w:rsid w:val="00771D94"/>
    <w:rsid w:val="00773B27"/>
    <w:rsid w:val="00781D5C"/>
    <w:rsid w:val="00785346"/>
    <w:rsid w:val="00795F26"/>
    <w:rsid w:val="007A36FD"/>
    <w:rsid w:val="007C0F5B"/>
    <w:rsid w:val="007C24AA"/>
    <w:rsid w:val="007D08A9"/>
    <w:rsid w:val="007D1C62"/>
    <w:rsid w:val="007D5692"/>
    <w:rsid w:val="007E28C2"/>
    <w:rsid w:val="007E679D"/>
    <w:rsid w:val="007F4E33"/>
    <w:rsid w:val="007F5689"/>
    <w:rsid w:val="00800355"/>
    <w:rsid w:val="00800850"/>
    <w:rsid w:val="008073A8"/>
    <w:rsid w:val="00812A07"/>
    <w:rsid w:val="00820045"/>
    <w:rsid w:val="00823EC6"/>
    <w:rsid w:val="008329FC"/>
    <w:rsid w:val="00833D59"/>
    <w:rsid w:val="00835255"/>
    <w:rsid w:val="00836731"/>
    <w:rsid w:val="0085275F"/>
    <w:rsid w:val="00854A6A"/>
    <w:rsid w:val="0086075E"/>
    <w:rsid w:val="008624F9"/>
    <w:rsid w:val="008728DE"/>
    <w:rsid w:val="008759E9"/>
    <w:rsid w:val="008766D4"/>
    <w:rsid w:val="00877CE5"/>
    <w:rsid w:val="008A4B78"/>
    <w:rsid w:val="008B53F7"/>
    <w:rsid w:val="008C0B7C"/>
    <w:rsid w:val="008D0E2A"/>
    <w:rsid w:val="008D2DB3"/>
    <w:rsid w:val="008D6DC0"/>
    <w:rsid w:val="008D6F79"/>
    <w:rsid w:val="009243A8"/>
    <w:rsid w:val="00952EC3"/>
    <w:rsid w:val="009559B4"/>
    <w:rsid w:val="00995446"/>
    <w:rsid w:val="009B3908"/>
    <w:rsid w:val="009D3CD5"/>
    <w:rsid w:val="009D5705"/>
    <w:rsid w:val="009F1AC4"/>
    <w:rsid w:val="00A17805"/>
    <w:rsid w:val="00A2347C"/>
    <w:rsid w:val="00A25E12"/>
    <w:rsid w:val="00A2696E"/>
    <w:rsid w:val="00A30A41"/>
    <w:rsid w:val="00A4567D"/>
    <w:rsid w:val="00A564E7"/>
    <w:rsid w:val="00A56A5F"/>
    <w:rsid w:val="00A60C09"/>
    <w:rsid w:val="00A83DB0"/>
    <w:rsid w:val="00A875C9"/>
    <w:rsid w:val="00A90B5C"/>
    <w:rsid w:val="00AA2718"/>
    <w:rsid w:val="00AC0E67"/>
    <w:rsid w:val="00AD2269"/>
    <w:rsid w:val="00AF39DB"/>
    <w:rsid w:val="00AF736C"/>
    <w:rsid w:val="00B12370"/>
    <w:rsid w:val="00B15DEE"/>
    <w:rsid w:val="00B22DDA"/>
    <w:rsid w:val="00B23D61"/>
    <w:rsid w:val="00B24E4D"/>
    <w:rsid w:val="00B46B92"/>
    <w:rsid w:val="00B471E7"/>
    <w:rsid w:val="00B6091A"/>
    <w:rsid w:val="00B63D66"/>
    <w:rsid w:val="00B73F39"/>
    <w:rsid w:val="00B751DB"/>
    <w:rsid w:val="00B85D60"/>
    <w:rsid w:val="00BA008A"/>
    <w:rsid w:val="00BB1866"/>
    <w:rsid w:val="00BB40A1"/>
    <w:rsid w:val="00BB7F9D"/>
    <w:rsid w:val="00BC37E6"/>
    <w:rsid w:val="00BE0D9C"/>
    <w:rsid w:val="00BE4293"/>
    <w:rsid w:val="00C27247"/>
    <w:rsid w:val="00C40FB8"/>
    <w:rsid w:val="00C4110D"/>
    <w:rsid w:val="00C41513"/>
    <w:rsid w:val="00C45E09"/>
    <w:rsid w:val="00C54E62"/>
    <w:rsid w:val="00C5647B"/>
    <w:rsid w:val="00C700C4"/>
    <w:rsid w:val="00C8333A"/>
    <w:rsid w:val="00C84C26"/>
    <w:rsid w:val="00C86A5C"/>
    <w:rsid w:val="00C87D0E"/>
    <w:rsid w:val="00C92B63"/>
    <w:rsid w:val="00CA749D"/>
    <w:rsid w:val="00CB0898"/>
    <w:rsid w:val="00CB2627"/>
    <w:rsid w:val="00CB5BAD"/>
    <w:rsid w:val="00CC367F"/>
    <w:rsid w:val="00CD0310"/>
    <w:rsid w:val="00CD6DC0"/>
    <w:rsid w:val="00CE676F"/>
    <w:rsid w:val="00CF486A"/>
    <w:rsid w:val="00CF6B89"/>
    <w:rsid w:val="00D12BDC"/>
    <w:rsid w:val="00D26A18"/>
    <w:rsid w:val="00D52DB6"/>
    <w:rsid w:val="00D61B77"/>
    <w:rsid w:val="00D714B8"/>
    <w:rsid w:val="00D81967"/>
    <w:rsid w:val="00D83317"/>
    <w:rsid w:val="00D95A99"/>
    <w:rsid w:val="00DB3FC8"/>
    <w:rsid w:val="00DC09D8"/>
    <w:rsid w:val="00DC2828"/>
    <w:rsid w:val="00DD6C19"/>
    <w:rsid w:val="00DE7201"/>
    <w:rsid w:val="00DF0169"/>
    <w:rsid w:val="00DF48A8"/>
    <w:rsid w:val="00E037C8"/>
    <w:rsid w:val="00E05711"/>
    <w:rsid w:val="00E562AC"/>
    <w:rsid w:val="00E664F5"/>
    <w:rsid w:val="00E75850"/>
    <w:rsid w:val="00E8441F"/>
    <w:rsid w:val="00EA31BD"/>
    <w:rsid w:val="00EA3888"/>
    <w:rsid w:val="00EB2DCB"/>
    <w:rsid w:val="00EB75CB"/>
    <w:rsid w:val="00ED51C4"/>
    <w:rsid w:val="00ED5C7C"/>
    <w:rsid w:val="00EE539C"/>
    <w:rsid w:val="00F06198"/>
    <w:rsid w:val="00F24475"/>
    <w:rsid w:val="00F26552"/>
    <w:rsid w:val="00F315B4"/>
    <w:rsid w:val="00F3639F"/>
    <w:rsid w:val="00F5080D"/>
    <w:rsid w:val="00F56616"/>
    <w:rsid w:val="00F5697E"/>
    <w:rsid w:val="00F82113"/>
    <w:rsid w:val="00F85488"/>
    <w:rsid w:val="00F95FA7"/>
    <w:rsid w:val="00FA3068"/>
    <w:rsid w:val="00FA3539"/>
    <w:rsid w:val="00FA481E"/>
    <w:rsid w:val="00FB5937"/>
    <w:rsid w:val="00FC35BC"/>
    <w:rsid w:val="00FE208B"/>
    <w:rsid w:val="00FF3A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186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a">
    <w:name w:val="footer"/>
    <w:basedOn w:val="a"/>
    <w:link w:val="ab"/>
    <w:uiPriority w:val="99"/>
    <w:unhideWhenUsed/>
    <w:rsid w:val="00CD031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CD0310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926&amp;n=331260&amp;dst=100012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9616CB79EDA241489144EADFA095F40F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CA5A7DE-5646-4AD7-BAFD-37A43DEC8C3C}"/>
      </w:docPartPr>
      <w:docPartBody>
        <w:p w:rsidR="005F39BC" w:rsidRDefault="00517D52" w:rsidP="00517D52">
          <w:pPr>
            <w:pStyle w:val="9616CB79EDA241489144EADFA095F40F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003ADB"/>
    <w:rsid w:val="00004680"/>
    <w:rsid w:val="00085982"/>
    <w:rsid w:val="00122377"/>
    <w:rsid w:val="00133BDE"/>
    <w:rsid w:val="0016083C"/>
    <w:rsid w:val="0016555B"/>
    <w:rsid w:val="001936AD"/>
    <w:rsid w:val="001F3A28"/>
    <w:rsid w:val="0020590B"/>
    <w:rsid w:val="00264BA4"/>
    <w:rsid w:val="002A6144"/>
    <w:rsid w:val="002C21E5"/>
    <w:rsid w:val="002D4D9E"/>
    <w:rsid w:val="002E1134"/>
    <w:rsid w:val="00314D82"/>
    <w:rsid w:val="0035105E"/>
    <w:rsid w:val="00390888"/>
    <w:rsid w:val="00442918"/>
    <w:rsid w:val="00495BC8"/>
    <w:rsid w:val="004B099A"/>
    <w:rsid w:val="004E7E05"/>
    <w:rsid w:val="00517D52"/>
    <w:rsid w:val="0052037A"/>
    <w:rsid w:val="0052374D"/>
    <w:rsid w:val="005B2B7D"/>
    <w:rsid w:val="005D285B"/>
    <w:rsid w:val="005F223A"/>
    <w:rsid w:val="005F39BC"/>
    <w:rsid w:val="00606DFA"/>
    <w:rsid w:val="00663842"/>
    <w:rsid w:val="006C141D"/>
    <w:rsid w:val="006D1132"/>
    <w:rsid w:val="006D76F1"/>
    <w:rsid w:val="00750920"/>
    <w:rsid w:val="007B2B4C"/>
    <w:rsid w:val="007B3B68"/>
    <w:rsid w:val="008276A1"/>
    <w:rsid w:val="008500F3"/>
    <w:rsid w:val="00863A50"/>
    <w:rsid w:val="00876880"/>
    <w:rsid w:val="008B2DE6"/>
    <w:rsid w:val="0094483B"/>
    <w:rsid w:val="009B7D94"/>
    <w:rsid w:val="00A30898"/>
    <w:rsid w:val="00AB1A01"/>
    <w:rsid w:val="00AF7912"/>
    <w:rsid w:val="00B0259B"/>
    <w:rsid w:val="00B52D02"/>
    <w:rsid w:val="00B647A2"/>
    <w:rsid w:val="00BC600B"/>
    <w:rsid w:val="00BF171D"/>
    <w:rsid w:val="00C318AA"/>
    <w:rsid w:val="00CD26D7"/>
    <w:rsid w:val="00CF453D"/>
    <w:rsid w:val="00DD3A2F"/>
    <w:rsid w:val="00E251F8"/>
    <w:rsid w:val="00E533B9"/>
    <w:rsid w:val="00E67E01"/>
    <w:rsid w:val="00E74B18"/>
    <w:rsid w:val="00EB2532"/>
    <w:rsid w:val="00F37CF5"/>
    <w:rsid w:val="00F676B5"/>
    <w:rsid w:val="00FB7FAA"/>
    <w:rsid w:val="00FD6C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17D52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  <w:style w:type="paragraph" w:customStyle="1" w:styleId="AC4E69854B2A4407A22C68F8905ACBD5">
    <w:name w:val="AC4E69854B2A4407A22C68F8905ACBD5"/>
    <w:rsid w:val="00876880"/>
  </w:style>
  <w:style w:type="paragraph" w:customStyle="1" w:styleId="802614CB999945A8A1E3DE6394923387">
    <w:name w:val="802614CB999945A8A1E3DE6394923387"/>
    <w:rsid w:val="00495BC8"/>
  </w:style>
  <w:style w:type="paragraph" w:customStyle="1" w:styleId="B65DEE88CC734115A7253A1A90D6BB15">
    <w:name w:val="B65DEE88CC734115A7253A1A90D6BB15"/>
    <w:rsid w:val="00F37CF5"/>
  </w:style>
  <w:style w:type="paragraph" w:customStyle="1" w:styleId="843B355744034413AC3EDA6773332024">
    <w:name w:val="843B355744034413AC3EDA6773332024"/>
    <w:rsid w:val="004B099A"/>
  </w:style>
  <w:style w:type="paragraph" w:customStyle="1" w:styleId="09D72A35FCAF43D8992A9C0A5C2AA588">
    <w:name w:val="09D72A35FCAF43D8992A9C0A5C2AA588"/>
    <w:rsid w:val="0094483B"/>
  </w:style>
  <w:style w:type="paragraph" w:customStyle="1" w:styleId="596E0A9519C241DE8BFEDF4F19A76843">
    <w:name w:val="596E0A9519C241DE8BFEDF4F19A76843"/>
    <w:rsid w:val="002C21E5"/>
  </w:style>
  <w:style w:type="paragraph" w:customStyle="1" w:styleId="9616CB79EDA241489144EADFA095F40F">
    <w:name w:val="9616CB79EDA241489144EADFA095F40F"/>
    <w:rsid w:val="00517D5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3F228EA-B238-40DA-B596-3316EF2C98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356</TotalTime>
  <Pages>3</Pages>
  <Words>757</Words>
  <Characters>4316</Characters>
  <Application>Microsoft Office Word</Application>
  <DocSecurity>0</DocSecurity>
  <Lines>35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Колесник Елена Николаевна</cp:lastModifiedBy>
  <cp:revision>60</cp:revision>
  <cp:lastPrinted>2023-10-02T07:22:00Z</cp:lastPrinted>
  <dcterms:created xsi:type="dcterms:W3CDTF">2025-10-13T09:43:00Z</dcterms:created>
  <dcterms:modified xsi:type="dcterms:W3CDTF">2025-10-20T09:49:00Z</dcterms:modified>
</cp:coreProperties>
</file>