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14:paraId="3951C800" w14:textId="77777777" w:rsidTr="00874F39">
        <w:trPr>
          <w:trHeight w:val="1139"/>
        </w:trPr>
        <w:tc>
          <w:tcPr>
            <w:tcW w:w="3902" w:type="dxa"/>
            <w:shd w:val="clear" w:color="auto" w:fill="auto"/>
          </w:tcPr>
          <w:p w14:paraId="4794BEAD" w14:textId="77777777" w:rsidR="00874F39" w:rsidRPr="00035262" w:rsidRDefault="00874F39" w:rsidP="00874F39">
            <w:pPr>
              <w:tabs>
                <w:tab w:val="left" w:pos="180"/>
              </w:tabs>
              <w:jc w:val="center"/>
              <w:rPr>
                <w:b/>
                <w:bCs/>
                <w:color w:val="3366FF"/>
              </w:rPr>
            </w:pPr>
          </w:p>
        </w:tc>
        <w:tc>
          <w:tcPr>
            <w:tcW w:w="1134" w:type="dxa"/>
            <w:gridSpan w:val="2"/>
          </w:tcPr>
          <w:p w14:paraId="3063CEC9" w14:textId="77777777" w:rsidR="00874F39" w:rsidRDefault="00874F39" w:rsidP="00874F39">
            <w:pPr>
              <w:rPr>
                <w:noProof/>
              </w:rPr>
            </w:pPr>
            <w:r>
              <w:rPr>
                <w:noProof/>
              </w:rPr>
              <w:drawing>
                <wp:inline distT="0" distB="0" distL="0" distR="0" wp14:anchorId="0F19CCBD" wp14:editId="6BD02CEC">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000C9FE" w14:textId="77777777" w:rsidR="00874F39" w:rsidRPr="005818CA" w:rsidRDefault="00874F39" w:rsidP="00874F39">
            <w:pPr>
              <w:rPr>
                <w:sz w:val="26"/>
                <w:szCs w:val="26"/>
              </w:rPr>
            </w:pPr>
          </w:p>
        </w:tc>
      </w:tr>
      <w:tr w:rsidR="00874F39" w:rsidRPr="005818CA" w14:paraId="4C3225CA" w14:textId="77777777" w:rsidTr="00874F39">
        <w:trPr>
          <w:trHeight w:val="437"/>
        </w:trPr>
        <w:tc>
          <w:tcPr>
            <w:tcW w:w="9003" w:type="dxa"/>
            <w:gridSpan w:val="4"/>
            <w:shd w:val="clear" w:color="auto" w:fill="auto"/>
          </w:tcPr>
          <w:p w14:paraId="117280B8"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70C0D680"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30F1ED87"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47FA2D56" w14:textId="77777777" w:rsidTr="00874F39">
        <w:trPr>
          <w:trHeight w:val="437"/>
        </w:trPr>
        <w:tc>
          <w:tcPr>
            <w:tcW w:w="4501" w:type="dxa"/>
            <w:gridSpan w:val="2"/>
            <w:shd w:val="clear" w:color="auto" w:fill="auto"/>
          </w:tcPr>
          <w:p w14:paraId="3AE096BE" w14:textId="77777777" w:rsidR="00874F39" w:rsidRDefault="00874F39" w:rsidP="00874F39">
            <w:pPr>
              <w:ind w:right="2"/>
              <w:rPr>
                <w:color w:val="D9D9D9" w:themeColor="background1" w:themeShade="D9"/>
                <w:sz w:val="26"/>
                <w:szCs w:val="26"/>
              </w:rPr>
            </w:pPr>
          </w:p>
          <w:p w14:paraId="5503C120"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0C14DB1E" w14:textId="77777777" w:rsidR="00874F39" w:rsidRDefault="00874F39" w:rsidP="00874F39">
            <w:pPr>
              <w:ind w:right="2"/>
              <w:jc w:val="right"/>
              <w:rPr>
                <w:color w:val="D9D9D9" w:themeColor="background1" w:themeShade="D9"/>
                <w:sz w:val="26"/>
                <w:szCs w:val="26"/>
              </w:rPr>
            </w:pPr>
          </w:p>
          <w:p w14:paraId="1726D65B"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63AA12A2" w14:textId="77777777" w:rsidR="00ED5C7C" w:rsidRPr="00874F39" w:rsidRDefault="00ED5C7C" w:rsidP="00B22DDA">
      <w:pPr>
        <w:tabs>
          <w:tab w:val="left" w:pos="2030"/>
        </w:tabs>
        <w:rPr>
          <w:sz w:val="26"/>
          <w:szCs w:val="26"/>
        </w:rPr>
      </w:pPr>
    </w:p>
    <w:p w14:paraId="391088CD" w14:textId="58E48A8F" w:rsidR="0021574F" w:rsidRDefault="0021574F" w:rsidP="00D56ABF">
      <w:pPr>
        <w:rPr>
          <w:sz w:val="26"/>
          <w:szCs w:val="26"/>
          <w:lang w:eastAsia="en-US"/>
        </w:rPr>
      </w:pPr>
    </w:p>
    <w:p w14:paraId="4C61F074" w14:textId="77777777" w:rsidR="008806EC" w:rsidRDefault="002077EB" w:rsidP="00857528">
      <w:pPr>
        <w:rPr>
          <w:spacing w:val="-6"/>
          <w:sz w:val="26"/>
          <w:szCs w:val="26"/>
          <w:lang w:eastAsia="en-US"/>
        </w:rPr>
      </w:pPr>
      <w:r>
        <w:rPr>
          <w:spacing w:val="-6"/>
          <w:sz w:val="26"/>
          <w:szCs w:val="26"/>
          <w:lang w:eastAsia="en-US"/>
        </w:rPr>
        <w:t xml:space="preserve">Об утверждении </w:t>
      </w:r>
      <w:r w:rsidR="008806EC">
        <w:rPr>
          <w:spacing w:val="-6"/>
          <w:sz w:val="26"/>
          <w:szCs w:val="26"/>
          <w:lang w:eastAsia="en-US"/>
        </w:rPr>
        <w:t xml:space="preserve">Положения о </w:t>
      </w:r>
      <w:r>
        <w:rPr>
          <w:spacing w:val="-6"/>
          <w:sz w:val="26"/>
          <w:szCs w:val="26"/>
          <w:lang w:eastAsia="en-US"/>
        </w:rPr>
        <w:t>порядк</w:t>
      </w:r>
      <w:r w:rsidR="008806EC">
        <w:rPr>
          <w:spacing w:val="-6"/>
          <w:sz w:val="26"/>
          <w:szCs w:val="26"/>
          <w:lang w:eastAsia="en-US"/>
        </w:rPr>
        <w:t>е</w:t>
      </w:r>
    </w:p>
    <w:p w14:paraId="47DF4B81" w14:textId="2DB063A9" w:rsidR="00857528" w:rsidRDefault="002077EB" w:rsidP="00857528">
      <w:pPr>
        <w:rPr>
          <w:spacing w:val="-6"/>
          <w:sz w:val="26"/>
          <w:szCs w:val="26"/>
          <w:lang w:eastAsia="en-US"/>
        </w:rPr>
      </w:pPr>
      <w:r>
        <w:rPr>
          <w:spacing w:val="-6"/>
          <w:sz w:val="26"/>
          <w:szCs w:val="26"/>
          <w:lang w:eastAsia="en-US"/>
        </w:rPr>
        <w:t>внесения проектов</w:t>
      </w:r>
      <w:r w:rsidR="008806EC">
        <w:rPr>
          <w:spacing w:val="-6"/>
          <w:sz w:val="26"/>
          <w:szCs w:val="26"/>
          <w:lang w:eastAsia="en-US"/>
        </w:rPr>
        <w:t xml:space="preserve"> </w:t>
      </w:r>
      <w:r>
        <w:rPr>
          <w:spacing w:val="-6"/>
          <w:sz w:val="26"/>
          <w:szCs w:val="26"/>
          <w:lang w:eastAsia="en-US"/>
        </w:rPr>
        <w:t xml:space="preserve">муниципальных правовых актов </w:t>
      </w:r>
    </w:p>
    <w:p w14:paraId="3A5D4414" w14:textId="58B9D122" w:rsidR="002077EB" w:rsidRPr="00812590" w:rsidRDefault="002077EB" w:rsidP="00857528">
      <w:pPr>
        <w:rPr>
          <w:spacing w:val="-6"/>
          <w:sz w:val="26"/>
          <w:szCs w:val="26"/>
          <w:lang w:eastAsia="en-US"/>
        </w:rPr>
      </w:pPr>
      <w:r>
        <w:rPr>
          <w:spacing w:val="-6"/>
          <w:sz w:val="26"/>
          <w:szCs w:val="26"/>
          <w:lang w:eastAsia="en-US"/>
        </w:rPr>
        <w:t>Администрации города Когалыма</w:t>
      </w:r>
    </w:p>
    <w:p w14:paraId="7AFE5CD1" w14:textId="20281A23" w:rsidR="00857528" w:rsidRPr="00812590" w:rsidRDefault="00857528" w:rsidP="00857528">
      <w:pPr>
        <w:rPr>
          <w:spacing w:val="-6"/>
          <w:sz w:val="26"/>
          <w:szCs w:val="26"/>
          <w:lang w:eastAsia="en-US"/>
        </w:rPr>
      </w:pPr>
    </w:p>
    <w:p w14:paraId="0B3BBD15" w14:textId="71E86173" w:rsidR="00857528" w:rsidRPr="0016680D" w:rsidRDefault="00857528" w:rsidP="0016680D">
      <w:pPr>
        <w:autoSpaceDE w:val="0"/>
        <w:autoSpaceDN w:val="0"/>
        <w:adjustRightInd w:val="0"/>
        <w:ind w:firstLine="709"/>
        <w:jc w:val="both"/>
        <w:rPr>
          <w:sz w:val="26"/>
          <w:szCs w:val="26"/>
          <w:lang w:eastAsia="en-US"/>
        </w:rPr>
      </w:pPr>
      <w:r w:rsidRPr="00633A58">
        <w:rPr>
          <w:sz w:val="26"/>
          <w:szCs w:val="26"/>
          <w:lang w:eastAsia="en-US"/>
        </w:rPr>
        <w:t xml:space="preserve">В соответствии с </w:t>
      </w:r>
      <w:r w:rsidRPr="00BC4B2F">
        <w:rPr>
          <w:sz w:val="26"/>
          <w:szCs w:val="26"/>
          <w:lang w:eastAsia="en-US"/>
        </w:rPr>
        <w:t xml:space="preserve">Федеральным </w:t>
      </w:r>
      <w:r w:rsidRPr="00BC4B2F">
        <w:rPr>
          <w:sz w:val="26"/>
          <w:szCs w:val="26"/>
        </w:rPr>
        <w:t>законом</w:t>
      </w:r>
      <w:r w:rsidRPr="00633A58">
        <w:rPr>
          <w:sz w:val="26"/>
          <w:szCs w:val="26"/>
          <w:lang w:eastAsia="en-US"/>
        </w:rPr>
        <w:t xml:space="preserve"> </w:t>
      </w:r>
      <w:r w:rsidRPr="00321EE6">
        <w:rPr>
          <w:sz w:val="26"/>
          <w:szCs w:val="26"/>
          <w:lang w:eastAsia="en-US"/>
        </w:rPr>
        <w:t>от</w:t>
      </w:r>
      <w:r>
        <w:rPr>
          <w:sz w:val="26"/>
          <w:szCs w:val="26"/>
          <w:lang w:eastAsia="en-US"/>
        </w:rPr>
        <w:t xml:space="preserve"> </w:t>
      </w:r>
      <w:r>
        <w:rPr>
          <w:rFonts w:eastAsiaTheme="minorHAnsi"/>
          <w:sz w:val="26"/>
          <w:szCs w:val="26"/>
          <w:lang w:eastAsia="en-US"/>
        </w:rPr>
        <w:t xml:space="preserve">06.10.2003 №131-ФЗ «Об общих принципах организации местного самоуправления в Российской Федерации», </w:t>
      </w:r>
      <w:r w:rsidRPr="00321EE6">
        <w:rPr>
          <w:sz w:val="26"/>
          <w:szCs w:val="26"/>
          <w:lang w:eastAsia="en-US"/>
        </w:rPr>
        <w:t>Уставом</w:t>
      </w:r>
      <w:r w:rsidRPr="00633A58">
        <w:rPr>
          <w:sz w:val="26"/>
          <w:szCs w:val="26"/>
          <w:lang w:eastAsia="en-US"/>
        </w:rPr>
        <w:t xml:space="preserve"> города Когалыма</w:t>
      </w:r>
      <w:r>
        <w:rPr>
          <w:sz w:val="26"/>
          <w:szCs w:val="26"/>
          <w:lang w:eastAsia="en-US"/>
        </w:rPr>
        <w:t xml:space="preserve">, </w:t>
      </w:r>
      <w:r w:rsidRPr="00B80271">
        <w:rPr>
          <w:sz w:val="26"/>
          <w:szCs w:val="26"/>
          <w:lang w:eastAsia="en-US"/>
        </w:rPr>
        <w:t xml:space="preserve">в целях </w:t>
      </w:r>
      <w:r w:rsidR="0016680D" w:rsidRPr="0016680D">
        <w:rPr>
          <w:sz w:val="26"/>
          <w:szCs w:val="26"/>
          <w:lang w:eastAsia="en-US"/>
        </w:rPr>
        <w:t>обеспечения единообразной правотворческой деятельности Администрации города</w:t>
      </w:r>
      <w:r w:rsidR="0016680D">
        <w:rPr>
          <w:sz w:val="26"/>
          <w:szCs w:val="26"/>
          <w:lang w:eastAsia="en-US"/>
        </w:rPr>
        <w:t xml:space="preserve"> Когалыма</w:t>
      </w:r>
      <w:r w:rsidRPr="00B80271">
        <w:rPr>
          <w:sz w:val="26"/>
          <w:szCs w:val="26"/>
          <w:lang w:eastAsia="en-US"/>
        </w:rPr>
        <w:t>:</w:t>
      </w:r>
    </w:p>
    <w:p w14:paraId="0DD18B8D" w14:textId="77777777" w:rsidR="00857528" w:rsidRPr="00633A58" w:rsidRDefault="00857528" w:rsidP="00857528">
      <w:pPr>
        <w:ind w:firstLine="709"/>
        <w:jc w:val="both"/>
        <w:rPr>
          <w:sz w:val="26"/>
          <w:szCs w:val="26"/>
          <w:lang w:eastAsia="en-US"/>
        </w:rPr>
      </w:pPr>
    </w:p>
    <w:p w14:paraId="68BA57AD" w14:textId="5786C747" w:rsidR="00857528" w:rsidRDefault="00857528" w:rsidP="008806EC">
      <w:pPr>
        <w:ind w:firstLine="709"/>
        <w:jc w:val="both"/>
        <w:rPr>
          <w:sz w:val="26"/>
          <w:szCs w:val="26"/>
          <w:lang w:eastAsia="en-US"/>
        </w:rPr>
      </w:pPr>
      <w:r w:rsidRPr="00633A58">
        <w:rPr>
          <w:sz w:val="26"/>
          <w:szCs w:val="26"/>
          <w:lang w:eastAsia="en-US"/>
        </w:rPr>
        <w:t xml:space="preserve">1. </w:t>
      </w:r>
      <w:r w:rsidR="008806EC" w:rsidRPr="008806EC">
        <w:rPr>
          <w:sz w:val="26"/>
          <w:szCs w:val="26"/>
          <w:lang w:eastAsia="en-US"/>
        </w:rPr>
        <w:t xml:space="preserve">Утвердить Положение о порядке внесения проектов муниципальных правовых актов Администрации города Когалыма согласно </w:t>
      </w:r>
      <w:proofErr w:type="gramStart"/>
      <w:r w:rsidR="008806EC" w:rsidRPr="008806EC">
        <w:rPr>
          <w:sz w:val="26"/>
          <w:szCs w:val="26"/>
          <w:lang w:eastAsia="en-US"/>
        </w:rPr>
        <w:t>приложению</w:t>
      </w:r>
      <w:proofErr w:type="gramEnd"/>
      <w:r w:rsidR="008806EC">
        <w:rPr>
          <w:sz w:val="26"/>
          <w:szCs w:val="26"/>
          <w:lang w:eastAsia="en-US"/>
        </w:rPr>
        <w:t xml:space="preserve"> к настоящему постановлению.</w:t>
      </w:r>
    </w:p>
    <w:p w14:paraId="6897D644" w14:textId="37843A6D" w:rsidR="00E15991" w:rsidRDefault="00E15991" w:rsidP="008806EC">
      <w:pPr>
        <w:ind w:firstLine="709"/>
        <w:jc w:val="both"/>
        <w:rPr>
          <w:sz w:val="26"/>
          <w:szCs w:val="26"/>
          <w:lang w:eastAsia="en-US"/>
        </w:rPr>
      </w:pPr>
    </w:p>
    <w:p w14:paraId="21AFE710" w14:textId="6B75ACEB" w:rsidR="00E15991" w:rsidRPr="00E15991" w:rsidRDefault="00E15991" w:rsidP="00E15991">
      <w:pPr>
        <w:ind w:firstLine="709"/>
        <w:jc w:val="both"/>
        <w:rPr>
          <w:sz w:val="26"/>
          <w:szCs w:val="26"/>
          <w:lang w:eastAsia="en-US"/>
        </w:rPr>
      </w:pPr>
      <w:r>
        <w:rPr>
          <w:sz w:val="26"/>
          <w:szCs w:val="26"/>
          <w:lang w:eastAsia="en-US"/>
        </w:rPr>
        <w:t xml:space="preserve">2. </w:t>
      </w:r>
      <w:r w:rsidRPr="00E15991">
        <w:rPr>
          <w:sz w:val="26"/>
          <w:szCs w:val="26"/>
          <w:lang w:eastAsia="en-US"/>
        </w:rPr>
        <w:t>Рекомендовать структурным</w:t>
      </w:r>
      <w:r>
        <w:rPr>
          <w:sz w:val="26"/>
          <w:szCs w:val="26"/>
          <w:lang w:eastAsia="en-US"/>
        </w:rPr>
        <w:t xml:space="preserve"> подразделениям</w:t>
      </w:r>
      <w:r w:rsidRPr="00E15991">
        <w:rPr>
          <w:sz w:val="26"/>
          <w:szCs w:val="26"/>
          <w:lang w:eastAsia="en-US"/>
        </w:rPr>
        <w:t xml:space="preserve"> Администрац</w:t>
      </w:r>
      <w:r>
        <w:rPr>
          <w:sz w:val="26"/>
          <w:szCs w:val="26"/>
          <w:lang w:eastAsia="en-US"/>
        </w:rPr>
        <w:t>ии города Когалыма, должностным лицам</w:t>
      </w:r>
      <w:r w:rsidRPr="00E15991">
        <w:rPr>
          <w:sz w:val="26"/>
          <w:szCs w:val="26"/>
          <w:lang w:eastAsia="en-US"/>
        </w:rPr>
        <w:t xml:space="preserve"> муниципальных учреждений</w:t>
      </w:r>
      <w:r>
        <w:rPr>
          <w:sz w:val="26"/>
          <w:szCs w:val="26"/>
          <w:lang w:eastAsia="en-US"/>
        </w:rPr>
        <w:t xml:space="preserve"> города Когалыма</w:t>
      </w:r>
      <w:r w:rsidRPr="00E15991">
        <w:rPr>
          <w:sz w:val="26"/>
          <w:szCs w:val="26"/>
          <w:lang w:eastAsia="en-US"/>
        </w:rPr>
        <w:t xml:space="preserve"> при подготовке проектов муниципальных </w:t>
      </w:r>
      <w:r>
        <w:rPr>
          <w:sz w:val="26"/>
          <w:szCs w:val="26"/>
          <w:lang w:eastAsia="en-US"/>
        </w:rPr>
        <w:t>правовых</w:t>
      </w:r>
      <w:r w:rsidRPr="00E15991">
        <w:rPr>
          <w:sz w:val="26"/>
          <w:szCs w:val="26"/>
          <w:lang w:eastAsia="en-US"/>
        </w:rPr>
        <w:t xml:space="preserve"> актов Администрации города Когалыма руководствоваться настоящим постановлением.</w:t>
      </w:r>
    </w:p>
    <w:p w14:paraId="1813BA98" w14:textId="26201961" w:rsidR="008806EC" w:rsidRDefault="008806EC" w:rsidP="00E15991">
      <w:pPr>
        <w:jc w:val="both"/>
        <w:rPr>
          <w:sz w:val="26"/>
          <w:szCs w:val="26"/>
          <w:lang w:eastAsia="en-US"/>
        </w:rPr>
      </w:pPr>
    </w:p>
    <w:p w14:paraId="1A160007" w14:textId="39853A65" w:rsidR="008806EC" w:rsidRPr="008806EC" w:rsidRDefault="00E15991" w:rsidP="008806EC">
      <w:pPr>
        <w:ind w:firstLine="709"/>
        <w:jc w:val="both"/>
        <w:rPr>
          <w:sz w:val="26"/>
          <w:szCs w:val="26"/>
          <w:lang w:eastAsia="en-US"/>
        </w:rPr>
      </w:pPr>
      <w:r>
        <w:rPr>
          <w:sz w:val="26"/>
          <w:szCs w:val="26"/>
          <w:lang w:eastAsia="en-US"/>
        </w:rPr>
        <w:t>3</w:t>
      </w:r>
      <w:r w:rsidR="008806EC">
        <w:rPr>
          <w:sz w:val="26"/>
          <w:szCs w:val="26"/>
          <w:lang w:eastAsia="en-US"/>
        </w:rPr>
        <w:t xml:space="preserve">. Юридическому управлению Администрации города Когалыма (И.А.Леонтьева) </w:t>
      </w:r>
      <w:r>
        <w:rPr>
          <w:sz w:val="26"/>
          <w:szCs w:val="26"/>
          <w:lang w:eastAsia="en-US"/>
        </w:rPr>
        <w:t xml:space="preserve">направить </w:t>
      </w:r>
      <w:r w:rsidR="008806EC" w:rsidRPr="008806EC">
        <w:rPr>
          <w:sz w:val="26"/>
          <w:szCs w:val="26"/>
          <w:lang w:eastAsia="en-US"/>
        </w:rPr>
        <w:t xml:space="preserve">текст постановления и </w:t>
      </w:r>
      <w:r w:rsidR="008806EC" w:rsidRPr="00E15991">
        <w:rPr>
          <w:sz w:val="26"/>
          <w:szCs w:val="26"/>
          <w:lang w:eastAsia="en-US"/>
        </w:rPr>
        <w:t>приложение</w:t>
      </w:r>
      <w:r w:rsidR="008806EC" w:rsidRPr="008806EC">
        <w:rPr>
          <w:sz w:val="26"/>
          <w:szCs w:val="26"/>
          <w:lang w:eastAsia="en-US"/>
        </w:rPr>
        <w:t xml:space="preserve"> к нему, его реквизиты, сведения об источнике официального опубликования в порядке и сроки, предусмотренные </w:t>
      </w:r>
      <w:r w:rsidR="008806EC" w:rsidRPr="00E15991">
        <w:rPr>
          <w:sz w:val="26"/>
          <w:szCs w:val="26"/>
          <w:lang w:eastAsia="en-US"/>
        </w:rPr>
        <w:t>распоряжением</w:t>
      </w:r>
      <w:r w:rsidR="008806EC" w:rsidRPr="008806EC">
        <w:rPr>
          <w:sz w:val="26"/>
          <w:szCs w:val="26"/>
          <w:lang w:eastAsia="en-US"/>
        </w:rPr>
        <w:t xml:space="preserve"> Администрации города Когалыма от 19.06.2013 </w:t>
      </w:r>
      <w:r>
        <w:rPr>
          <w:sz w:val="26"/>
          <w:szCs w:val="26"/>
          <w:lang w:eastAsia="en-US"/>
        </w:rPr>
        <w:t>№</w:t>
      </w:r>
      <w:r w:rsidR="008806EC" w:rsidRPr="008806EC">
        <w:rPr>
          <w:sz w:val="26"/>
          <w:szCs w:val="26"/>
          <w:lang w:eastAsia="en-US"/>
        </w:rPr>
        <w:t xml:space="preserve">149-р </w:t>
      </w:r>
      <w:r>
        <w:rPr>
          <w:sz w:val="26"/>
          <w:szCs w:val="26"/>
          <w:lang w:eastAsia="en-US"/>
        </w:rPr>
        <w:t>«</w:t>
      </w:r>
      <w:r w:rsidR="008806EC" w:rsidRPr="008806EC">
        <w:rPr>
          <w:sz w:val="26"/>
          <w:szCs w:val="26"/>
          <w:lang w:eastAsia="en-US"/>
        </w:rPr>
        <w:t>О мерах по формированию регистра муниципальных нормативных правовых актов Ханты-Мансий</w:t>
      </w:r>
      <w:r>
        <w:rPr>
          <w:sz w:val="26"/>
          <w:szCs w:val="26"/>
          <w:lang w:eastAsia="en-US"/>
        </w:rPr>
        <w:t>ского автономного округа – Югры»</w:t>
      </w:r>
      <w:r w:rsidR="008806EC" w:rsidRPr="008806EC">
        <w:rPr>
          <w:sz w:val="26"/>
          <w:szCs w:val="26"/>
          <w:lang w:eastAsia="en-US"/>
        </w:rPr>
        <w:t xml:space="preserve"> в Управление государственной регистрации нормативных прав</w:t>
      </w:r>
      <w:r>
        <w:rPr>
          <w:sz w:val="26"/>
          <w:szCs w:val="26"/>
          <w:lang w:eastAsia="en-US"/>
        </w:rPr>
        <w:t xml:space="preserve">овых актов Аппарата Губернатора, Правительства </w:t>
      </w:r>
      <w:r w:rsidR="008806EC" w:rsidRPr="008806EC">
        <w:rPr>
          <w:sz w:val="26"/>
          <w:szCs w:val="26"/>
          <w:lang w:eastAsia="en-US"/>
        </w:rPr>
        <w:t>Ханты-Мансийского автономного округа - Югры.</w:t>
      </w:r>
    </w:p>
    <w:p w14:paraId="3C04F799" w14:textId="1A5DFAC7" w:rsidR="008806EC" w:rsidRPr="00633A58" w:rsidRDefault="008806EC" w:rsidP="00E15991">
      <w:pPr>
        <w:jc w:val="both"/>
        <w:rPr>
          <w:sz w:val="26"/>
          <w:szCs w:val="26"/>
          <w:lang w:eastAsia="en-US"/>
        </w:rPr>
      </w:pPr>
    </w:p>
    <w:p w14:paraId="0F32DFA7" w14:textId="7C45C1BE" w:rsidR="00023E12" w:rsidRPr="00023E12" w:rsidRDefault="00E15991" w:rsidP="00023E12">
      <w:pPr>
        <w:widowControl w:val="0"/>
        <w:tabs>
          <w:tab w:val="left" w:pos="0"/>
          <w:tab w:val="left" w:pos="993"/>
        </w:tabs>
        <w:adjustRightInd w:val="0"/>
        <w:ind w:firstLine="709"/>
        <w:contextualSpacing/>
        <w:jc w:val="both"/>
        <w:rPr>
          <w:rFonts w:eastAsia="Calibri"/>
          <w:spacing w:val="-6"/>
          <w:sz w:val="26"/>
          <w:szCs w:val="26"/>
          <w:lang w:eastAsia="en-US"/>
        </w:rPr>
      </w:pPr>
      <w:r>
        <w:rPr>
          <w:sz w:val="26"/>
          <w:szCs w:val="26"/>
          <w:lang w:eastAsia="en-US"/>
        </w:rPr>
        <w:t>4</w:t>
      </w:r>
      <w:r w:rsidR="00857528" w:rsidRPr="00633A58">
        <w:rPr>
          <w:sz w:val="26"/>
          <w:szCs w:val="26"/>
          <w:lang w:eastAsia="en-US"/>
        </w:rPr>
        <w:t xml:space="preserve">. </w:t>
      </w:r>
      <w:r w:rsidR="00023E12" w:rsidRPr="00023E12">
        <w:rPr>
          <w:rFonts w:eastAsia="Calibri"/>
          <w:spacing w:val="-6"/>
          <w:sz w:val="26"/>
          <w:szCs w:val="26"/>
          <w:lang w:eastAsia="en-US"/>
        </w:rPr>
        <w:t xml:space="preserve">Опубликовать настоящее постановление </w:t>
      </w:r>
      <w:r w:rsidR="0016680D">
        <w:rPr>
          <w:rFonts w:eastAsia="Calibri"/>
          <w:spacing w:val="-6"/>
          <w:sz w:val="26"/>
          <w:szCs w:val="26"/>
          <w:lang w:eastAsia="en-US"/>
        </w:rPr>
        <w:t xml:space="preserve">и приложение к нему </w:t>
      </w:r>
      <w:r w:rsidR="00023E12" w:rsidRPr="00023E12">
        <w:rPr>
          <w:rFonts w:eastAsia="Calibri"/>
          <w:spacing w:val="-6"/>
          <w:sz w:val="26"/>
          <w:szCs w:val="26"/>
          <w:lang w:eastAsia="en-US"/>
        </w:rPr>
        <w:t xml:space="preserve">в сетевом издании «Когалымский вестник»: </w:t>
      </w:r>
      <w:r w:rsidR="00023E12" w:rsidRPr="00023E12">
        <w:rPr>
          <w:rFonts w:eastAsia="Calibri"/>
          <w:spacing w:val="-6"/>
          <w:sz w:val="26"/>
          <w:szCs w:val="26"/>
          <w:lang w:val="en-US" w:eastAsia="en-US"/>
        </w:rPr>
        <w:t>KOGVESTI</w:t>
      </w:r>
      <w:r w:rsidR="00023E12" w:rsidRPr="00023E12">
        <w:rPr>
          <w:rFonts w:eastAsia="Calibri"/>
          <w:spacing w:val="-6"/>
          <w:sz w:val="26"/>
          <w:szCs w:val="26"/>
          <w:lang w:eastAsia="en-US"/>
        </w:rPr>
        <w:t>.</w:t>
      </w:r>
      <w:r w:rsidR="00023E12" w:rsidRPr="00023E12">
        <w:rPr>
          <w:rFonts w:eastAsia="Calibri"/>
          <w:spacing w:val="-6"/>
          <w:sz w:val="26"/>
          <w:szCs w:val="26"/>
          <w:lang w:val="en-US" w:eastAsia="en-US"/>
        </w:rPr>
        <w:t>RU</w:t>
      </w:r>
      <w:r w:rsidR="00023E12" w:rsidRPr="00023E12">
        <w:rPr>
          <w:rFonts w:eastAsia="Calibri"/>
          <w:spacing w:val="-6"/>
          <w:sz w:val="26"/>
          <w:szCs w:val="26"/>
          <w:lang w:eastAsia="en-US"/>
        </w:rPr>
        <w:t>, ЭЛ №ФС 77 – 8</w:t>
      </w:r>
      <w:r w:rsidR="00023E12">
        <w:rPr>
          <w:rFonts w:eastAsia="Calibri"/>
          <w:spacing w:val="-6"/>
          <w:sz w:val="26"/>
          <w:szCs w:val="26"/>
          <w:lang w:eastAsia="en-US"/>
        </w:rPr>
        <w:t xml:space="preserve">5332 </w:t>
      </w:r>
      <w:r w:rsidR="00023E12" w:rsidRPr="00023E12">
        <w:rPr>
          <w:rFonts w:eastAsia="Calibri"/>
          <w:spacing w:val="-6"/>
          <w:sz w:val="26"/>
          <w:szCs w:val="26"/>
          <w:lang w:eastAsia="en-US"/>
        </w:rPr>
        <w:t>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6F8C2A36" w14:textId="519C50E8" w:rsidR="00857528" w:rsidRPr="00633A58" w:rsidRDefault="00857528" w:rsidP="0016680D">
      <w:pPr>
        <w:autoSpaceDE w:val="0"/>
        <w:autoSpaceDN w:val="0"/>
        <w:adjustRightInd w:val="0"/>
        <w:jc w:val="both"/>
        <w:rPr>
          <w:sz w:val="26"/>
          <w:szCs w:val="26"/>
          <w:lang w:eastAsia="en-US"/>
        </w:rPr>
      </w:pPr>
    </w:p>
    <w:p w14:paraId="6F3C4057" w14:textId="41C1B193" w:rsidR="00857528" w:rsidRDefault="00E15991" w:rsidP="00857528">
      <w:pPr>
        <w:autoSpaceDE w:val="0"/>
        <w:autoSpaceDN w:val="0"/>
        <w:adjustRightInd w:val="0"/>
        <w:ind w:firstLine="709"/>
        <w:jc w:val="both"/>
        <w:rPr>
          <w:sz w:val="26"/>
          <w:szCs w:val="26"/>
          <w:lang w:eastAsia="en-US"/>
        </w:rPr>
      </w:pPr>
      <w:r>
        <w:rPr>
          <w:sz w:val="26"/>
          <w:szCs w:val="26"/>
          <w:lang w:eastAsia="en-US"/>
        </w:rPr>
        <w:t>5</w:t>
      </w:r>
      <w:r w:rsidR="00857528" w:rsidRPr="00633A58">
        <w:rPr>
          <w:sz w:val="26"/>
          <w:szCs w:val="26"/>
          <w:lang w:eastAsia="en-US"/>
        </w:rPr>
        <w:t xml:space="preserve">. Контроль за выполнением постановления </w:t>
      </w:r>
      <w:r w:rsidR="00857528">
        <w:rPr>
          <w:sz w:val="26"/>
          <w:szCs w:val="26"/>
          <w:lang w:eastAsia="en-US"/>
        </w:rPr>
        <w:t>оставляю за собой.</w:t>
      </w:r>
    </w:p>
    <w:p w14:paraId="77C51779" w14:textId="1E8A1492" w:rsidR="00E15991" w:rsidRPr="00A80EB8" w:rsidRDefault="00E15991" w:rsidP="008806EC">
      <w:pPr>
        <w:jc w:val="both"/>
        <w:rPr>
          <w:sz w:val="26"/>
          <w:szCs w:val="26"/>
        </w:rPr>
      </w:pPr>
    </w:p>
    <w:p w14:paraId="3BC5779B" w14:textId="77777777" w:rsidR="008806EC" w:rsidRPr="00933810" w:rsidRDefault="008806EC" w:rsidP="008806EC">
      <w:pPr>
        <w:ind w:firstLine="709"/>
        <w:rPr>
          <w:sz w:val="28"/>
          <w:szCs w:val="28"/>
        </w:rPr>
      </w:pPr>
      <w:r>
        <w:rPr>
          <w:noProof/>
          <w:sz w:val="28"/>
          <w:szCs w:val="28"/>
        </w:rPr>
        <mc:AlternateContent>
          <mc:Choice Requires="wps">
            <w:drawing>
              <wp:anchor distT="0" distB="0" distL="114300" distR="114300" simplePos="0" relativeHeight="251659264" behindDoc="0" locked="0" layoutInCell="1" allowOverlap="1" wp14:anchorId="22FDB6A3" wp14:editId="7A546041">
                <wp:simplePos x="0" y="0"/>
                <wp:positionH relativeFrom="column">
                  <wp:posOffset>1960022</wp:posOffset>
                </wp:positionH>
                <wp:positionV relativeFrom="paragraph">
                  <wp:posOffset>233680</wp:posOffset>
                </wp:positionV>
                <wp:extent cx="2604770" cy="949960"/>
                <wp:effectExtent l="0" t="0" r="24130" b="2159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604770" cy="9499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594A5" id="Скругленный прямоугольник 1" o:spid="_x0000_s1026" style="position:absolute;margin-left:154.35pt;margin-top:18.4pt;width:205.1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" filled="f" strokecolor="black [3213]" strokeweight="1pt"/>
            </w:pict>
          </mc:Fallback>
        </mc:AlternateContent>
      </w:r>
    </w:p>
    <w:tbl>
      <w:tblPr>
        <w:tblStyle w:val="a5"/>
        <w:tblW w:w="1006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0"/>
        <w:gridCol w:w="3901"/>
        <w:gridCol w:w="2994"/>
      </w:tblGrid>
      <w:tr w:rsidR="008806EC" w:rsidRPr="00927695" w14:paraId="69CAC53D" w14:textId="77777777" w:rsidTr="0027468C">
        <w:trPr>
          <w:trHeight w:val="1443"/>
        </w:trPr>
        <w:tc>
          <w:tcPr>
            <w:tcW w:w="3170" w:type="dxa"/>
          </w:tcPr>
          <w:sdt>
            <w:sdtPr>
              <w:rPr>
                <w:sz w:val="26"/>
                <w:szCs w:val="26"/>
              </w:rPr>
              <w:id w:val="-969437706"/>
              <w:placeholder>
                <w:docPart w:val="7ECB67AB88B64541AF06DD94439B33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218A55AB" w14:textId="77777777" w:rsidR="008806EC" w:rsidRPr="008465F5" w:rsidRDefault="008806EC" w:rsidP="0027468C">
                <w:pPr>
                  <w:rPr>
                    <w:sz w:val="28"/>
                    <w:szCs w:val="28"/>
                  </w:rPr>
                </w:pPr>
                <w:r>
                  <w:rPr>
                    <w:sz w:val="26"/>
                    <w:szCs w:val="26"/>
                  </w:rPr>
                  <w:t>Глава города Когалыма</w:t>
                </w:r>
              </w:p>
            </w:sdtContent>
          </w:sdt>
        </w:tc>
        <w:tc>
          <w:tcPr>
            <w:tcW w:w="3901" w:type="dxa"/>
            <w:vAlign w:val="center"/>
          </w:tcPr>
          <w:p w14:paraId="53054B39" w14:textId="77777777" w:rsidR="008806EC" w:rsidRPr="00903CF1" w:rsidRDefault="008806EC" w:rsidP="0027468C">
            <w:pPr>
              <w:pStyle w:val="a6"/>
              <w:jc w:val="center"/>
              <w:rPr>
                <w:b/>
                <w:color w:val="D9D9D9" w:themeColor="background1" w:themeShade="D9"/>
                <w:sz w:val="20"/>
              </w:rPr>
            </w:pPr>
            <w:r>
              <w:rPr>
                <w:noProof/>
                <w:sz w:val="26"/>
                <w:lang w:eastAsia="ru-RU"/>
              </w:rPr>
              <w:drawing>
                <wp:anchor distT="36830" distB="36830" distL="6400800" distR="6400800" simplePos="0" relativeHeight="251660288" behindDoc="0" locked="0" layoutInCell="1" allowOverlap="1" wp14:anchorId="11FDA40A" wp14:editId="4A8AC203">
                  <wp:simplePos x="0" y="0"/>
                  <wp:positionH relativeFrom="margin">
                    <wp:posOffset>97155</wp:posOffset>
                  </wp:positionH>
                  <wp:positionV relativeFrom="paragraph">
                    <wp:posOffset>-11430</wp:posOffset>
                  </wp:positionV>
                  <wp:extent cx="228600" cy="281940"/>
                  <wp:effectExtent l="0" t="0" r="0"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page">
                    <wp14:pctWidth>0</wp14:pctWidth>
                  </wp14:sizeRelH>
                  <wp14:sizeRelV relativeFrom="page">
                    <wp14:pctHeight>0</wp14:pctHeight>
                  </wp14:sizeRelV>
                </wp:anchor>
              </w:drawing>
            </w:r>
            <w:r w:rsidRPr="00903CF1">
              <w:rPr>
                <w:b/>
                <w:color w:val="D9D9D9" w:themeColor="background1" w:themeShade="D9"/>
                <w:sz w:val="20"/>
              </w:rPr>
              <w:t>ДОКУМЕНТ ПОДПИСАН</w:t>
            </w:r>
          </w:p>
          <w:p w14:paraId="0D23BC33" w14:textId="77777777" w:rsidR="008806EC" w:rsidRPr="00903CF1" w:rsidRDefault="008806EC" w:rsidP="0027468C">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2EF7B8FC" w14:textId="77777777" w:rsidR="008806EC" w:rsidRPr="00903CF1" w:rsidRDefault="008806EC" w:rsidP="0027468C">
            <w:pPr>
              <w:autoSpaceDE w:val="0"/>
              <w:autoSpaceDN w:val="0"/>
              <w:adjustRightInd w:val="0"/>
              <w:rPr>
                <w:color w:val="D9D9D9" w:themeColor="background1" w:themeShade="D9"/>
                <w:sz w:val="8"/>
                <w:szCs w:val="8"/>
              </w:rPr>
            </w:pPr>
          </w:p>
          <w:p w14:paraId="708067D2" w14:textId="77777777" w:rsidR="008806EC" w:rsidRPr="00903CF1" w:rsidRDefault="008806EC" w:rsidP="0027468C">
            <w:pPr>
              <w:autoSpaceDE w:val="0"/>
              <w:autoSpaceDN w:val="0"/>
              <w:adjustRightInd w:val="0"/>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091BE00C" w14:textId="77777777" w:rsidR="008806EC" w:rsidRPr="00903CF1" w:rsidRDefault="008806EC" w:rsidP="0027468C">
            <w:pPr>
              <w:autoSpaceDE w:val="0"/>
              <w:autoSpaceDN w:val="0"/>
              <w:adjustRightInd w:val="0"/>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0D6EF079" w14:textId="77777777" w:rsidR="008806EC" w:rsidRDefault="008806EC" w:rsidP="0027468C">
            <w:pPr>
              <w:pStyle w:val="a6"/>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14:paraId="740C09B3" w14:textId="77777777" w:rsidR="008806EC" w:rsidRPr="00CA7141" w:rsidRDefault="008806EC" w:rsidP="0027468C">
            <w:pPr>
              <w:pStyle w:val="a6"/>
              <w:rPr>
                <w:sz w:val="10"/>
                <w:szCs w:val="10"/>
              </w:rPr>
            </w:pPr>
          </w:p>
        </w:tc>
        <w:tc>
          <w:tcPr>
            <w:tcW w:w="2994" w:type="dxa"/>
          </w:tcPr>
          <w:tbl>
            <w:tblPr>
              <w:tblStyle w:val="a5"/>
              <w:tblpPr w:leftFromText="180" w:rightFromText="180" w:vertAnchor="text" w:horzAnchor="margin" w:tblpXSpec="center" w:tblpY="72"/>
              <w:tblOverlap w:val="never"/>
              <w:tblW w:w="1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tblGrid>
            <w:tr w:rsidR="008806EC" w:rsidRPr="00465FC6" w14:paraId="7F3478D6" w14:textId="77777777" w:rsidTr="008806EC">
              <w:tc>
                <w:tcPr>
                  <w:tcW w:w="1903" w:type="dxa"/>
                </w:tcPr>
                <w:p w14:paraId="64F3FCC2" w14:textId="1E597AED" w:rsidR="008806EC" w:rsidRPr="00A14B53" w:rsidRDefault="008806EC" w:rsidP="008806EC">
                  <w:pPr>
                    <w:jc w:val="right"/>
                    <w:rPr>
                      <w:sz w:val="28"/>
                      <w:szCs w:val="28"/>
                    </w:rPr>
                  </w:pPr>
                  <w:sdt>
                    <w:sdtPr>
                      <w:rPr>
                        <w:sz w:val="26"/>
                        <w:szCs w:val="26"/>
                      </w:rPr>
                      <w:id w:val="-2089140571"/>
                      <w:placeholder>
                        <w:docPart w:val="CEB740F6C5C945E1A0CC37E1C6BF5F0E"/>
                      </w:placeholder>
                      <w:dropDownList>
                        <w:listItem w:value="Выберите элемент."/>
                        <w:listItem w:displayText="Т.А.Агадуллин" w:value="Т.А.Агадуллин"/>
                        <w:listItem w:displayText="Р.Я.Ярема" w:value="Р.Я.Ярема"/>
                        <w:listItem w:displayText="Т.И.Черных" w:value="Т.И.Черных"/>
                        <w:listItem w:displayText="Л.А.Юрьева" w:value="Л.А.Юрьева"/>
                        <w:listItem w:displayText="А.М.Качанов" w:value="А.М.Качанов"/>
                        <w:listItem w:displayText="А.Г.Згонников" w:value="А.Г.Згонников"/>
                      </w:dropDownList>
                    </w:sdtPr>
                    <w:sdtContent>
                      <w:r>
                        <w:rPr>
                          <w:sz w:val="26"/>
                          <w:szCs w:val="26"/>
                        </w:rPr>
                        <w:t>Т.А.Агадуллин</w:t>
                      </w:r>
                    </w:sdtContent>
                  </w:sdt>
                </w:p>
              </w:tc>
            </w:tr>
          </w:tbl>
          <w:p w14:paraId="6925CA32" w14:textId="77777777" w:rsidR="008806EC" w:rsidRDefault="008806EC" w:rsidP="0027468C">
            <w:pPr>
              <w:jc w:val="right"/>
              <w:rPr>
                <w:sz w:val="28"/>
                <w:szCs w:val="28"/>
              </w:rPr>
            </w:pPr>
          </w:p>
        </w:tc>
      </w:tr>
    </w:tbl>
    <w:p w14:paraId="29A7DF79" w14:textId="325B4BE6" w:rsidR="008806EC" w:rsidRDefault="008806EC" w:rsidP="0016680D">
      <w:pPr>
        <w:tabs>
          <w:tab w:val="left" w:pos="7380"/>
        </w:tabs>
        <w:rPr>
          <w:sz w:val="26"/>
          <w:szCs w:val="26"/>
        </w:rPr>
      </w:pPr>
    </w:p>
    <w:p w14:paraId="3BEBCF4F" w14:textId="35709E89" w:rsidR="00512E9C" w:rsidRDefault="008806EC" w:rsidP="008806EC">
      <w:pPr>
        <w:tabs>
          <w:tab w:val="left" w:pos="7380"/>
        </w:tabs>
        <w:ind w:firstLine="4536"/>
        <w:rPr>
          <w:sz w:val="26"/>
          <w:szCs w:val="26"/>
        </w:rPr>
      </w:pPr>
      <w:r>
        <w:rPr>
          <w:sz w:val="26"/>
          <w:szCs w:val="26"/>
        </w:rPr>
        <w:t xml:space="preserve">      </w:t>
      </w:r>
      <w:r w:rsidR="00512E9C">
        <w:rPr>
          <w:sz w:val="26"/>
          <w:szCs w:val="26"/>
        </w:rPr>
        <w:t xml:space="preserve">Приложение </w:t>
      </w:r>
    </w:p>
    <w:p w14:paraId="607CD334" w14:textId="77777777" w:rsidR="00512E9C" w:rsidRDefault="00512E9C" w:rsidP="00512E9C">
      <w:pPr>
        <w:tabs>
          <w:tab w:val="left" w:pos="7380"/>
        </w:tabs>
        <w:ind w:left="8505" w:right="-285" w:hanging="3543"/>
        <w:rPr>
          <w:sz w:val="26"/>
          <w:szCs w:val="26"/>
        </w:rPr>
      </w:pPr>
      <w:r>
        <w:rPr>
          <w:sz w:val="26"/>
          <w:szCs w:val="26"/>
        </w:rPr>
        <w:t>к постановлению Администрации</w:t>
      </w:r>
    </w:p>
    <w:p w14:paraId="2FBF5300" w14:textId="77777777" w:rsidR="00512E9C" w:rsidRDefault="00512E9C" w:rsidP="00512E9C">
      <w:pPr>
        <w:tabs>
          <w:tab w:val="left" w:pos="7380"/>
        </w:tabs>
        <w:ind w:left="8505" w:hanging="3543"/>
        <w:rPr>
          <w:sz w:val="26"/>
          <w:szCs w:val="26"/>
        </w:rPr>
      </w:pPr>
      <w:r>
        <w:rPr>
          <w:sz w:val="26"/>
          <w:szCs w:val="26"/>
        </w:rPr>
        <w:t>города Когалыма</w:t>
      </w:r>
    </w:p>
    <w:tbl>
      <w:tblPr>
        <w:tblStyle w:val="a5"/>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512E9C" w14:paraId="271F31EC" w14:textId="77777777" w:rsidTr="00512E9C">
        <w:tc>
          <w:tcPr>
            <w:tcW w:w="2235" w:type="dxa"/>
            <w:hideMark/>
          </w:tcPr>
          <w:p w14:paraId="59DFEA0F" w14:textId="77777777" w:rsidR="00512E9C" w:rsidRDefault="00512E9C">
            <w:pPr>
              <w:rPr>
                <w:sz w:val="26"/>
                <w:szCs w:val="26"/>
                <w:lang w:eastAsia="en-US"/>
              </w:rPr>
            </w:pPr>
            <w:r>
              <w:rPr>
                <w:color w:val="D9D9D9" w:themeColor="background1" w:themeShade="D9"/>
                <w:sz w:val="26"/>
                <w:szCs w:val="26"/>
                <w:lang w:eastAsia="en-US"/>
              </w:rPr>
              <w:t xml:space="preserve">от </w:t>
            </w:r>
            <w:r>
              <w:rPr>
                <w:color w:val="D9D9D9" w:themeColor="background1" w:themeShade="D9"/>
                <w:sz w:val="26"/>
                <w:szCs w:val="26"/>
                <w:lang w:val="en-US" w:eastAsia="en-US"/>
              </w:rPr>
              <w:t>[</w:t>
            </w:r>
            <w:r>
              <w:rPr>
                <w:color w:val="D9D9D9" w:themeColor="background1" w:themeShade="D9"/>
                <w:sz w:val="26"/>
                <w:szCs w:val="26"/>
                <w:lang w:eastAsia="en-US"/>
              </w:rPr>
              <w:t>Дата документа</w:t>
            </w:r>
            <w:r>
              <w:rPr>
                <w:color w:val="D9D9D9" w:themeColor="background1" w:themeShade="D9"/>
                <w:sz w:val="26"/>
                <w:szCs w:val="26"/>
                <w:lang w:val="en-US" w:eastAsia="en-US"/>
              </w:rPr>
              <w:t xml:space="preserve">] </w:t>
            </w:r>
          </w:p>
        </w:tc>
        <w:tc>
          <w:tcPr>
            <w:tcW w:w="2019" w:type="dxa"/>
            <w:hideMark/>
          </w:tcPr>
          <w:p w14:paraId="7E233117" w14:textId="77777777" w:rsidR="00512E9C" w:rsidRDefault="00512E9C">
            <w:pPr>
              <w:rPr>
                <w:color w:val="D9D9D9" w:themeColor="background1" w:themeShade="D9"/>
                <w:sz w:val="28"/>
                <w:szCs w:val="28"/>
                <w:lang w:eastAsia="en-US"/>
              </w:rPr>
            </w:pPr>
            <w:r>
              <w:rPr>
                <w:color w:val="D9D9D9" w:themeColor="background1" w:themeShade="D9"/>
                <w:sz w:val="28"/>
                <w:szCs w:val="28"/>
                <w:lang w:eastAsia="en-US"/>
              </w:rPr>
              <w:t>№ [Номер документа]</w:t>
            </w:r>
          </w:p>
        </w:tc>
      </w:tr>
    </w:tbl>
    <w:p w14:paraId="72CAFA3B" w14:textId="77777777" w:rsidR="00512E9C" w:rsidRDefault="00512E9C" w:rsidP="00512E9C">
      <w:pPr>
        <w:rPr>
          <w:sz w:val="26"/>
          <w:szCs w:val="26"/>
        </w:rPr>
      </w:pPr>
    </w:p>
    <w:p w14:paraId="7E549C29" w14:textId="77777777" w:rsidR="0016680D" w:rsidRPr="00023E12" w:rsidRDefault="0016680D" w:rsidP="00CD0F61">
      <w:pPr>
        <w:widowControl w:val="0"/>
        <w:autoSpaceDE w:val="0"/>
        <w:autoSpaceDN w:val="0"/>
        <w:jc w:val="both"/>
        <w:rPr>
          <w:sz w:val="26"/>
          <w:szCs w:val="26"/>
        </w:rPr>
      </w:pPr>
      <w:bookmarkStart w:id="0" w:name="P37"/>
      <w:bookmarkStart w:id="1" w:name="P743"/>
      <w:bookmarkEnd w:id="0"/>
      <w:bookmarkEnd w:id="1"/>
    </w:p>
    <w:p w14:paraId="6439D352" w14:textId="77777777" w:rsidR="002077EB" w:rsidRDefault="0016680D" w:rsidP="0016680D">
      <w:pPr>
        <w:autoSpaceDE w:val="0"/>
        <w:autoSpaceDN w:val="0"/>
        <w:adjustRightInd w:val="0"/>
        <w:jc w:val="center"/>
        <w:rPr>
          <w:rFonts w:eastAsiaTheme="minorHAnsi"/>
          <w:bCs/>
          <w:sz w:val="26"/>
          <w:szCs w:val="26"/>
          <w:lang w:eastAsia="en-US"/>
        </w:rPr>
      </w:pPr>
      <w:r w:rsidRPr="0016680D">
        <w:rPr>
          <w:rFonts w:eastAsiaTheme="minorHAnsi"/>
          <w:bCs/>
          <w:sz w:val="26"/>
          <w:szCs w:val="26"/>
          <w:lang w:eastAsia="en-US"/>
        </w:rPr>
        <w:t>П</w:t>
      </w:r>
      <w:r w:rsidR="002077EB">
        <w:rPr>
          <w:rFonts w:eastAsiaTheme="minorHAnsi"/>
          <w:bCs/>
          <w:sz w:val="26"/>
          <w:szCs w:val="26"/>
          <w:lang w:eastAsia="en-US"/>
        </w:rPr>
        <w:t>оложение</w:t>
      </w:r>
    </w:p>
    <w:p w14:paraId="39B5402E" w14:textId="77777777" w:rsidR="002077EB" w:rsidRDefault="002077EB" w:rsidP="002077EB">
      <w:pPr>
        <w:autoSpaceDE w:val="0"/>
        <w:autoSpaceDN w:val="0"/>
        <w:adjustRightInd w:val="0"/>
        <w:jc w:val="center"/>
        <w:rPr>
          <w:rFonts w:eastAsiaTheme="minorHAnsi"/>
          <w:bCs/>
          <w:sz w:val="26"/>
          <w:szCs w:val="26"/>
          <w:lang w:eastAsia="en-US"/>
        </w:rPr>
      </w:pPr>
      <w:r>
        <w:rPr>
          <w:rFonts w:eastAsiaTheme="minorHAnsi"/>
          <w:bCs/>
          <w:sz w:val="26"/>
          <w:szCs w:val="26"/>
          <w:lang w:eastAsia="en-US"/>
        </w:rPr>
        <w:t xml:space="preserve">о порядке внесения проектов </w:t>
      </w:r>
    </w:p>
    <w:p w14:paraId="4AA9CA26" w14:textId="25F7DE88" w:rsidR="0016680D" w:rsidRPr="0016680D" w:rsidRDefault="002077EB" w:rsidP="002077EB">
      <w:pPr>
        <w:autoSpaceDE w:val="0"/>
        <w:autoSpaceDN w:val="0"/>
        <w:adjustRightInd w:val="0"/>
        <w:jc w:val="center"/>
        <w:rPr>
          <w:rFonts w:eastAsiaTheme="minorHAnsi"/>
          <w:bCs/>
          <w:sz w:val="26"/>
          <w:szCs w:val="26"/>
          <w:lang w:eastAsia="en-US"/>
        </w:rPr>
      </w:pPr>
      <w:r>
        <w:rPr>
          <w:rFonts w:eastAsiaTheme="minorHAnsi"/>
          <w:bCs/>
          <w:sz w:val="26"/>
          <w:szCs w:val="26"/>
          <w:lang w:eastAsia="en-US"/>
        </w:rPr>
        <w:t xml:space="preserve">муниципальных правовых актов Администрации города Когалыма </w:t>
      </w:r>
    </w:p>
    <w:p w14:paraId="17854D58" w14:textId="715259A9" w:rsidR="0016680D" w:rsidRPr="0016680D" w:rsidRDefault="0016680D" w:rsidP="0016680D">
      <w:pPr>
        <w:autoSpaceDE w:val="0"/>
        <w:autoSpaceDN w:val="0"/>
        <w:adjustRightInd w:val="0"/>
        <w:outlineLvl w:val="0"/>
        <w:rPr>
          <w:rFonts w:eastAsiaTheme="minorHAnsi"/>
          <w:sz w:val="26"/>
          <w:szCs w:val="26"/>
          <w:lang w:eastAsia="en-US"/>
        </w:rPr>
      </w:pPr>
    </w:p>
    <w:p w14:paraId="6FF4ECDA" w14:textId="77777777" w:rsidR="0016680D" w:rsidRPr="0016680D" w:rsidRDefault="0016680D" w:rsidP="0016680D">
      <w:pPr>
        <w:autoSpaceDE w:val="0"/>
        <w:autoSpaceDN w:val="0"/>
        <w:adjustRightInd w:val="0"/>
        <w:jc w:val="center"/>
        <w:outlineLvl w:val="0"/>
        <w:rPr>
          <w:rFonts w:eastAsiaTheme="minorHAnsi"/>
          <w:bCs/>
          <w:sz w:val="26"/>
          <w:szCs w:val="26"/>
          <w:lang w:eastAsia="en-US"/>
        </w:rPr>
      </w:pPr>
      <w:r w:rsidRPr="0016680D">
        <w:rPr>
          <w:rFonts w:eastAsiaTheme="minorHAnsi"/>
          <w:bCs/>
          <w:sz w:val="26"/>
          <w:szCs w:val="26"/>
          <w:lang w:eastAsia="en-US"/>
        </w:rPr>
        <w:t>1. Общие положения</w:t>
      </w:r>
    </w:p>
    <w:p w14:paraId="222F56C4" w14:textId="77777777" w:rsidR="0016680D" w:rsidRPr="0016680D" w:rsidRDefault="0016680D" w:rsidP="0016680D">
      <w:pPr>
        <w:autoSpaceDE w:val="0"/>
        <w:autoSpaceDN w:val="0"/>
        <w:adjustRightInd w:val="0"/>
        <w:ind w:firstLine="540"/>
        <w:jc w:val="both"/>
        <w:rPr>
          <w:rFonts w:eastAsiaTheme="minorHAnsi"/>
          <w:sz w:val="26"/>
          <w:szCs w:val="26"/>
          <w:lang w:eastAsia="en-US"/>
        </w:rPr>
      </w:pPr>
    </w:p>
    <w:p w14:paraId="0D206284" w14:textId="0738A042" w:rsidR="0016680D" w:rsidRPr="007D689A" w:rsidRDefault="0016680D" w:rsidP="007C4FE8">
      <w:pPr>
        <w:autoSpaceDE w:val="0"/>
        <w:autoSpaceDN w:val="0"/>
        <w:adjustRightInd w:val="0"/>
        <w:ind w:firstLine="567"/>
        <w:jc w:val="both"/>
        <w:rPr>
          <w:rFonts w:eastAsiaTheme="minorHAnsi"/>
          <w:sz w:val="26"/>
          <w:szCs w:val="26"/>
          <w:lang w:eastAsia="en-US"/>
        </w:rPr>
      </w:pPr>
      <w:r w:rsidRPr="007D689A">
        <w:rPr>
          <w:rFonts w:eastAsiaTheme="minorHAnsi"/>
          <w:sz w:val="26"/>
          <w:szCs w:val="26"/>
          <w:lang w:eastAsia="en-US"/>
        </w:rPr>
        <w:t xml:space="preserve">1.1. Настоящее Положение о порядке внесения проектов муниципальных правовых актов Администрации города Когалыма (далее - Положение) </w:t>
      </w:r>
      <w:r w:rsidR="007C4FE8" w:rsidRPr="007D689A">
        <w:rPr>
          <w:rFonts w:eastAsiaTheme="minorHAnsi"/>
          <w:sz w:val="26"/>
          <w:szCs w:val="26"/>
          <w:lang w:eastAsia="en-US"/>
        </w:rPr>
        <w:t>в соответствии с частью</w:t>
      </w:r>
      <w:r w:rsidRPr="007D689A">
        <w:rPr>
          <w:rFonts w:eastAsiaTheme="minorHAnsi"/>
          <w:sz w:val="26"/>
          <w:szCs w:val="26"/>
          <w:lang w:eastAsia="en-US"/>
        </w:rPr>
        <w:t xml:space="preserve"> 2 статьи 46 Федерального закона от 06.10.2003 №131-ФЗ «Об общих принципах организации местного самоуправления в Российской Федерации», Уставом города Когалыма определяет </w:t>
      </w:r>
      <w:r w:rsidR="00373F4F">
        <w:rPr>
          <w:rFonts w:eastAsiaTheme="minorHAnsi"/>
          <w:sz w:val="26"/>
          <w:szCs w:val="26"/>
          <w:lang w:eastAsia="en-US"/>
        </w:rPr>
        <w:t>процедуру</w:t>
      </w:r>
      <w:r w:rsidRPr="007D689A">
        <w:rPr>
          <w:rFonts w:eastAsiaTheme="minorHAnsi"/>
          <w:sz w:val="26"/>
          <w:szCs w:val="26"/>
          <w:lang w:eastAsia="en-US"/>
        </w:rPr>
        <w:t xml:space="preserve"> внесения проектов муниципальных правовых актов Администрации города Когалыма.</w:t>
      </w:r>
    </w:p>
    <w:p w14:paraId="2E70161B" w14:textId="48FCC599"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1.2. Глава города Когалыма в пределах своих полномочий издает:</w:t>
      </w:r>
    </w:p>
    <w:p w14:paraId="51C72D5C" w14:textId="47145261" w:rsidR="007C4FE8" w:rsidRPr="007D689A" w:rsidRDefault="007C4FE8"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постановления и распоряжения главы города Когалыма - по вопросам, отнесенным к компетенции главы города</w:t>
      </w:r>
      <w:r w:rsidR="00BC4257" w:rsidRPr="007D689A">
        <w:rPr>
          <w:rFonts w:eastAsiaTheme="minorHAnsi"/>
          <w:sz w:val="26"/>
          <w:szCs w:val="26"/>
          <w:lang w:eastAsia="en-US"/>
        </w:rPr>
        <w:t xml:space="preserve"> Когалыма</w:t>
      </w:r>
      <w:r w:rsidRPr="007D689A">
        <w:rPr>
          <w:rFonts w:eastAsiaTheme="minorHAnsi"/>
          <w:sz w:val="26"/>
          <w:szCs w:val="26"/>
          <w:lang w:eastAsia="en-US"/>
        </w:rPr>
        <w:t>;</w:t>
      </w:r>
    </w:p>
    <w:p w14:paraId="1D0CCD79" w14:textId="2D9BEC5B"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постановления Администрации города Когалыма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0F334F43" w14:textId="54DABFD0"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 распоряжения Администрации города Когалыма - по вопросам организации </w:t>
      </w:r>
      <w:r w:rsidR="007C4FE8" w:rsidRPr="007D689A">
        <w:rPr>
          <w:rFonts w:eastAsiaTheme="minorHAnsi"/>
          <w:sz w:val="26"/>
          <w:szCs w:val="26"/>
          <w:lang w:eastAsia="en-US"/>
        </w:rPr>
        <w:t xml:space="preserve">работы </w:t>
      </w:r>
      <w:r w:rsidRPr="007D689A">
        <w:rPr>
          <w:rFonts w:eastAsiaTheme="minorHAnsi"/>
          <w:sz w:val="26"/>
          <w:szCs w:val="26"/>
          <w:lang w:eastAsia="en-US"/>
        </w:rPr>
        <w:t>Администрации города Когалыма.</w:t>
      </w:r>
    </w:p>
    <w:p w14:paraId="3E746893" w14:textId="77777777"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Муниципальные правовые акты Администрации города Когалыма подразделяются на нормативные правовые акты и правовые акты ненормативного характера.</w:t>
      </w:r>
    </w:p>
    <w:p w14:paraId="12DCA1D4" w14:textId="44CCC33A"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Нормативн</w:t>
      </w:r>
      <w:r w:rsidR="002077EB">
        <w:rPr>
          <w:rFonts w:eastAsiaTheme="minorHAnsi"/>
          <w:sz w:val="26"/>
          <w:szCs w:val="26"/>
          <w:lang w:eastAsia="en-US"/>
        </w:rPr>
        <w:t xml:space="preserve">ый </w:t>
      </w:r>
      <w:r w:rsidRPr="007D689A">
        <w:rPr>
          <w:rFonts w:eastAsiaTheme="minorHAnsi"/>
          <w:sz w:val="26"/>
          <w:szCs w:val="26"/>
          <w:lang w:eastAsia="en-US"/>
        </w:rPr>
        <w:t>правовой акт - официальный письменный документ, принятый в порядке, предусмотренном настоящим Положением, отвечающий следующим требованиям:</w:t>
      </w:r>
    </w:p>
    <w:p w14:paraId="3538EE00" w14:textId="4B6C7CD0"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 документ устанавливает, изменяет либо отменяет нормы права, изданные в пределах компетенции </w:t>
      </w:r>
      <w:r w:rsidR="00635384" w:rsidRPr="007D689A">
        <w:rPr>
          <w:rFonts w:eastAsiaTheme="minorHAnsi"/>
          <w:sz w:val="26"/>
          <w:szCs w:val="26"/>
          <w:lang w:eastAsia="en-US"/>
        </w:rPr>
        <w:t>г</w:t>
      </w:r>
      <w:r w:rsidRPr="007D689A">
        <w:rPr>
          <w:rFonts w:eastAsiaTheme="minorHAnsi"/>
          <w:sz w:val="26"/>
          <w:szCs w:val="26"/>
          <w:lang w:eastAsia="en-US"/>
        </w:rPr>
        <w:t>лавы города Когалыма;</w:t>
      </w:r>
    </w:p>
    <w:p w14:paraId="640F4160" w14:textId="77777777"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документ устанавливает нормы права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14:paraId="384BF5BD" w14:textId="77777777"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Правовой акт ненормативного характера - официальный письменный документ, принятый по вопросам распорядительного (исполнительного) характера в порядке, предусмотренном настоящим Положением, не содержащий норм права и рассчитанный на ограниченный круг лиц.</w:t>
      </w:r>
    </w:p>
    <w:p w14:paraId="551F22C9" w14:textId="25F6B2F4"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1.3. Проекты муниципальных правовых актов подготавливаются и вносятся на рассмотрение по поручению </w:t>
      </w:r>
      <w:r w:rsidR="00635384" w:rsidRPr="007D689A">
        <w:rPr>
          <w:rFonts w:eastAsiaTheme="minorHAnsi"/>
          <w:sz w:val="26"/>
          <w:szCs w:val="26"/>
          <w:lang w:eastAsia="en-US"/>
        </w:rPr>
        <w:t>г</w:t>
      </w:r>
      <w:r w:rsidRPr="007D689A">
        <w:rPr>
          <w:rFonts w:eastAsiaTheme="minorHAnsi"/>
          <w:sz w:val="26"/>
          <w:szCs w:val="26"/>
          <w:lang w:eastAsia="en-US"/>
        </w:rPr>
        <w:t>лавы города Когалыма или в рамках исполнения должност</w:t>
      </w:r>
      <w:r w:rsidR="00635384" w:rsidRPr="007D689A">
        <w:rPr>
          <w:rFonts w:eastAsiaTheme="minorHAnsi"/>
          <w:sz w:val="26"/>
          <w:szCs w:val="26"/>
          <w:lang w:eastAsia="en-US"/>
        </w:rPr>
        <w:t>ных обязанностей заместителями г</w:t>
      </w:r>
      <w:r w:rsidRPr="007D689A">
        <w:rPr>
          <w:rFonts w:eastAsiaTheme="minorHAnsi"/>
          <w:sz w:val="26"/>
          <w:szCs w:val="26"/>
          <w:lang w:eastAsia="en-US"/>
        </w:rPr>
        <w:t xml:space="preserve">лавы города Когалыма согласно </w:t>
      </w:r>
      <w:r w:rsidRPr="007D689A">
        <w:rPr>
          <w:rFonts w:eastAsiaTheme="minorHAnsi"/>
          <w:sz w:val="26"/>
          <w:szCs w:val="26"/>
          <w:lang w:eastAsia="en-US"/>
        </w:rPr>
        <w:lastRenderedPageBreak/>
        <w:t>установленному распределению должностных обязанностей, структурными подразделениями Администрации города Когалыма, в функции которых входят вопросы, подлежащие регулированию вносимы</w:t>
      </w:r>
      <w:r w:rsidR="00373F4F">
        <w:rPr>
          <w:rFonts w:eastAsiaTheme="minorHAnsi"/>
          <w:sz w:val="26"/>
          <w:szCs w:val="26"/>
          <w:lang w:eastAsia="en-US"/>
        </w:rPr>
        <w:t>м</w:t>
      </w:r>
      <w:r w:rsidRPr="007D689A">
        <w:rPr>
          <w:rFonts w:eastAsiaTheme="minorHAnsi"/>
          <w:sz w:val="26"/>
          <w:szCs w:val="26"/>
          <w:lang w:eastAsia="en-US"/>
        </w:rPr>
        <w:t xml:space="preserve"> проектом, а также субъектами правотворческой инициативы, установленными Федеральным законом от 06.10.2003 </w:t>
      </w:r>
      <w:r w:rsidR="00635384" w:rsidRPr="007D689A">
        <w:rPr>
          <w:rFonts w:eastAsiaTheme="minorHAnsi"/>
          <w:sz w:val="26"/>
          <w:szCs w:val="26"/>
          <w:lang w:eastAsia="en-US"/>
        </w:rPr>
        <w:t>№131-ФЗ «</w:t>
      </w:r>
      <w:r w:rsidRPr="007D689A">
        <w:rPr>
          <w:rFonts w:eastAsiaTheme="minorHAnsi"/>
          <w:sz w:val="26"/>
          <w:szCs w:val="26"/>
          <w:lang w:eastAsia="en-US"/>
        </w:rPr>
        <w:t>Об общих принципах организации местного самоуп</w:t>
      </w:r>
      <w:r w:rsidR="00635384" w:rsidRPr="007D689A">
        <w:rPr>
          <w:rFonts w:eastAsiaTheme="minorHAnsi"/>
          <w:sz w:val="26"/>
          <w:szCs w:val="26"/>
          <w:lang w:eastAsia="en-US"/>
        </w:rPr>
        <w:t>равления в Российской Федерации»</w:t>
      </w:r>
      <w:r w:rsidRPr="007D689A">
        <w:rPr>
          <w:rFonts w:eastAsiaTheme="minorHAnsi"/>
          <w:sz w:val="26"/>
          <w:szCs w:val="26"/>
          <w:lang w:eastAsia="en-US"/>
        </w:rPr>
        <w:t>, Уставом города Когалыма</w:t>
      </w:r>
      <w:r w:rsidR="00635384" w:rsidRPr="007D689A">
        <w:rPr>
          <w:rFonts w:eastAsiaTheme="minorHAnsi"/>
          <w:sz w:val="26"/>
          <w:szCs w:val="26"/>
          <w:lang w:eastAsia="en-US"/>
        </w:rPr>
        <w:t>.</w:t>
      </w:r>
    </w:p>
    <w:p w14:paraId="26864BAB" w14:textId="7D8C3AF5"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1.4. Для подготовки проектов наиболее важных и сложных муниципальных правовых актов, а также муниципальных правовых актов, затрагивающих специфику деятельности различных структурных подразделений </w:t>
      </w:r>
      <w:r w:rsidR="00635384" w:rsidRPr="007D689A">
        <w:rPr>
          <w:rFonts w:eastAsiaTheme="minorHAnsi"/>
          <w:sz w:val="26"/>
          <w:szCs w:val="26"/>
          <w:lang w:eastAsia="en-US"/>
        </w:rPr>
        <w:t>Администрации города Когалыма, г</w:t>
      </w:r>
      <w:r w:rsidRPr="007D689A">
        <w:rPr>
          <w:rFonts w:eastAsiaTheme="minorHAnsi"/>
          <w:sz w:val="26"/>
          <w:szCs w:val="26"/>
          <w:lang w:eastAsia="en-US"/>
        </w:rPr>
        <w:t>лавой города Когалыма может быть создана рабочая группа. При этом должностным лицом, ответственным за разработку проекта муниципального правового акта, является должностное лицо, определенное ответственным за разработку.</w:t>
      </w:r>
    </w:p>
    <w:p w14:paraId="07BEBECC" w14:textId="67332108" w:rsidR="00635384" w:rsidRPr="007D689A" w:rsidRDefault="00635384"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Подготовка проекта муниципального правового акта о внесении изменений в ранее принятый муниципальный правовой акт осуществляется структурными подразделениями Администрации города Когалыма, должностными лицами муниципальных учреждений, в ведении которых находятся вопросы, регулируемые муниципальным правовым актом.</w:t>
      </w:r>
    </w:p>
    <w:p w14:paraId="0911A003" w14:textId="051479AB"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1.5. Ответственным за качество подготовки проектов муниципальных правовых актов, содержание, достоверность, целесообразность, полноту внесенных документов, соблюдение сроков подготовки и согласование с заинтересованными сторонами возлагается на руководителей структурных подразделений, подготовивших проекты, и заместителей </w:t>
      </w:r>
      <w:r w:rsidR="00635384" w:rsidRPr="007D689A">
        <w:rPr>
          <w:rFonts w:eastAsiaTheme="minorHAnsi"/>
          <w:sz w:val="26"/>
          <w:szCs w:val="26"/>
          <w:lang w:eastAsia="en-US"/>
        </w:rPr>
        <w:t>г</w:t>
      </w:r>
      <w:r w:rsidRPr="007D689A">
        <w:rPr>
          <w:rFonts w:eastAsiaTheme="minorHAnsi"/>
          <w:sz w:val="26"/>
          <w:szCs w:val="26"/>
          <w:lang w:eastAsia="en-US"/>
        </w:rPr>
        <w:t>лавы города Когалыма, под общим руководством которых осуществляется деятельность структурных подразделений Администрации города Когалыма.</w:t>
      </w:r>
    </w:p>
    <w:p w14:paraId="0434521C" w14:textId="17E67D95" w:rsidR="0016680D" w:rsidRPr="007D689A" w:rsidRDefault="0016680D" w:rsidP="0063538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Юридическое управление Администрации города Когалыма осуществляет правовую и антикоррупционную экспертизы проектов муниципальных правовых актов до передачи их на подпись </w:t>
      </w:r>
      <w:r w:rsidR="002D3E8A" w:rsidRPr="007D689A">
        <w:rPr>
          <w:rFonts w:eastAsiaTheme="minorHAnsi"/>
          <w:sz w:val="26"/>
          <w:szCs w:val="26"/>
          <w:lang w:eastAsia="en-US"/>
        </w:rPr>
        <w:t>г</w:t>
      </w:r>
      <w:r w:rsidRPr="007D689A">
        <w:rPr>
          <w:rFonts w:eastAsiaTheme="minorHAnsi"/>
          <w:sz w:val="26"/>
          <w:szCs w:val="26"/>
          <w:lang w:eastAsia="en-US"/>
        </w:rPr>
        <w:t>лаве города Когалыма.</w:t>
      </w:r>
    </w:p>
    <w:p w14:paraId="0C83B4E3" w14:textId="53F78616" w:rsidR="0016680D" w:rsidRPr="007D689A" w:rsidRDefault="0016680D" w:rsidP="002D3E8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1.6. В случаях, установленных законодательством Российской Федерации, проекты муниципальных нормативных правовых актов выносятся на рассмотрение общественных советов, созданных при Администрации города Когалыма.</w:t>
      </w:r>
      <w:r w:rsidR="002D3E8A" w:rsidRPr="007D689A">
        <w:rPr>
          <w:rFonts w:eastAsiaTheme="minorHAnsi"/>
          <w:sz w:val="26"/>
          <w:szCs w:val="26"/>
          <w:lang w:eastAsia="en-US"/>
        </w:rPr>
        <w:t xml:space="preserve"> </w:t>
      </w:r>
      <w:r w:rsidRPr="007D689A">
        <w:rPr>
          <w:rFonts w:eastAsiaTheme="minorHAnsi"/>
          <w:sz w:val="26"/>
          <w:szCs w:val="26"/>
          <w:lang w:eastAsia="en-US"/>
        </w:rPr>
        <w:t>Проекты муниципальных нормативных правовых актов рассматриваются на заседаниях общественных советов в соответствии с их положениями.</w:t>
      </w:r>
    </w:p>
    <w:p w14:paraId="46C7D0E7" w14:textId="77777777" w:rsidR="0016680D" w:rsidRPr="007D689A" w:rsidRDefault="0016680D" w:rsidP="00635384">
      <w:pPr>
        <w:autoSpaceDE w:val="0"/>
        <w:autoSpaceDN w:val="0"/>
        <w:adjustRightInd w:val="0"/>
        <w:jc w:val="center"/>
        <w:rPr>
          <w:rFonts w:eastAsiaTheme="minorHAnsi"/>
          <w:sz w:val="26"/>
          <w:szCs w:val="26"/>
          <w:lang w:eastAsia="en-US"/>
        </w:rPr>
      </w:pPr>
    </w:p>
    <w:p w14:paraId="7AA604D5" w14:textId="77777777" w:rsidR="0016680D" w:rsidRPr="007D689A" w:rsidRDefault="0016680D" w:rsidP="00635384">
      <w:pPr>
        <w:autoSpaceDE w:val="0"/>
        <w:autoSpaceDN w:val="0"/>
        <w:adjustRightInd w:val="0"/>
        <w:jc w:val="center"/>
        <w:outlineLvl w:val="0"/>
        <w:rPr>
          <w:rFonts w:eastAsiaTheme="minorHAnsi"/>
          <w:bCs/>
          <w:sz w:val="26"/>
          <w:szCs w:val="26"/>
          <w:lang w:eastAsia="en-US"/>
        </w:rPr>
      </w:pPr>
      <w:r w:rsidRPr="007D689A">
        <w:rPr>
          <w:rFonts w:eastAsiaTheme="minorHAnsi"/>
          <w:bCs/>
          <w:sz w:val="26"/>
          <w:szCs w:val="26"/>
          <w:lang w:eastAsia="en-US"/>
        </w:rPr>
        <w:t>2. Порядок подготовки проектов муниципальных правовых актов</w:t>
      </w:r>
    </w:p>
    <w:p w14:paraId="4E145431" w14:textId="0C148EE9" w:rsidR="0016680D" w:rsidRPr="007D689A" w:rsidRDefault="0016680D" w:rsidP="00635384">
      <w:pPr>
        <w:autoSpaceDE w:val="0"/>
        <w:autoSpaceDN w:val="0"/>
        <w:adjustRightInd w:val="0"/>
        <w:jc w:val="center"/>
        <w:rPr>
          <w:rFonts w:eastAsiaTheme="minorHAnsi"/>
          <w:bCs/>
          <w:sz w:val="26"/>
          <w:szCs w:val="26"/>
          <w:lang w:eastAsia="en-US"/>
        </w:rPr>
      </w:pPr>
      <w:r w:rsidRPr="007D689A">
        <w:rPr>
          <w:rFonts w:eastAsiaTheme="minorHAnsi"/>
          <w:bCs/>
          <w:sz w:val="26"/>
          <w:szCs w:val="26"/>
          <w:lang w:eastAsia="en-US"/>
        </w:rPr>
        <w:t>Администрации города Когалыма</w:t>
      </w:r>
    </w:p>
    <w:p w14:paraId="0BBB24FD" w14:textId="77777777" w:rsidR="002D3E8A" w:rsidRPr="007D689A" w:rsidRDefault="002D3E8A" w:rsidP="00635384">
      <w:pPr>
        <w:autoSpaceDE w:val="0"/>
        <w:autoSpaceDN w:val="0"/>
        <w:adjustRightInd w:val="0"/>
        <w:jc w:val="center"/>
        <w:rPr>
          <w:rFonts w:eastAsiaTheme="minorHAnsi"/>
          <w:b/>
          <w:bCs/>
          <w:sz w:val="26"/>
          <w:szCs w:val="26"/>
          <w:lang w:eastAsia="en-US"/>
        </w:rPr>
      </w:pPr>
    </w:p>
    <w:p w14:paraId="488E5A47" w14:textId="77777777" w:rsidR="002D3E8A" w:rsidRPr="007D689A" w:rsidRDefault="002D3E8A" w:rsidP="002D3E8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 Ответственный за подготовку проекта муниципального правового акта организует его разработку:</w:t>
      </w:r>
    </w:p>
    <w:p w14:paraId="1868153D" w14:textId="77777777" w:rsidR="002D3E8A" w:rsidRPr="007D689A" w:rsidRDefault="002D3E8A" w:rsidP="002D3E8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в установленные сроки;</w:t>
      </w:r>
    </w:p>
    <w:p w14:paraId="341D6B5C"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в сроки, определенные главой города Когалыма, заместителями главы города Когалыма.</w:t>
      </w:r>
    </w:p>
    <w:p w14:paraId="72B0A3C6"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2.2. При подготовке проекта муниципал</w:t>
      </w:r>
      <w:r w:rsidR="00F312F4" w:rsidRPr="007D689A">
        <w:rPr>
          <w:rFonts w:eastAsiaTheme="minorHAnsi"/>
          <w:sz w:val="26"/>
          <w:szCs w:val="26"/>
          <w:lang w:eastAsia="en-US"/>
        </w:rPr>
        <w:t>ьного правового акта требуется:</w:t>
      </w:r>
    </w:p>
    <w:p w14:paraId="6B8B09D1"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разработать концепцию</w:t>
      </w:r>
      <w:r w:rsidR="00F312F4" w:rsidRPr="007D689A">
        <w:rPr>
          <w:rFonts w:eastAsiaTheme="minorHAnsi"/>
          <w:sz w:val="26"/>
          <w:szCs w:val="26"/>
          <w:lang w:eastAsia="en-US"/>
        </w:rPr>
        <w:t xml:space="preserve"> муниципального правового акта;</w:t>
      </w:r>
    </w:p>
    <w:p w14:paraId="2C0D7C9A"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уяснить существо вопросов и задач, подлежащих решению в муниципальном правовом акте;</w:t>
      </w:r>
    </w:p>
    <w:p w14:paraId="0ED63243"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lastRenderedPageBreak/>
        <w:t>- изучить по этим вопросам действующее законодательство Российской Федерации и иные нормативные правовые акты Российской Федерации и Ханты-Мансийского автономного округа - Югры;</w:t>
      </w:r>
    </w:p>
    <w:p w14:paraId="638589E3"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проверить, издавались ли ранее по данному вопросу муниципальные правовые акты, ознакомиться с ними и выяснить практику их применения и актуальность;</w:t>
      </w:r>
    </w:p>
    <w:p w14:paraId="1AEA792F"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подготовить финансово-экономическое обоснование решений, предлагаемых к принятию проектом муниципального правового акта, которое представляет собой прогноз экономических и иных последствий реализации таких решений и содержит оценку влияния (в том числе косвенного) реализации проекта муниципального правового акта на доходы и расходы бюджета города, юридических и физических лиц (далее - финансово-экономическое обоснование решений).</w:t>
      </w:r>
    </w:p>
    <w:p w14:paraId="0ED5876C"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2.3. Финансово-экономическое обоснование решений в обязательном порядке включает:</w:t>
      </w:r>
    </w:p>
    <w:p w14:paraId="1CB3E60E"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сведения о влиянии предлагаемых решений на достижение целей муниципальной программы города Когалыма (наименование муниципальной программы);</w:t>
      </w:r>
    </w:p>
    <w:p w14:paraId="1613CB09"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сведения о вероятном увеличении (уменьшении) доходов бюджета города (расчеты в денежном выражении, тыс. рублей);</w:t>
      </w:r>
    </w:p>
    <w:p w14:paraId="2F039EFF"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сведения о вероятном увеличении (уменьшении) расходов бюджета города с указанием источников финансового обеспечения за счет средств соответствующего бюджета (расчеты в денежном выражении, тыс. рублей);</w:t>
      </w:r>
    </w:p>
    <w:p w14:paraId="453A5649"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сведения о вероятных доходах и (или) расходах юридических лиц, индивидуальных предпринимателей;</w:t>
      </w:r>
    </w:p>
    <w:p w14:paraId="4E8B94D8"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сведения о вероятных доходах и</w:t>
      </w:r>
      <w:r w:rsidR="00F312F4" w:rsidRPr="007D689A">
        <w:rPr>
          <w:rFonts w:eastAsiaTheme="minorHAnsi"/>
          <w:sz w:val="26"/>
          <w:szCs w:val="26"/>
          <w:lang w:eastAsia="en-US"/>
        </w:rPr>
        <w:t xml:space="preserve"> (или) расходах физических лиц;</w:t>
      </w:r>
    </w:p>
    <w:p w14:paraId="18EA50F6"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сведения о социально-экономических последствиях решений, предлагаемых к принятию проектом муниципального правового акта.</w:t>
      </w:r>
    </w:p>
    <w:p w14:paraId="54F4F0E3"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2.4. Ответственность за полноту финансово-экономического обоснования решений несет структурное подразделение Администрации города Когалыма, являющееся разработчиком проекта муниципального правового акта.</w:t>
      </w:r>
    </w:p>
    <w:p w14:paraId="08617E85" w14:textId="0C9D6A61"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2.5. Проект муниципального правового акта, оказывающего влияние на доходы или расходы бюджета города Когалыма, с финансово-экономическим обоснованием решений подлежит направлению в </w:t>
      </w:r>
      <w:r w:rsidR="00373F4F">
        <w:rPr>
          <w:rFonts w:eastAsiaTheme="minorHAnsi"/>
          <w:sz w:val="26"/>
          <w:szCs w:val="26"/>
          <w:lang w:eastAsia="en-US"/>
        </w:rPr>
        <w:t>у</w:t>
      </w:r>
      <w:r w:rsidRPr="007D689A">
        <w:rPr>
          <w:rFonts w:eastAsiaTheme="minorHAnsi"/>
          <w:sz w:val="26"/>
          <w:szCs w:val="26"/>
          <w:lang w:eastAsia="en-US"/>
        </w:rPr>
        <w:t>правление экономики Администрации города Когалыма и Комитет финансов Администрации города Когалыма для подготовки заключения в установленной сфере деятельности.</w:t>
      </w:r>
    </w:p>
    <w:p w14:paraId="33711F56" w14:textId="433D4E13" w:rsidR="003E2C7D" w:rsidRPr="007D689A" w:rsidRDefault="003E2C7D" w:rsidP="003E2C7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2.6. При разработке проекта муниципального правового акта осуществляется:</w:t>
      </w:r>
    </w:p>
    <w:p w14:paraId="020F5FFE" w14:textId="77777777" w:rsidR="003E2C7D" w:rsidRPr="007D689A" w:rsidRDefault="003E2C7D" w:rsidP="003E2C7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оценка регулирующего воздействия проекта муниципального правового акта в соответствии с действующим законодательством;</w:t>
      </w:r>
    </w:p>
    <w:p w14:paraId="0E7770EB" w14:textId="2C922CF5" w:rsidR="003E2C7D" w:rsidRPr="007D689A" w:rsidRDefault="003E2C7D" w:rsidP="003E2C7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выявление и анализ социальных, финансово-экономических, коррупционных рисков и негативных последствий, которые могут возникнуть после принятия правового акта, определение мер по их минимизации;</w:t>
      </w:r>
    </w:p>
    <w:p w14:paraId="33C99559" w14:textId="77777777" w:rsidR="0026207B" w:rsidRPr="007D689A" w:rsidRDefault="003E2C7D" w:rsidP="0026207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проведение антикоррупционной экспертизы в отношении проектов муниципального нормативного правового акта</w:t>
      </w:r>
      <w:r w:rsidR="0026207B" w:rsidRPr="007D689A">
        <w:rPr>
          <w:rFonts w:eastAsiaTheme="minorHAnsi"/>
          <w:sz w:val="26"/>
          <w:szCs w:val="26"/>
          <w:lang w:eastAsia="en-US"/>
        </w:rPr>
        <w:t>.</w:t>
      </w:r>
    </w:p>
    <w:p w14:paraId="4352FE36" w14:textId="37169E64" w:rsidR="004A5B71" w:rsidRPr="007D689A" w:rsidRDefault="004A5B71" w:rsidP="004A5B71">
      <w:pPr>
        <w:autoSpaceDE w:val="0"/>
        <w:autoSpaceDN w:val="0"/>
        <w:adjustRightInd w:val="0"/>
        <w:ind w:firstLine="709"/>
        <w:jc w:val="both"/>
        <w:rPr>
          <w:rFonts w:eastAsiaTheme="minorHAnsi"/>
          <w:sz w:val="26"/>
          <w:szCs w:val="26"/>
          <w:lang w:eastAsia="en-US"/>
        </w:rPr>
      </w:pPr>
      <w:r w:rsidRPr="007D689A">
        <w:rPr>
          <w:rFonts w:eastAsiaTheme="minorHAnsi"/>
          <w:sz w:val="26"/>
          <w:szCs w:val="26"/>
          <w:lang w:eastAsia="en-US"/>
        </w:rPr>
        <w:t xml:space="preserve">- проведение антимонопольной экспертизы </w:t>
      </w:r>
      <w:r w:rsidR="00F23CFC" w:rsidRPr="007D689A">
        <w:rPr>
          <w:rFonts w:eastAsiaTheme="minorHAnsi"/>
          <w:sz w:val="26"/>
          <w:szCs w:val="26"/>
          <w:lang w:eastAsia="en-US"/>
        </w:rPr>
        <w:t>проекта муниципального правового акта в соответствии с р</w:t>
      </w:r>
      <w:r w:rsidRPr="007D689A">
        <w:rPr>
          <w:rFonts w:eastAsiaTheme="minorHAnsi"/>
          <w:sz w:val="26"/>
          <w:szCs w:val="26"/>
          <w:lang w:eastAsia="en-US"/>
        </w:rPr>
        <w:t>аспоряжение</w:t>
      </w:r>
      <w:r w:rsidR="00F23CFC" w:rsidRPr="007D689A">
        <w:rPr>
          <w:rFonts w:eastAsiaTheme="minorHAnsi"/>
          <w:sz w:val="26"/>
          <w:szCs w:val="26"/>
          <w:lang w:eastAsia="en-US"/>
        </w:rPr>
        <w:t>м</w:t>
      </w:r>
      <w:r w:rsidRPr="007D689A">
        <w:rPr>
          <w:rFonts w:eastAsiaTheme="minorHAnsi"/>
          <w:sz w:val="26"/>
          <w:szCs w:val="26"/>
          <w:lang w:eastAsia="en-US"/>
        </w:rPr>
        <w:t xml:space="preserve"> Администрации </w:t>
      </w:r>
      <w:r w:rsidR="00373F4F">
        <w:rPr>
          <w:rFonts w:eastAsiaTheme="minorHAnsi"/>
          <w:sz w:val="26"/>
          <w:szCs w:val="26"/>
          <w:lang w:eastAsia="en-US"/>
        </w:rPr>
        <w:t>города Когалыма от 18.01.2021 №</w:t>
      </w:r>
      <w:r w:rsidRPr="007D689A">
        <w:rPr>
          <w:rFonts w:eastAsiaTheme="minorHAnsi"/>
          <w:sz w:val="26"/>
          <w:szCs w:val="26"/>
          <w:lang w:eastAsia="en-US"/>
        </w:rPr>
        <w:t xml:space="preserve">08-р «Об организации системы внутреннего обеспечения соответствия требованиям антимонопольного законодательства в Администрации города Когалыма (антимонопольного </w:t>
      </w:r>
      <w:proofErr w:type="spellStart"/>
      <w:r w:rsidRPr="007D689A">
        <w:rPr>
          <w:rFonts w:eastAsiaTheme="minorHAnsi"/>
          <w:sz w:val="26"/>
          <w:szCs w:val="26"/>
          <w:lang w:eastAsia="en-US"/>
        </w:rPr>
        <w:t>комплаенса</w:t>
      </w:r>
      <w:proofErr w:type="spellEnd"/>
      <w:r w:rsidRPr="007D689A">
        <w:rPr>
          <w:rFonts w:eastAsiaTheme="minorHAnsi"/>
          <w:sz w:val="26"/>
          <w:szCs w:val="26"/>
          <w:lang w:eastAsia="en-US"/>
        </w:rPr>
        <w:t>)»</w:t>
      </w:r>
      <w:r w:rsidR="00F23CFC" w:rsidRPr="007D689A">
        <w:rPr>
          <w:rFonts w:eastAsiaTheme="minorHAnsi"/>
          <w:sz w:val="26"/>
          <w:szCs w:val="26"/>
          <w:lang w:eastAsia="en-US"/>
        </w:rPr>
        <w:t>.</w:t>
      </w:r>
    </w:p>
    <w:p w14:paraId="7807F958" w14:textId="1BD9D741" w:rsidR="00F312F4" w:rsidRPr="007D689A" w:rsidRDefault="002D3E8A" w:rsidP="0026207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lastRenderedPageBreak/>
        <w:t>2.</w:t>
      </w:r>
      <w:r w:rsidR="00F23CFC" w:rsidRPr="007D689A">
        <w:rPr>
          <w:rFonts w:eastAsiaTheme="minorHAnsi"/>
          <w:sz w:val="26"/>
          <w:szCs w:val="26"/>
          <w:lang w:eastAsia="en-US"/>
        </w:rPr>
        <w:t>7</w:t>
      </w:r>
      <w:r w:rsidRPr="007D689A">
        <w:rPr>
          <w:rFonts w:eastAsiaTheme="minorHAnsi"/>
          <w:sz w:val="26"/>
          <w:szCs w:val="26"/>
          <w:lang w:eastAsia="en-US"/>
        </w:rPr>
        <w:t>. При подготовке проектов муниципальных правовых актов необходимо учитывать ранее принятые по этому вопросу муниципальные правовые акты, если они имелись, не допускать повторений, противоречий по ним.</w:t>
      </w:r>
    </w:p>
    <w:p w14:paraId="75A2FA82" w14:textId="64124562"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8</w:t>
      </w:r>
      <w:r w:rsidRPr="007D689A">
        <w:rPr>
          <w:rFonts w:eastAsiaTheme="minorHAnsi"/>
          <w:sz w:val="26"/>
          <w:szCs w:val="26"/>
          <w:lang w:eastAsia="en-US"/>
        </w:rPr>
        <w:t>. Если при подготовке проекта муниципального правового акта выявлена необходимость внесения существенных изменений и дополнений в ранее принятые муниципальные правовые акты или наличие по одному и тому же вопросу нескольких муниципальных правовых актов, а также если в муниципальный правовой акт неоднократно вносились изменения, которые затрудняют его чтение и применение, то в целях упорядочения разрабатывается новый единый муниципальный правовой акт. В проект такого акта включаются новые, а также содержащиеся в ранее принятых актах предписания.</w:t>
      </w:r>
    </w:p>
    <w:p w14:paraId="0763CCE6" w14:textId="77777777" w:rsidR="00F312F4" w:rsidRPr="007D689A" w:rsidRDefault="002D3E8A" w:rsidP="00F312F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Под существенными изменениями и дополнениями, влекущими необходимость представления новой редакции муниципального правового акта, понимается изменение более чем одной трети правовых предписаний муниципального правового акта.</w:t>
      </w:r>
    </w:p>
    <w:p w14:paraId="4B92A837" w14:textId="55843C7D" w:rsidR="003E2C7D" w:rsidRPr="007D689A" w:rsidRDefault="002D3E8A" w:rsidP="003E2C7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9</w:t>
      </w:r>
      <w:r w:rsidRPr="007D689A">
        <w:rPr>
          <w:rFonts w:eastAsiaTheme="minorHAnsi"/>
          <w:sz w:val="26"/>
          <w:szCs w:val="26"/>
          <w:lang w:eastAsia="en-US"/>
        </w:rPr>
        <w:t>. Проекты муниципальных правовых актов должны отвечать основным правилам юридической техники, изложенным в настоящем Положении, а также используемым в общераспространенной практике и деловом обороте.</w:t>
      </w:r>
    </w:p>
    <w:p w14:paraId="14B49E88" w14:textId="3132EA74" w:rsidR="0026207B" w:rsidRPr="007D689A" w:rsidRDefault="002D3E8A" w:rsidP="00C057C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9</w:t>
      </w:r>
      <w:r w:rsidRPr="007D689A">
        <w:rPr>
          <w:rFonts w:eastAsiaTheme="minorHAnsi"/>
          <w:sz w:val="26"/>
          <w:szCs w:val="26"/>
          <w:lang w:eastAsia="en-US"/>
        </w:rPr>
        <w:t>.1. Тексты проектов муниципальных правовых актов излагаются в соответствии с нормами официально-делового ст</w:t>
      </w:r>
      <w:r w:rsidR="0026207B" w:rsidRPr="007D689A">
        <w:rPr>
          <w:rFonts w:eastAsiaTheme="minorHAnsi"/>
          <w:sz w:val="26"/>
          <w:szCs w:val="26"/>
          <w:lang w:eastAsia="en-US"/>
        </w:rPr>
        <w:t>иля современного русского языка, оформляются в соответствии с Инструкцией по делопроизводству в Администрации города Когалыма и настоящим Положением.</w:t>
      </w:r>
    </w:p>
    <w:p w14:paraId="00EB6EEE" w14:textId="7A2B3488" w:rsidR="003E2C7D" w:rsidRPr="007D689A" w:rsidRDefault="002D3E8A"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9</w:t>
      </w:r>
      <w:r w:rsidRPr="007D689A">
        <w:rPr>
          <w:rFonts w:eastAsiaTheme="minorHAnsi"/>
          <w:sz w:val="26"/>
          <w:szCs w:val="26"/>
          <w:lang w:eastAsia="en-US"/>
        </w:rPr>
        <w:t xml:space="preserve">.2. Слова и выражения в проектах муниципальных правовых актов используются в значениях, исключающих </w:t>
      </w:r>
      <w:r w:rsidR="006E5627" w:rsidRPr="007D689A">
        <w:rPr>
          <w:rFonts w:eastAsiaTheme="minorHAnsi"/>
          <w:sz w:val="26"/>
          <w:szCs w:val="26"/>
          <w:lang w:eastAsia="en-US"/>
        </w:rPr>
        <w:t>возможность их двусмысленного толкования</w:t>
      </w:r>
      <w:r w:rsidRPr="007D689A">
        <w:rPr>
          <w:rFonts w:eastAsiaTheme="minorHAnsi"/>
          <w:sz w:val="26"/>
          <w:szCs w:val="26"/>
          <w:lang w:eastAsia="en-US"/>
        </w:rPr>
        <w:t>.</w:t>
      </w:r>
    </w:p>
    <w:p w14:paraId="1270165F" w14:textId="5635FC05" w:rsidR="0026207B" w:rsidRPr="007D689A" w:rsidRDefault="002D3E8A" w:rsidP="0026207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9</w:t>
      </w:r>
      <w:r w:rsidRPr="007D689A">
        <w:rPr>
          <w:rFonts w:eastAsiaTheme="minorHAnsi"/>
          <w:sz w:val="26"/>
          <w:szCs w:val="26"/>
          <w:lang w:eastAsia="en-US"/>
        </w:rPr>
        <w:t>.3. Термины, используемые в проектах муниципальных правовых актов, должны соответствовать по значению соответствующим терминам, используемым в Конституции Российской Федерации, федеральном законодательстве, законодательстве Ханты-Мансийского автономного округа - Югры, Уставе города Когалыма. Не допускается употребление в текстах проектов муниципальных правовых актов устаревших слов и выражений, определений малоизвестных юридических, технических и других специальных терминов.</w:t>
      </w:r>
    </w:p>
    <w:p w14:paraId="731E677C" w14:textId="0712837A" w:rsidR="002D3E8A" w:rsidRPr="007D689A" w:rsidRDefault="002D3E8A" w:rsidP="0026207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26207B" w:rsidRPr="007D689A">
        <w:rPr>
          <w:rFonts w:eastAsiaTheme="minorHAnsi"/>
          <w:sz w:val="26"/>
          <w:szCs w:val="26"/>
          <w:lang w:eastAsia="en-US"/>
        </w:rPr>
        <w:t>1</w:t>
      </w:r>
      <w:r w:rsidR="00F23CFC" w:rsidRPr="007D689A">
        <w:rPr>
          <w:rFonts w:eastAsiaTheme="minorHAnsi"/>
          <w:sz w:val="26"/>
          <w:szCs w:val="26"/>
          <w:lang w:eastAsia="en-US"/>
        </w:rPr>
        <w:t>0</w:t>
      </w:r>
      <w:r w:rsidRPr="007D689A">
        <w:rPr>
          <w:rFonts w:eastAsiaTheme="minorHAnsi"/>
          <w:sz w:val="26"/>
          <w:szCs w:val="26"/>
          <w:lang w:eastAsia="en-US"/>
        </w:rPr>
        <w:t>. Структура проекта муниципального правового акта должна обеспечивать логическое развитие темы и соответствовать раскрытию предмета правового регулирования.</w:t>
      </w:r>
    </w:p>
    <w:p w14:paraId="0A3495CF" w14:textId="102B5D34" w:rsidR="00C057CD" w:rsidRPr="007D689A" w:rsidRDefault="00F23CFC" w:rsidP="00C057C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2.10</w:t>
      </w:r>
      <w:r w:rsidR="00C057CD" w:rsidRPr="007D689A">
        <w:rPr>
          <w:rFonts w:eastAsiaTheme="minorHAnsi"/>
          <w:sz w:val="26"/>
          <w:szCs w:val="26"/>
          <w:lang w:eastAsia="en-US"/>
        </w:rPr>
        <w:t>.1. Текст проекта муниципального правового акта, кроме реквизитов должен содержать наименование проекта, отражающее предмет правового регулирования. Наименование проекта муниципального правового акта должно соответствовать его содержанию, быть четким (правильно отражать содержание муниципального правового акта и основной предмет его правового регулирования), кратким (в сжатой форме передавать суть муниципального правового акта) и изложенным в официальном стиле.</w:t>
      </w:r>
    </w:p>
    <w:p w14:paraId="15A10601" w14:textId="16BEBE43" w:rsidR="00C057CD" w:rsidRPr="007D689A" w:rsidRDefault="006E5627" w:rsidP="00CD5AE2">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CD5AE2" w:rsidRPr="007D689A">
        <w:rPr>
          <w:rFonts w:eastAsiaTheme="minorHAnsi"/>
          <w:sz w:val="26"/>
          <w:szCs w:val="26"/>
          <w:lang w:eastAsia="en-US"/>
        </w:rPr>
        <w:t>1</w:t>
      </w:r>
      <w:r w:rsidR="00F23CFC" w:rsidRPr="007D689A">
        <w:rPr>
          <w:rFonts w:eastAsiaTheme="minorHAnsi"/>
          <w:sz w:val="26"/>
          <w:szCs w:val="26"/>
          <w:lang w:eastAsia="en-US"/>
        </w:rPr>
        <w:t>1</w:t>
      </w:r>
      <w:r w:rsidRPr="007D689A">
        <w:rPr>
          <w:rFonts w:eastAsiaTheme="minorHAnsi"/>
          <w:sz w:val="26"/>
          <w:szCs w:val="26"/>
          <w:lang w:eastAsia="en-US"/>
        </w:rPr>
        <w:t xml:space="preserve">. </w:t>
      </w:r>
      <w:r w:rsidR="00C057CD" w:rsidRPr="007D689A">
        <w:rPr>
          <w:rFonts w:eastAsiaTheme="minorHAnsi"/>
          <w:sz w:val="26"/>
          <w:szCs w:val="26"/>
          <w:lang w:eastAsia="en-US"/>
        </w:rPr>
        <w:t>Наименование муниципального правового акта должно отвечать на вопрос «О чем?» и начинаться с предлогов «</w:t>
      </w:r>
      <w:proofErr w:type="gramStart"/>
      <w:r w:rsidR="00C057CD" w:rsidRPr="007D689A">
        <w:rPr>
          <w:rFonts w:eastAsiaTheme="minorHAnsi"/>
          <w:sz w:val="26"/>
          <w:szCs w:val="26"/>
          <w:lang w:eastAsia="en-US"/>
        </w:rPr>
        <w:t>О...</w:t>
      </w:r>
      <w:proofErr w:type="gramEnd"/>
      <w:r w:rsidR="00C057CD" w:rsidRPr="007D689A">
        <w:rPr>
          <w:rFonts w:eastAsiaTheme="minorHAnsi"/>
          <w:sz w:val="26"/>
          <w:szCs w:val="26"/>
          <w:lang w:eastAsia="en-US"/>
        </w:rPr>
        <w:t>» или «Об...». Наименование в кавычки не заключается, располагается на первом листе в левой стороне бланка. Точка в конце наименования не ставится.</w:t>
      </w:r>
      <w:r w:rsidR="00CD5AE2" w:rsidRPr="007D689A">
        <w:rPr>
          <w:rFonts w:eastAsiaTheme="minorHAnsi"/>
          <w:sz w:val="26"/>
          <w:szCs w:val="26"/>
          <w:lang w:eastAsia="en-US"/>
        </w:rPr>
        <w:t xml:space="preserve"> </w:t>
      </w:r>
      <w:r w:rsidR="00C057CD" w:rsidRPr="007D689A">
        <w:rPr>
          <w:rFonts w:eastAsiaTheme="minorHAnsi"/>
          <w:sz w:val="26"/>
          <w:szCs w:val="26"/>
          <w:lang w:eastAsia="en-US"/>
        </w:rPr>
        <w:t>Если в наименовании проекта</w:t>
      </w:r>
      <w:r w:rsidR="00CD5AE2" w:rsidRPr="007D689A">
        <w:rPr>
          <w:rFonts w:eastAsiaTheme="minorHAnsi"/>
          <w:sz w:val="26"/>
          <w:szCs w:val="26"/>
          <w:lang w:eastAsia="en-US"/>
        </w:rPr>
        <w:t xml:space="preserve"> муниципального правового акта</w:t>
      </w:r>
      <w:r w:rsidR="00C057CD" w:rsidRPr="007D689A">
        <w:rPr>
          <w:rFonts w:eastAsiaTheme="minorHAnsi"/>
          <w:sz w:val="26"/>
          <w:szCs w:val="26"/>
          <w:lang w:eastAsia="en-US"/>
        </w:rPr>
        <w:t xml:space="preserve"> возникает необходимость добавить текст в кавычках, начинающийся </w:t>
      </w:r>
      <w:r w:rsidR="00C057CD" w:rsidRPr="007D689A">
        <w:rPr>
          <w:rFonts w:eastAsiaTheme="minorHAnsi"/>
          <w:sz w:val="26"/>
          <w:szCs w:val="26"/>
          <w:lang w:eastAsia="en-US"/>
        </w:rPr>
        <w:lastRenderedPageBreak/>
        <w:t xml:space="preserve">или заканчивающийся </w:t>
      </w:r>
      <w:r w:rsidR="00CD5AE2" w:rsidRPr="007D689A">
        <w:rPr>
          <w:rFonts w:eastAsiaTheme="minorHAnsi"/>
          <w:sz w:val="26"/>
          <w:szCs w:val="26"/>
          <w:lang w:eastAsia="en-US"/>
        </w:rPr>
        <w:t>на границе внешних кавычек, то</w:t>
      </w:r>
      <w:r w:rsidR="00C057CD" w:rsidRPr="007D689A">
        <w:rPr>
          <w:rFonts w:eastAsiaTheme="minorHAnsi"/>
          <w:sz w:val="26"/>
          <w:szCs w:val="26"/>
          <w:lang w:eastAsia="en-US"/>
        </w:rPr>
        <w:t xml:space="preserve"> вторые открывающие или закрывающие кавычки опускаются.</w:t>
      </w:r>
    </w:p>
    <w:p w14:paraId="052D2F51" w14:textId="41FEE0AD" w:rsidR="006E5627" w:rsidRPr="007D689A" w:rsidRDefault="006E5627" w:rsidP="00841AD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CD5AE2" w:rsidRPr="007D689A">
        <w:rPr>
          <w:rFonts w:eastAsiaTheme="minorHAnsi"/>
          <w:sz w:val="26"/>
          <w:szCs w:val="26"/>
          <w:lang w:eastAsia="en-US"/>
        </w:rPr>
        <w:t>1</w:t>
      </w:r>
      <w:r w:rsidR="00F23CFC" w:rsidRPr="007D689A">
        <w:rPr>
          <w:rFonts w:eastAsiaTheme="minorHAnsi"/>
          <w:sz w:val="26"/>
          <w:szCs w:val="26"/>
          <w:lang w:eastAsia="en-US"/>
        </w:rPr>
        <w:t>2</w:t>
      </w:r>
      <w:r w:rsidRPr="007D689A">
        <w:rPr>
          <w:rFonts w:eastAsiaTheme="minorHAnsi"/>
          <w:sz w:val="26"/>
          <w:szCs w:val="26"/>
          <w:lang w:eastAsia="en-US"/>
        </w:rPr>
        <w:t>. Структура проекта</w:t>
      </w:r>
      <w:r w:rsidR="00CD5AE2" w:rsidRPr="007D689A">
        <w:rPr>
          <w:rFonts w:eastAsiaTheme="minorHAnsi"/>
          <w:sz w:val="26"/>
          <w:szCs w:val="26"/>
          <w:lang w:eastAsia="en-US"/>
        </w:rPr>
        <w:t xml:space="preserve"> муниципального правового акта</w:t>
      </w:r>
      <w:r w:rsidRPr="007D689A">
        <w:rPr>
          <w:rFonts w:eastAsiaTheme="minorHAnsi"/>
          <w:sz w:val="26"/>
          <w:szCs w:val="26"/>
          <w:lang w:eastAsia="en-US"/>
        </w:rPr>
        <w:t xml:space="preserve"> содержит три части:</w:t>
      </w:r>
    </w:p>
    <w:p w14:paraId="317CDB11" w14:textId="757C26C3" w:rsidR="006E5627" w:rsidRPr="007D689A" w:rsidRDefault="00CD5AE2"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 констатирующая </w:t>
      </w:r>
      <w:r w:rsidR="00841ADD" w:rsidRPr="007D689A">
        <w:rPr>
          <w:rFonts w:eastAsiaTheme="minorHAnsi"/>
          <w:sz w:val="26"/>
          <w:szCs w:val="26"/>
          <w:lang w:eastAsia="en-US"/>
        </w:rPr>
        <w:t xml:space="preserve">часть (включает </w:t>
      </w:r>
      <w:r w:rsidR="00841ADD" w:rsidRPr="007D689A">
        <w:rPr>
          <w:color w:val="110C00"/>
          <w:sz w:val="26"/>
          <w:szCs w:val="26"/>
        </w:rPr>
        <w:t>в себя преамбулу, несет значительную идеологическую нагрузку, устанавливая мотивировку принятия муниципального правового акта, цели и задачи его принятия</w:t>
      </w:r>
      <w:r w:rsidR="006E5627" w:rsidRPr="007D689A">
        <w:rPr>
          <w:rFonts w:eastAsiaTheme="minorHAnsi"/>
          <w:sz w:val="26"/>
          <w:szCs w:val="26"/>
          <w:lang w:eastAsia="en-US"/>
        </w:rPr>
        <w:t>);</w:t>
      </w:r>
    </w:p>
    <w:p w14:paraId="1DECEE33" w14:textId="41CDF38E" w:rsidR="006E5627" w:rsidRPr="007D689A" w:rsidRDefault="00CD5AE2"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 постановляющая </w:t>
      </w:r>
      <w:r w:rsidR="00841ADD" w:rsidRPr="007D689A">
        <w:rPr>
          <w:rFonts w:eastAsiaTheme="minorHAnsi"/>
          <w:sz w:val="26"/>
          <w:szCs w:val="26"/>
          <w:lang w:eastAsia="en-US"/>
        </w:rPr>
        <w:t xml:space="preserve">(распорядительная) </w:t>
      </w:r>
      <w:r w:rsidRPr="007D689A">
        <w:rPr>
          <w:rFonts w:eastAsiaTheme="minorHAnsi"/>
          <w:sz w:val="26"/>
          <w:szCs w:val="26"/>
          <w:lang w:eastAsia="en-US"/>
        </w:rPr>
        <w:t>часть</w:t>
      </w:r>
      <w:r w:rsidR="00841ADD" w:rsidRPr="007D689A">
        <w:rPr>
          <w:rFonts w:eastAsiaTheme="minorHAnsi"/>
          <w:sz w:val="26"/>
          <w:szCs w:val="26"/>
          <w:lang w:eastAsia="en-US"/>
        </w:rPr>
        <w:t xml:space="preserve"> </w:t>
      </w:r>
      <w:r w:rsidR="00841ADD" w:rsidRPr="007D689A">
        <w:rPr>
          <w:color w:val="110C00"/>
          <w:sz w:val="26"/>
          <w:szCs w:val="26"/>
        </w:rPr>
        <w:t>несет основную смысловую нагрузку, развивает и детализирует общие положения, закрепленные в констатирующей части муниципального правового акта</w:t>
      </w:r>
      <w:r w:rsidR="006E5627" w:rsidRPr="007D689A">
        <w:rPr>
          <w:rFonts w:eastAsiaTheme="minorHAnsi"/>
          <w:sz w:val="26"/>
          <w:szCs w:val="26"/>
          <w:lang w:eastAsia="en-US"/>
        </w:rPr>
        <w:t>;</w:t>
      </w:r>
    </w:p>
    <w:p w14:paraId="257AD7E5" w14:textId="2C5D917E" w:rsidR="006E5627" w:rsidRPr="007D689A" w:rsidRDefault="00CD5AE2"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 </w:t>
      </w:r>
      <w:r w:rsidR="006E5627" w:rsidRPr="007D689A">
        <w:rPr>
          <w:rFonts w:eastAsiaTheme="minorHAnsi"/>
          <w:sz w:val="26"/>
          <w:szCs w:val="26"/>
          <w:lang w:eastAsia="en-US"/>
        </w:rPr>
        <w:t>заключительн</w:t>
      </w:r>
      <w:r w:rsidRPr="007D689A">
        <w:rPr>
          <w:rFonts w:eastAsiaTheme="minorHAnsi"/>
          <w:sz w:val="26"/>
          <w:szCs w:val="26"/>
          <w:lang w:eastAsia="en-US"/>
        </w:rPr>
        <w:t xml:space="preserve">ая </w:t>
      </w:r>
      <w:r w:rsidR="006E5627" w:rsidRPr="007D689A">
        <w:rPr>
          <w:rFonts w:eastAsiaTheme="minorHAnsi"/>
          <w:sz w:val="26"/>
          <w:szCs w:val="26"/>
          <w:lang w:eastAsia="en-US"/>
        </w:rPr>
        <w:t>(резолютивн</w:t>
      </w:r>
      <w:r w:rsidRPr="007D689A">
        <w:rPr>
          <w:rFonts w:eastAsiaTheme="minorHAnsi"/>
          <w:sz w:val="26"/>
          <w:szCs w:val="26"/>
          <w:lang w:eastAsia="en-US"/>
        </w:rPr>
        <w:t>ая</w:t>
      </w:r>
      <w:r w:rsidR="006E5627" w:rsidRPr="007D689A">
        <w:rPr>
          <w:rFonts w:eastAsiaTheme="minorHAnsi"/>
          <w:sz w:val="26"/>
          <w:szCs w:val="26"/>
          <w:lang w:eastAsia="en-US"/>
        </w:rPr>
        <w:t>)</w:t>
      </w:r>
      <w:r w:rsidR="00841ADD" w:rsidRPr="007D689A">
        <w:rPr>
          <w:rFonts w:eastAsiaTheme="minorHAnsi"/>
          <w:sz w:val="26"/>
          <w:szCs w:val="26"/>
          <w:lang w:eastAsia="en-US"/>
        </w:rPr>
        <w:t xml:space="preserve"> часть </w:t>
      </w:r>
      <w:r w:rsidR="00841ADD" w:rsidRPr="007D689A">
        <w:rPr>
          <w:color w:val="110C00"/>
          <w:sz w:val="26"/>
          <w:szCs w:val="26"/>
        </w:rPr>
        <w:t xml:space="preserve">носит вспомогательный характер, устанавливает порядок вступления </w:t>
      </w:r>
      <w:r w:rsidR="00BC4257" w:rsidRPr="007D689A">
        <w:rPr>
          <w:color w:val="110C00"/>
          <w:sz w:val="26"/>
          <w:szCs w:val="26"/>
        </w:rPr>
        <w:t>муниципального правового акта</w:t>
      </w:r>
      <w:r w:rsidR="00841ADD" w:rsidRPr="007D689A">
        <w:rPr>
          <w:color w:val="110C00"/>
          <w:sz w:val="26"/>
          <w:szCs w:val="26"/>
        </w:rPr>
        <w:t xml:space="preserve"> в силу, признавая ряд муниципальных правовых актов утратившими юридическую силу, а также регулирует отношения, которые могут возникнуть до окончательного и полного вступления в силу всех положений нового муниципального правового акта (переходные положения)</w:t>
      </w:r>
      <w:r w:rsidR="006E5627" w:rsidRPr="007D689A">
        <w:rPr>
          <w:rFonts w:eastAsiaTheme="minorHAnsi"/>
          <w:sz w:val="26"/>
          <w:szCs w:val="26"/>
          <w:lang w:eastAsia="en-US"/>
        </w:rPr>
        <w:t>.</w:t>
      </w:r>
    </w:p>
    <w:p w14:paraId="74B93CF6" w14:textId="56559D27" w:rsidR="006E5627" w:rsidRPr="007D689A" w:rsidRDefault="00841ADD"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2</w:t>
      </w:r>
      <w:r w:rsidRPr="007D689A">
        <w:rPr>
          <w:rFonts w:eastAsiaTheme="minorHAnsi"/>
          <w:sz w:val="26"/>
          <w:szCs w:val="26"/>
          <w:lang w:eastAsia="en-US"/>
        </w:rPr>
        <w:t>.1.</w:t>
      </w:r>
      <w:r w:rsidR="006E5627" w:rsidRPr="007D689A">
        <w:rPr>
          <w:rFonts w:eastAsiaTheme="minorHAnsi"/>
          <w:sz w:val="26"/>
          <w:szCs w:val="26"/>
          <w:lang w:eastAsia="en-US"/>
        </w:rPr>
        <w:t xml:space="preserve"> Преамбула - вступительная часть проекта</w:t>
      </w:r>
      <w:r w:rsidRPr="007D689A">
        <w:rPr>
          <w:rFonts w:eastAsiaTheme="minorHAnsi"/>
          <w:sz w:val="26"/>
          <w:szCs w:val="26"/>
          <w:lang w:eastAsia="en-US"/>
        </w:rPr>
        <w:t xml:space="preserve"> муниципального правового акта</w:t>
      </w:r>
      <w:r w:rsidR="006E5627" w:rsidRPr="007D689A">
        <w:rPr>
          <w:rFonts w:eastAsiaTheme="minorHAnsi"/>
          <w:sz w:val="26"/>
          <w:szCs w:val="26"/>
          <w:lang w:eastAsia="en-US"/>
        </w:rPr>
        <w:t>, которая отражает фактические обстоятельства и мотивы, послужившие основанием для издания муниципального правового акта, и содержит ссылки на документы (в том числе нормативные акты), в соответствии с которыми или на основании которых издан муниципальный правовой акт.</w:t>
      </w:r>
    </w:p>
    <w:p w14:paraId="0164A23B" w14:textId="661BE6BD" w:rsidR="006E5627" w:rsidRPr="007D689A" w:rsidRDefault="006E5627"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В преамбуле использ</w:t>
      </w:r>
      <w:r w:rsidR="00544AAC" w:rsidRPr="007D689A">
        <w:rPr>
          <w:rFonts w:eastAsiaTheme="minorHAnsi"/>
          <w:sz w:val="26"/>
          <w:szCs w:val="26"/>
          <w:lang w:eastAsia="en-US"/>
        </w:rPr>
        <w:t>уются такие формулировки, как: «в соответствии», «на основании», «в целях», «руководствуясь», «в связи», «во исполнение»</w:t>
      </w:r>
      <w:r w:rsidRPr="007D689A">
        <w:rPr>
          <w:rFonts w:eastAsiaTheme="minorHAnsi"/>
          <w:sz w:val="26"/>
          <w:szCs w:val="26"/>
          <w:lang w:eastAsia="en-US"/>
        </w:rPr>
        <w:t>.</w:t>
      </w:r>
    </w:p>
    <w:p w14:paraId="0CB06477" w14:textId="576FD3D3" w:rsidR="006E5627" w:rsidRPr="007D689A" w:rsidRDefault="006E5627" w:rsidP="006E5627">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Преамбула не содержит положений нормативного или распорядительного характера; понятий, определений, терминов; ссылок на другие нормативные правовые акты, подлежащие признанию утратившими силу и изменению в связи с изданием муниципального правового акта. Преамбула не делится на части и статьи, не нумеруется и располагается непосредственно после заголовка.</w:t>
      </w:r>
    </w:p>
    <w:p w14:paraId="3A18663A" w14:textId="581770E4" w:rsidR="00544AAC" w:rsidRPr="007D689A" w:rsidRDefault="00544AAC" w:rsidP="00544AAC">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2</w:t>
      </w:r>
      <w:r w:rsidRPr="007D689A">
        <w:rPr>
          <w:rFonts w:eastAsiaTheme="minorHAnsi"/>
          <w:sz w:val="26"/>
          <w:szCs w:val="26"/>
          <w:lang w:eastAsia="en-US"/>
        </w:rPr>
        <w:t>.2. Постановляющая (распорядительная) часть</w:t>
      </w:r>
      <w:r w:rsidRPr="007D689A">
        <w:rPr>
          <w:rFonts w:eastAsiaTheme="minorHAnsi"/>
          <w:sz w:val="24"/>
          <w:szCs w:val="24"/>
          <w:lang w:eastAsia="en-US"/>
        </w:rPr>
        <w:t xml:space="preserve"> </w:t>
      </w:r>
      <w:r w:rsidRPr="007D689A">
        <w:rPr>
          <w:rFonts w:eastAsiaTheme="minorHAnsi"/>
          <w:sz w:val="26"/>
          <w:szCs w:val="26"/>
          <w:lang w:eastAsia="en-US"/>
        </w:rPr>
        <w:t xml:space="preserve">проекта муниципального правового акта в зависимости от вида, объема и содержания </w:t>
      </w:r>
      <w:r w:rsidR="00BC4257" w:rsidRPr="007D689A">
        <w:rPr>
          <w:rFonts w:eastAsiaTheme="minorHAnsi"/>
          <w:sz w:val="26"/>
          <w:szCs w:val="26"/>
          <w:lang w:eastAsia="en-US"/>
        </w:rPr>
        <w:t xml:space="preserve">муниципального </w:t>
      </w:r>
      <w:r w:rsidRPr="007D689A">
        <w:rPr>
          <w:rFonts w:eastAsiaTheme="minorHAnsi"/>
          <w:sz w:val="26"/>
          <w:szCs w:val="26"/>
          <w:lang w:eastAsia="en-US"/>
        </w:rPr>
        <w:t>правового акта содержит следующие структурные элементы: пункт, подпункт, абзац.</w:t>
      </w:r>
    </w:p>
    <w:p w14:paraId="3F20CC8E" w14:textId="283B0229" w:rsidR="00544AAC" w:rsidRPr="007D689A" w:rsidRDefault="00544AAC" w:rsidP="00544AAC">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Пункт не имеет наименования и содержит одно или несколько предписаний, нумеруется арабскими цифрами с точкой.</w:t>
      </w:r>
    </w:p>
    <w:p w14:paraId="68543BA0" w14:textId="00B49589" w:rsidR="00544AAC" w:rsidRPr="007D689A" w:rsidRDefault="00544AAC" w:rsidP="00D30BB0">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Подпункт обозначается арабскими цифрами с точкой, начинается со строчной буквы и завершается точкой с запятой (последний подпункт - точкой).</w:t>
      </w:r>
      <w:r w:rsidR="00D30BB0" w:rsidRPr="007D689A">
        <w:rPr>
          <w:rFonts w:eastAsiaTheme="minorHAnsi"/>
          <w:sz w:val="26"/>
          <w:szCs w:val="26"/>
          <w:lang w:eastAsia="en-US"/>
        </w:rPr>
        <w:t xml:space="preserve"> </w:t>
      </w:r>
      <w:r w:rsidRPr="007D689A">
        <w:rPr>
          <w:rFonts w:eastAsiaTheme="minorHAnsi"/>
          <w:sz w:val="26"/>
          <w:szCs w:val="26"/>
          <w:lang w:eastAsia="en-US"/>
        </w:rPr>
        <w:t>Подпункты следует отделять друг от друга точкой с запятой.</w:t>
      </w:r>
    </w:p>
    <w:p w14:paraId="6EB06129" w14:textId="0185538F" w:rsidR="00544AAC" w:rsidRPr="007D689A" w:rsidRDefault="00D30BB0" w:rsidP="00D30BB0">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Абзацы не имеют буквенно-цифрового обозначения и начинаются с красной строки и с заглавной либо строчной (если за обещающим словом следует перечисление) буквы.</w:t>
      </w:r>
    </w:p>
    <w:p w14:paraId="4BC50EE6" w14:textId="7D45FD29" w:rsidR="00D30BB0" w:rsidRPr="007D689A" w:rsidRDefault="00D30BB0" w:rsidP="00D30BB0">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2</w:t>
      </w:r>
      <w:r w:rsidRPr="007D689A">
        <w:rPr>
          <w:rFonts w:eastAsiaTheme="minorHAnsi"/>
          <w:sz w:val="26"/>
          <w:szCs w:val="26"/>
          <w:lang w:eastAsia="en-US"/>
        </w:rPr>
        <w:t>.3. Включение в проект муниципального правового акта примечаний к пунктам, подпунктам, абзацам или ко всему проекту муниципального правового акта не допускается. Такие положения следует формулировать в качестве самостоятельных пунктов или включать непосредственно в текст той структурной единицы, к которой они относятся.</w:t>
      </w:r>
    </w:p>
    <w:p w14:paraId="4DAB18CE" w14:textId="13E37F63" w:rsidR="00D30BB0" w:rsidRPr="007D689A" w:rsidRDefault="00D30BB0" w:rsidP="00D30BB0">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2</w:t>
      </w:r>
      <w:r w:rsidRPr="007D689A">
        <w:rPr>
          <w:rFonts w:eastAsiaTheme="minorHAnsi"/>
          <w:sz w:val="26"/>
          <w:szCs w:val="26"/>
          <w:lang w:eastAsia="en-US"/>
        </w:rPr>
        <w:t>.4. В случае необходимости дать пояснение к пункту, подпункту или абзацу проекта муниципального правового акта используются сноски, которые оформляются внизу страницы, на которой стоит знак сноски. По всему тексту рекомендуется применять сквозную нумерацию сносок.</w:t>
      </w:r>
    </w:p>
    <w:p w14:paraId="2B9372E8" w14:textId="5D0FF125" w:rsidR="00D30BB0" w:rsidRPr="007D689A" w:rsidRDefault="00D30BB0" w:rsidP="00D30BB0">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lastRenderedPageBreak/>
        <w:t>2.1</w:t>
      </w:r>
      <w:r w:rsidR="00F23CFC" w:rsidRPr="007D689A">
        <w:rPr>
          <w:rFonts w:eastAsiaTheme="minorHAnsi"/>
          <w:sz w:val="26"/>
          <w:szCs w:val="26"/>
          <w:lang w:eastAsia="en-US"/>
        </w:rPr>
        <w:t>2</w:t>
      </w:r>
      <w:r w:rsidRPr="007D689A">
        <w:rPr>
          <w:rFonts w:eastAsiaTheme="minorHAnsi"/>
          <w:sz w:val="26"/>
          <w:szCs w:val="26"/>
          <w:lang w:eastAsia="en-US"/>
        </w:rPr>
        <w:t xml:space="preserve">.5. Заключительная (резолютивная) часть </w:t>
      </w:r>
      <w:r w:rsidR="00C84B05" w:rsidRPr="007D689A">
        <w:rPr>
          <w:rFonts w:eastAsiaTheme="minorHAnsi"/>
          <w:sz w:val="26"/>
          <w:szCs w:val="26"/>
          <w:lang w:eastAsia="en-US"/>
        </w:rPr>
        <w:t xml:space="preserve">муниципального правового акта </w:t>
      </w:r>
      <w:r w:rsidRPr="007D689A">
        <w:rPr>
          <w:rFonts w:eastAsiaTheme="minorHAnsi"/>
          <w:sz w:val="26"/>
          <w:szCs w:val="26"/>
          <w:lang w:eastAsia="en-US"/>
        </w:rPr>
        <w:t>содержит заключительные и переходные положения.</w:t>
      </w:r>
    </w:p>
    <w:p w14:paraId="718DF11E" w14:textId="77777777" w:rsidR="006842D8" w:rsidRPr="007D689A" w:rsidRDefault="00D30BB0" w:rsidP="006842D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В заключительную часть включаются положения о вступлении в силу муниципального правового акта, о внесении изменений в действующие муниципальные правовые акты, о признании муниципальных правовых актов утратившими силу (об отмене, приостановлении их действия), порядке опубликования и должностном лице, на которое возлагается контроль за выполнением муниципального правового акта.</w:t>
      </w:r>
    </w:p>
    <w:p w14:paraId="45188B4D" w14:textId="55B4C1FF" w:rsidR="006842D8" w:rsidRPr="007D689A" w:rsidRDefault="006842D8" w:rsidP="00D51A4C">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3</w:t>
      </w:r>
      <w:r w:rsidRPr="007D689A">
        <w:rPr>
          <w:rFonts w:eastAsiaTheme="minorHAnsi"/>
          <w:sz w:val="26"/>
          <w:szCs w:val="26"/>
          <w:lang w:eastAsia="en-US"/>
        </w:rPr>
        <w:t xml:space="preserve">. </w:t>
      </w:r>
      <w:r w:rsidRPr="007D689A">
        <w:rPr>
          <w:color w:val="110C00"/>
          <w:sz w:val="26"/>
          <w:szCs w:val="26"/>
        </w:rPr>
        <w:t xml:space="preserve">Текст проекта </w:t>
      </w:r>
      <w:r w:rsidR="00D51A4C" w:rsidRPr="007D689A">
        <w:rPr>
          <w:color w:val="110C00"/>
          <w:sz w:val="26"/>
          <w:szCs w:val="26"/>
        </w:rPr>
        <w:t>муниципального правового акта</w:t>
      </w:r>
      <w:r w:rsidRPr="007D689A">
        <w:rPr>
          <w:color w:val="110C00"/>
          <w:sz w:val="26"/>
          <w:szCs w:val="26"/>
        </w:rPr>
        <w:t xml:space="preserve"> не должен содержать общие, абстрактные формулировки: «повысить внимание», «решительно улучшить» и тому подобные. Не допускается использование в проекте </w:t>
      </w:r>
      <w:r w:rsidR="00D51A4C" w:rsidRPr="007D689A">
        <w:rPr>
          <w:color w:val="110C00"/>
          <w:sz w:val="26"/>
          <w:szCs w:val="26"/>
        </w:rPr>
        <w:t>муниципального</w:t>
      </w:r>
      <w:r w:rsidRPr="007D689A">
        <w:rPr>
          <w:color w:val="110C00"/>
          <w:sz w:val="26"/>
          <w:szCs w:val="26"/>
        </w:rPr>
        <w:t xml:space="preserve"> правового акта таких сокращенных выражений как, например, «и т.д</w:t>
      </w:r>
      <w:r w:rsidR="00D51A4C" w:rsidRPr="007D689A">
        <w:rPr>
          <w:color w:val="110C00"/>
          <w:sz w:val="26"/>
          <w:szCs w:val="26"/>
        </w:rPr>
        <w:t xml:space="preserve">.», «и т.п.», «и др.», которые </w:t>
      </w:r>
      <w:r w:rsidRPr="007D689A">
        <w:rPr>
          <w:color w:val="110C00"/>
          <w:sz w:val="26"/>
          <w:szCs w:val="26"/>
        </w:rPr>
        <w:t xml:space="preserve">могут быть истолкованы как </w:t>
      </w:r>
      <w:proofErr w:type="spellStart"/>
      <w:r w:rsidRPr="007D689A">
        <w:rPr>
          <w:color w:val="110C00"/>
          <w:sz w:val="26"/>
          <w:szCs w:val="26"/>
        </w:rPr>
        <w:t>коррупциогенный</w:t>
      </w:r>
      <w:proofErr w:type="spellEnd"/>
      <w:r w:rsidRPr="007D689A">
        <w:rPr>
          <w:color w:val="110C00"/>
          <w:sz w:val="26"/>
          <w:szCs w:val="26"/>
        </w:rPr>
        <w:t xml:space="preserve"> фактор.</w:t>
      </w:r>
    </w:p>
    <w:p w14:paraId="1A505FC2" w14:textId="4CBC7B45" w:rsidR="006842D8" w:rsidRPr="007D689A" w:rsidRDefault="006842D8" w:rsidP="006842D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4</w:t>
      </w:r>
      <w:r w:rsidRPr="007D689A">
        <w:rPr>
          <w:rFonts w:eastAsiaTheme="minorHAnsi"/>
          <w:sz w:val="26"/>
          <w:szCs w:val="26"/>
          <w:lang w:eastAsia="en-US"/>
        </w:rPr>
        <w:t xml:space="preserve">. Если в тексте проекта </w:t>
      </w:r>
      <w:r w:rsidR="00D51A4C" w:rsidRPr="007D689A">
        <w:rPr>
          <w:rFonts w:eastAsiaTheme="minorHAnsi"/>
          <w:sz w:val="26"/>
          <w:szCs w:val="26"/>
          <w:lang w:eastAsia="en-US"/>
        </w:rPr>
        <w:t>муниципального правового акта</w:t>
      </w:r>
      <w:r w:rsidRPr="007D689A">
        <w:rPr>
          <w:rFonts w:eastAsiaTheme="minorHAnsi"/>
          <w:sz w:val="26"/>
          <w:szCs w:val="26"/>
          <w:lang w:eastAsia="en-US"/>
        </w:rPr>
        <w:t xml:space="preserve"> неоднократно </w:t>
      </w:r>
      <w:r w:rsidR="00D51A4C" w:rsidRPr="007D689A">
        <w:rPr>
          <w:rFonts w:eastAsiaTheme="minorHAnsi"/>
          <w:sz w:val="26"/>
          <w:szCs w:val="26"/>
          <w:lang w:eastAsia="en-US"/>
        </w:rPr>
        <w:t>употребляется</w:t>
      </w:r>
      <w:r w:rsidRPr="007D689A">
        <w:rPr>
          <w:rFonts w:eastAsiaTheme="minorHAnsi"/>
          <w:sz w:val="26"/>
          <w:szCs w:val="26"/>
          <w:lang w:eastAsia="en-US"/>
        </w:rPr>
        <w:t xml:space="preserve"> то или иное понятие, выражаемое словосочетанием, то оно дается полностью в той норме, где использовано впервые. При этом в скобках в именительном падеже указывается сокращенное обозначение, которым данное понятие обозначается в последующих положениях проекта </w:t>
      </w:r>
      <w:r w:rsidR="00D51A4C" w:rsidRPr="007D689A">
        <w:rPr>
          <w:rFonts w:eastAsiaTheme="minorHAnsi"/>
          <w:sz w:val="26"/>
          <w:szCs w:val="26"/>
          <w:lang w:eastAsia="en-US"/>
        </w:rPr>
        <w:t>муниципального правового акта</w:t>
      </w:r>
      <w:r w:rsidRPr="007D689A">
        <w:rPr>
          <w:rFonts w:eastAsiaTheme="minorHAnsi"/>
          <w:sz w:val="26"/>
          <w:szCs w:val="26"/>
          <w:lang w:eastAsia="en-US"/>
        </w:rPr>
        <w:t>.</w:t>
      </w:r>
    </w:p>
    <w:p w14:paraId="1C76089A" w14:textId="5DF6DAD1" w:rsidR="00D51A4C" w:rsidRPr="007D689A" w:rsidRDefault="00D51A4C" w:rsidP="00D51A4C">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15</w:t>
      </w:r>
      <w:r w:rsidR="006842D8" w:rsidRPr="007D689A">
        <w:rPr>
          <w:rFonts w:eastAsiaTheme="minorHAnsi"/>
          <w:sz w:val="26"/>
          <w:szCs w:val="26"/>
          <w:lang w:eastAsia="en-US"/>
        </w:rPr>
        <w:t>. Наименование органов местного самоуправления</w:t>
      </w:r>
      <w:r w:rsidRPr="007D689A">
        <w:rPr>
          <w:rFonts w:eastAsiaTheme="minorHAnsi"/>
          <w:sz w:val="26"/>
          <w:szCs w:val="26"/>
          <w:lang w:eastAsia="en-US"/>
        </w:rPr>
        <w:t xml:space="preserve"> города Когалыма</w:t>
      </w:r>
      <w:r w:rsidR="006842D8" w:rsidRPr="007D689A">
        <w:rPr>
          <w:rFonts w:eastAsiaTheme="minorHAnsi"/>
          <w:sz w:val="26"/>
          <w:szCs w:val="26"/>
          <w:lang w:eastAsia="en-US"/>
        </w:rPr>
        <w:t>, иных органов и организаций</w:t>
      </w:r>
      <w:r w:rsidRPr="007D689A">
        <w:rPr>
          <w:rFonts w:eastAsiaTheme="minorHAnsi"/>
          <w:sz w:val="26"/>
          <w:szCs w:val="26"/>
          <w:lang w:eastAsia="en-US"/>
        </w:rPr>
        <w:t>,</w:t>
      </w:r>
      <w:r w:rsidR="006842D8" w:rsidRPr="007D689A">
        <w:rPr>
          <w:rFonts w:eastAsiaTheme="minorHAnsi"/>
          <w:sz w:val="26"/>
          <w:szCs w:val="26"/>
          <w:lang w:eastAsia="en-US"/>
        </w:rPr>
        <w:t xml:space="preserve"> их структурных подразделений, а также должностей соответствующих должностных лиц воспроизводится в проекте </w:t>
      </w:r>
      <w:r w:rsidRPr="007D689A">
        <w:rPr>
          <w:rFonts w:eastAsiaTheme="minorHAnsi"/>
          <w:sz w:val="26"/>
          <w:szCs w:val="26"/>
          <w:lang w:eastAsia="en-US"/>
        </w:rPr>
        <w:t>муниципального правового акта</w:t>
      </w:r>
      <w:r w:rsidR="006842D8" w:rsidRPr="007D689A">
        <w:rPr>
          <w:rFonts w:eastAsiaTheme="minorHAnsi"/>
          <w:sz w:val="26"/>
          <w:szCs w:val="26"/>
          <w:lang w:eastAsia="en-US"/>
        </w:rPr>
        <w:t xml:space="preserve"> в точном соответствии с их официальным наименованием (полным, сокращенным или условным), предусмотренным положением (уставом или иным официальным документом).</w:t>
      </w:r>
      <w:r w:rsidRPr="007D689A">
        <w:rPr>
          <w:rFonts w:eastAsiaTheme="minorHAnsi"/>
          <w:sz w:val="26"/>
          <w:szCs w:val="26"/>
          <w:lang w:eastAsia="en-US"/>
        </w:rPr>
        <w:t xml:space="preserve"> </w:t>
      </w:r>
      <w:r w:rsidR="006842D8" w:rsidRPr="007D689A">
        <w:rPr>
          <w:rFonts w:eastAsiaTheme="minorHAnsi"/>
          <w:sz w:val="26"/>
          <w:szCs w:val="26"/>
          <w:lang w:eastAsia="en-US"/>
        </w:rPr>
        <w:t xml:space="preserve">В проекте </w:t>
      </w:r>
      <w:r w:rsidRPr="007D689A">
        <w:rPr>
          <w:rFonts w:eastAsiaTheme="minorHAnsi"/>
          <w:sz w:val="26"/>
          <w:szCs w:val="26"/>
          <w:lang w:eastAsia="en-US"/>
        </w:rPr>
        <w:t>муниципального правового акта</w:t>
      </w:r>
      <w:r w:rsidR="006842D8" w:rsidRPr="007D689A">
        <w:rPr>
          <w:rFonts w:eastAsiaTheme="minorHAnsi"/>
          <w:sz w:val="26"/>
          <w:szCs w:val="26"/>
          <w:lang w:eastAsia="en-US"/>
        </w:rPr>
        <w:t xml:space="preserve"> допускается использование как полного, так и сокращенного наименования </w:t>
      </w:r>
      <w:r w:rsidRPr="007D689A">
        <w:rPr>
          <w:rFonts w:eastAsiaTheme="minorHAnsi"/>
          <w:sz w:val="26"/>
          <w:szCs w:val="26"/>
          <w:lang w:eastAsia="en-US"/>
        </w:rPr>
        <w:t xml:space="preserve">организации, учреждения, </w:t>
      </w:r>
      <w:r w:rsidR="006842D8" w:rsidRPr="007D689A">
        <w:rPr>
          <w:rFonts w:eastAsiaTheme="minorHAnsi"/>
          <w:sz w:val="26"/>
          <w:szCs w:val="26"/>
          <w:lang w:eastAsia="en-US"/>
        </w:rPr>
        <w:t>подразделения, установленного учредительным документом</w:t>
      </w:r>
      <w:r w:rsidRPr="007D689A">
        <w:rPr>
          <w:rFonts w:eastAsiaTheme="minorHAnsi"/>
          <w:sz w:val="26"/>
          <w:szCs w:val="26"/>
          <w:lang w:eastAsia="en-US"/>
        </w:rPr>
        <w:t>.</w:t>
      </w:r>
    </w:p>
    <w:p w14:paraId="5B478161" w14:textId="39687FAE" w:rsidR="00D51A4C" w:rsidRPr="007D689A" w:rsidRDefault="00D51A4C" w:rsidP="00D51A4C">
      <w:pPr>
        <w:autoSpaceDE w:val="0"/>
        <w:autoSpaceDN w:val="0"/>
        <w:adjustRightInd w:val="0"/>
        <w:ind w:firstLine="540"/>
        <w:jc w:val="both"/>
        <w:rPr>
          <w:color w:val="110C00"/>
          <w:sz w:val="26"/>
          <w:szCs w:val="26"/>
        </w:rPr>
      </w:pPr>
      <w:r w:rsidRPr="007D689A">
        <w:rPr>
          <w:rFonts w:eastAsiaTheme="minorHAnsi"/>
          <w:sz w:val="26"/>
          <w:szCs w:val="26"/>
          <w:lang w:eastAsia="en-US"/>
        </w:rPr>
        <w:t>2.1</w:t>
      </w:r>
      <w:r w:rsidR="00F23CFC" w:rsidRPr="007D689A">
        <w:rPr>
          <w:rFonts w:eastAsiaTheme="minorHAnsi"/>
          <w:sz w:val="26"/>
          <w:szCs w:val="26"/>
          <w:lang w:eastAsia="en-US"/>
        </w:rPr>
        <w:t>6</w:t>
      </w:r>
      <w:r w:rsidRPr="007D689A">
        <w:rPr>
          <w:rFonts w:eastAsiaTheme="minorHAnsi"/>
          <w:sz w:val="26"/>
          <w:szCs w:val="26"/>
          <w:lang w:eastAsia="en-US"/>
        </w:rPr>
        <w:t xml:space="preserve">. </w:t>
      </w:r>
      <w:r w:rsidRPr="007D689A">
        <w:rPr>
          <w:color w:val="110C00"/>
          <w:sz w:val="26"/>
          <w:szCs w:val="26"/>
        </w:rPr>
        <w:t xml:space="preserve">Ссылки в </w:t>
      </w:r>
      <w:r w:rsidR="00B5716F" w:rsidRPr="007D689A">
        <w:rPr>
          <w:color w:val="110C00"/>
          <w:sz w:val="26"/>
          <w:szCs w:val="26"/>
        </w:rPr>
        <w:t>структурных единицах проекта муниципального правового акта</w:t>
      </w:r>
      <w:r w:rsidRPr="007D689A">
        <w:rPr>
          <w:color w:val="110C00"/>
          <w:sz w:val="26"/>
          <w:szCs w:val="26"/>
        </w:rPr>
        <w:t xml:space="preserve"> на другие статьи, главы, разделы, а также на ранее принятые </w:t>
      </w:r>
      <w:r w:rsidR="00B5716F" w:rsidRPr="007D689A">
        <w:rPr>
          <w:color w:val="110C00"/>
          <w:sz w:val="26"/>
          <w:szCs w:val="26"/>
        </w:rPr>
        <w:t>правовые акты</w:t>
      </w:r>
      <w:r w:rsidRPr="007D689A">
        <w:rPr>
          <w:color w:val="110C00"/>
          <w:sz w:val="26"/>
          <w:szCs w:val="26"/>
        </w:rPr>
        <w:t xml:space="preserve"> применяются в случае</w:t>
      </w:r>
      <w:r w:rsidR="00B5716F" w:rsidRPr="007D689A">
        <w:rPr>
          <w:color w:val="110C00"/>
          <w:sz w:val="26"/>
          <w:szCs w:val="26"/>
        </w:rPr>
        <w:t xml:space="preserve"> необходимости</w:t>
      </w:r>
      <w:r w:rsidRPr="007D689A">
        <w:rPr>
          <w:color w:val="110C00"/>
          <w:sz w:val="26"/>
          <w:szCs w:val="26"/>
        </w:rPr>
        <w:t xml:space="preserve"> </w:t>
      </w:r>
      <w:r w:rsidR="000B4045" w:rsidRPr="007D689A">
        <w:rPr>
          <w:color w:val="110C00"/>
          <w:sz w:val="26"/>
          <w:szCs w:val="26"/>
        </w:rPr>
        <w:t>указать</w:t>
      </w:r>
      <w:r w:rsidRPr="007D689A">
        <w:rPr>
          <w:color w:val="110C00"/>
          <w:sz w:val="26"/>
          <w:szCs w:val="26"/>
        </w:rPr>
        <w:t xml:space="preserve"> взаимную связь правовых норм или избежать повторений. </w:t>
      </w:r>
    </w:p>
    <w:p w14:paraId="53CCDEFB" w14:textId="372A2BAD" w:rsidR="00B5716F" w:rsidRPr="007D689A" w:rsidRDefault="00B5716F" w:rsidP="00B5716F">
      <w:pPr>
        <w:autoSpaceDE w:val="0"/>
        <w:autoSpaceDN w:val="0"/>
        <w:adjustRightInd w:val="0"/>
        <w:ind w:firstLine="540"/>
        <w:jc w:val="both"/>
        <w:rPr>
          <w:color w:val="110C00"/>
          <w:sz w:val="26"/>
          <w:szCs w:val="26"/>
        </w:rPr>
      </w:pPr>
      <w:r w:rsidRPr="007D689A">
        <w:rPr>
          <w:color w:val="110C00"/>
          <w:sz w:val="26"/>
          <w:szCs w:val="26"/>
        </w:rPr>
        <w:t>2.1</w:t>
      </w:r>
      <w:r w:rsidR="00F23CFC" w:rsidRPr="007D689A">
        <w:rPr>
          <w:color w:val="110C00"/>
          <w:sz w:val="26"/>
          <w:szCs w:val="26"/>
        </w:rPr>
        <w:t>6</w:t>
      </w:r>
      <w:r w:rsidRPr="007D689A">
        <w:rPr>
          <w:color w:val="110C00"/>
          <w:sz w:val="26"/>
          <w:szCs w:val="26"/>
        </w:rPr>
        <w:t>.1. При ссылке в тексте проекта муниципального правового акта на структурный элемент иного акта указывается конкретный структурный элемент, начиная с наименьшего. Части статьи, не имеющие нумерации, а также абзацы при ссылке на них в тексте проекта акта обозначаются словами. При этом первым считается тот абзац, с которого начинается часть, пункт или подпункт, в составе которого он находится.</w:t>
      </w:r>
    </w:p>
    <w:p w14:paraId="3D2A3158" w14:textId="3C9F0F19" w:rsidR="00B5716F" w:rsidRPr="007D689A" w:rsidRDefault="00B5716F" w:rsidP="00B5716F">
      <w:pPr>
        <w:autoSpaceDE w:val="0"/>
        <w:autoSpaceDN w:val="0"/>
        <w:adjustRightInd w:val="0"/>
        <w:ind w:firstLine="540"/>
        <w:jc w:val="both"/>
        <w:rPr>
          <w:color w:val="110C00"/>
          <w:sz w:val="26"/>
          <w:szCs w:val="26"/>
        </w:rPr>
      </w:pPr>
      <w:r w:rsidRPr="007D689A">
        <w:rPr>
          <w:color w:val="110C00"/>
          <w:sz w:val="26"/>
          <w:szCs w:val="26"/>
        </w:rPr>
        <w:t>2.1</w:t>
      </w:r>
      <w:r w:rsidR="00F23CFC" w:rsidRPr="007D689A">
        <w:rPr>
          <w:color w:val="110C00"/>
          <w:sz w:val="26"/>
          <w:szCs w:val="26"/>
        </w:rPr>
        <w:t>6</w:t>
      </w:r>
      <w:r w:rsidRPr="007D689A">
        <w:rPr>
          <w:color w:val="110C00"/>
          <w:sz w:val="26"/>
          <w:szCs w:val="26"/>
        </w:rPr>
        <w:t xml:space="preserve">.2. В случае наличия </w:t>
      </w:r>
      <w:r w:rsidR="00F572B3" w:rsidRPr="007D689A">
        <w:rPr>
          <w:color w:val="110C00"/>
          <w:sz w:val="26"/>
          <w:szCs w:val="26"/>
        </w:rPr>
        <w:t xml:space="preserve">в тексте проекта муниципального правового акта </w:t>
      </w:r>
      <w:r w:rsidRPr="007D689A">
        <w:rPr>
          <w:color w:val="110C00"/>
          <w:sz w:val="26"/>
          <w:szCs w:val="26"/>
        </w:rPr>
        <w:t>ссылки на структурную единицу законодательного акта (законодательного акта, в том числе полностью изложенного в новой редакции) или иного правового акта, применению подлежат положения этой структурной единицы законодательного акта, с учетом всех внесенных изменений, которые вступили в силу на день возникновения необходимости применения указанных положений.</w:t>
      </w:r>
    </w:p>
    <w:p w14:paraId="16B3E439" w14:textId="1E66F24A" w:rsidR="00B5716F" w:rsidRPr="007D689A" w:rsidRDefault="00F572B3" w:rsidP="00B5716F">
      <w:pPr>
        <w:autoSpaceDE w:val="0"/>
        <w:autoSpaceDN w:val="0"/>
        <w:adjustRightInd w:val="0"/>
        <w:ind w:firstLine="540"/>
        <w:jc w:val="both"/>
        <w:rPr>
          <w:color w:val="110C00"/>
          <w:sz w:val="26"/>
          <w:szCs w:val="26"/>
        </w:rPr>
      </w:pPr>
      <w:r w:rsidRPr="007D689A">
        <w:rPr>
          <w:color w:val="110C00"/>
          <w:sz w:val="26"/>
          <w:szCs w:val="26"/>
        </w:rPr>
        <w:t>2.1</w:t>
      </w:r>
      <w:r w:rsidR="00F23CFC" w:rsidRPr="007D689A">
        <w:rPr>
          <w:color w:val="110C00"/>
          <w:sz w:val="26"/>
          <w:szCs w:val="26"/>
        </w:rPr>
        <w:t>6</w:t>
      </w:r>
      <w:r w:rsidRPr="007D689A">
        <w:rPr>
          <w:color w:val="110C00"/>
          <w:sz w:val="26"/>
          <w:szCs w:val="26"/>
        </w:rPr>
        <w:t xml:space="preserve">.3. </w:t>
      </w:r>
      <w:r w:rsidR="00B5716F" w:rsidRPr="007D689A">
        <w:rPr>
          <w:color w:val="110C00"/>
          <w:sz w:val="26"/>
          <w:szCs w:val="26"/>
        </w:rPr>
        <w:t>Ссылки можно делать только на вступившие в силу правовые акты. Ссылки на утратившие силу и на не вступившие в силу правовые акты недопустимы.</w:t>
      </w:r>
    </w:p>
    <w:p w14:paraId="6A2F0457" w14:textId="696F7120" w:rsidR="000B4045" w:rsidRPr="007D689A" w:rsidRDefault="00F572B3" w:rsidP="003113BA">
      <w:pPr>
        <w:autoSpaceDE w:val="0"/>
        <w:autoSpaceDN w:val="0"/>
        <w:adjustRightInd w:val="0"/>
        <w:ind w:firstLine="540"/>
        <w:jc w:val="both"/>
        <w:rPr>
          <w:color w:val="110C00"/>
          <w:sz w:val="26"/>
          <w:szCs w:val="26"/>
        </w:rPr>
      </w:pPr>
      <w:r w:rsidRPr="007D689A">
        <w:rPr>
          <w:color w:val="110C00"/>
          <w:sz w:val="26"/>
          <w:szCs w:val="26"/>
        </w:rPr>
        <w:t>2.1</w:t>
      </w:r>
      <w:r w:rsidR="00F23CFC" w:rsidRPr="007D689A">
        <w:rPr>
          <w:color w:val="110C00"/>
          <w:sz w:val="26"/>
          <w:szCs w:val="26"/>
        </w:rPr>
        <w:t>6</w:t>
      </w:r>
      <w:r w:rsidRPr="007D689A">
        <w:rPr>
          <w:color w:val="110C00"/>
          <w:sz w:val="26"/>
          <w:szCs w:val="26"/>
        </w:rPr>
        <w:t xml:space="preserve">.4. </w:t>
      </w:r>
      <w:r w:rsidR="003113BA" w:rsidRPr="007D689A">
        <w:rPr>
          <w:color w:val="110C00"/>
          <w:sz w:val="26"/>
          <w:szCs w:val="26"/>
        </w:rPr>
        <w:t xml:space="preserve">При необходимости сделать ссылку в проекте муниципального правового акта на законодательный акт указываются его реквизиты: вид законодательного акта, дата его подписания, регистрационный номер, </w:t>
      </w:r>
      <w:r w:rsidR="003113BA" w:rsidRPr="007D689A">
        <w:rPr>
          <w:color w:val="110C00"/>
          <w:sz w:val="26"/>
          <w:szCs w:val="26"/>
        </w:rPr>
        <w:lastRenderedPageBreak/>
        <w:t xml:space="preserve">наименование. При неоднократных ссылках на один и тот же законодательный акт или муниципальный правовой акт при первом его упоминании применяется следующая форма: </w:t>
      </w:r>
      <w:r w:rsidR="00E71BE8" w:rsidRPr="007D689A">
        <w:rPr>
          <w:color w:val="110C00"/>
          <w:sz w:val="26"/>
          <w:szCs w:val="26"/>
        </w:rPr>
        <w:t xml:space="preserve">например, </w:t>
      </w:r>
      <w:r w:rsidR="003113BA" w:rsidRPr="007D689A">
        <w:rPr>
          <w:color w:val="110C00"/>
          <w:sz w:val="26"/>
          <w:szCs w:val="26"/>
        </w:rPr>
        <w:t xml:space="preserve">Федеральный закон от 06.10.2003 №131-ФЗ «Об общих принципах организации местного самоуправления в Российской Федерации» (далее – Федеральный закон №131-ФЗ). </w:t>
      </w:r>
    </w:p>
    <w:p w14:paraId="60341BB3" w14:textId="6F313709" w:rsidR="000B4045" w:rsidRPr="007D689A" w:rsidRDefault="000B4045" w:rsidP="000B4045">
      <w:pPr>
        <w:autoSpaceDE w:val="0"/>
        <w:autoSpaceDN w:val="0"/>
        <w:adjustRightInd w:val="0"/>
        <w:ind w:firstLine="540"/>
        <w:jc w:val="both"/>
        <w:rPr>
          <w:color w:val="110C00"/>
          <w:sz w:val="26"/>
          <w:szCs w:val="26"/>
        </w:rPr>
      </w:pPr>
      <w:r w:rsidRPr="007D689A">
        <w:rPr>
          <w:color w:val="110C00"/>
          <w:sz w:val="26"/>
          <w:szCs w:val="26"/>
        </w:rPr>
        <w:t>2.1</w:t>
      </w:r>
      <w:r w:rsidR="00F23CFC" w:rsidRPr="007D689A">
        <w:rPr>
          <w:color w:val="110C00"/>
          <w:sz w:val="26"/>
          <w:szCs w:val="26"/>
        </w:rPr>
        <w:t>6</w:t>
      </w:r>
      <w:r w:rsidRPr="007D689A">
        <w:rPr>
          <w:color w:val="110C00"/>
          <w:sz w:val="26"/>
          <w:szCs w:val="26"/>
        </w:rPr>
        <w:t>.5. При ссылке в проекте муниципального правового акта на кодекс дата подписания и регистрационный номер кодекса не указываются. При ссылк</w:t>
      </w:r>
      <w:r w:rsidR="00E71BE8" w:rsidRPr="007D689A">
        <w:rPr>
          <w:color w:val="110C00"/>
          <w:sz w:val="26"/>
          <w:szCs w:val="26"/>
        </w:rPr>
        <w:t>е</w:t>
      </w:r>
      <w:r w:rsidRPr="007D689A">
        <w:rPr>
          <w:color w:val="110C00"/>
          <w:sz w:val="26"/>
          <w:szCs w:val="26"/>
        </w:rPr>
        <w:t xml:space="preserve"> на конкретную статью кодекса, состоящего из нескольких частей, номер части кодекса не указывается, так как нумерация статей кодекса является сквозной.</w:t>
      </w:r>
    </w:p>
    <w:p w14:paraId="73210A8A" w14:textId="39F6184B" w:rsidR="004104AF" w:rsidRPr="007D689A" w:rsidRDefault="000B4045" w:rsidP="004104AF">
      <w:pPr>
        <w:autoSpaceDE w:val="0"/>
        <w:autoSpaceDN w:val="0"/>
        <w:adjustRightInd w:val="0"/>
        <w:ind w:firstLine="540"/>
        <w:jc w:val="both"/>
        <w:rPr>
          <w:color w:val="110C00"/>
          <w:sz w:val="26"/>
          <w:szCs w:val="26"/>
        </w:rPr>
      </w:pPr>
      <w:r w:rsidRPr="007D689A">
        <w:rPr>
          <w:color w:val="110C00"/>
          <w:sz w:val="26"/>
          <w:szCs w:val="26"/>
        </w:rPr>
        <w:t>2.1</w:t>
      </w:r>
      <w:r w:rsidR="00F23CFC" w:rsidRPr="007D689A">
        <w:rPr>
          <w:color w:val="110C00"/>
          <w:sz w:val="26"/>
          <w:szCs w:val="26"/>
        </w:rPr>
        <w:t>6</w:t>
      </w:r>
      <w:r w:rsidRPr="007D689A">
        <w:rPr>
          <w:color w:val="110C00"/>
          <w:sz w:val="26"/>
          <w:szCs w:val="26"/>
        </w:rPr>
        <w:t>.6. При ссылках на статьи Устава города Когалыма или на Устав города Когалыма, реквизиты решения Думы города Когалыма, утвердившего устав муниципального образования, не указываются.</w:t>
      </w:r>
    </w:p>
    <w:p w14:paraId="6E6FB5CA" w14:textId="218CE0C2" w:rsidR="00C84B05" w:rsidRPr="007D689A" w:rsidRDefault="002D3E8A" w:rsidP="004104AF">
      <w:pPr>
        <w:autoSpaceDE w:val="0"/>
        <w:autoSpaceDN w:val="0"/>
        <w:adjustRightInd w:val="0"/>
        <w:ind w:firstLine="540"/>
        <w:jc w:val="both"/>
        <w:rPr>
          <w:color w:val="110C00"/>
          <w:sz w:val="26"/>
          <w:szCs w:val="26"/>
        </w:rPr>
      </w:pPr>
      <w:r w:rsidRPr="007D689A">
        <w:rPr>
          <w:rFonts w:eastAsiaTheme="minorHAnsi"/>
          <w:sz w:val="26"/>
          <w:szCs w:val="26"/>
          <w:lang w:eastAsia="en-US"/>
        </w:rPr>
        <w:t>2.1</w:t>
      </w:r>
      <w:r w:rsidR="00F23CFC" w:rsidRPr="007D689A">
        <w:rPr>
          <w:rFonts w:eastAsiaTheme="minorHAnsi"/>
          <w:sz w:val="26"/>
          <w:szCs w:val="26"/>
          <w:lang w:eastAsia="en-US"/>
        </w:rPr>
        <w:t>7</w:t>
      </w:r>
      <w:r w:rsidRPr="007D689A">
        <w:rPr>
          <w:rFonts w:eastAsiaTheme="minorHAnsi"/>
          <w:sz w:val="26"/>
          <w:szCs w:val="26"/>
          <w:lang w:eastAsia="en-US"/>
        </w:rPr>
        <w:t>. Составной частью проектов муниципальных правовых актов являются приложения к ним, которые должны соответствовать следующим требованиям.</w:t>
      </w:r>
    </w:p>
    <w:p w14:paraId="0E111BB2" w14:textId="2A0CFFF9" w:rsidR="00C84B05" w:rsidRPr="007D689A" w:rsidRDefault="002D3E8A" w:rsidP="00C84B05">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7</w:t>
      </w:r>
      <w:r w:rsidRPr="007D689A">
        <w:rPr>
          <w:rFonts w:eastAsiaTheme="minorHAnsi"/>
          <w:sz w:val="26"/>
          <w:szCs w:val="26"/>
          <w:lang w:eastAsia="en-US"/>
        </w:rPr>
        <w:t>.1. В случае если проектом муниципального правового акта вводятся в действие положения, инструкции, правила и т.д., утверждаются мероприятия, объемы работ, сроки, исполнители, состав комиссий, рабочих групп и т.д., приводятся таблицы, графики, карты, схемы, то они оформляются в виде приложений, а соответствующие пункты должны иметь ссылки на эти приложения.</w:t>
      </w:r>
    </w:p>
    <w:p w14:paraId="7C9B51DD" w14:textId="77777777" w:rsidR="00C84B05" w:rsidRPr="007D689A" w:rsidRDefault="002D3E8A" w:rsidP="00C84B05">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В случае если приложений к проекту муниципального правового акта несколько, то каждое приложение имеет свой порядковый номер.</w:t>
      </w:r>
    </w:p>
    <w:p w14:paraId="15FB3E41" w14:textId="483BF9DD" w:rsidR="00C84B05" w:rsidRPr="007D689A" w:rsidRDefault="002D3E8A" w:rsidP="00C84B05">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7</w:t>
      </w:r>
      <w:r w:rsidRPr="007D689A">
        <w:rPr>
          <w:rFonts w:eastAsiaTheme="minorHAnsi"/>
          <w:sz w:val="26"/>
          <w:szCs w:val="26"/>
          <w:lang w:eastAsia="en-US"/>
        </w:rPr>
        <w:t>.2. При большом объеме норм права или предписаний к проекту муниципального правового акта может быть оформлено приложение (положение, инструкции, правила и т.д.). При этом нормы пра</w:t>
      </w:r>
      <w:r w:rsidR="006842D8" w:rsidRPr="007D689A">
        <w:rPr>
          <w:rFonts w:eastAsiaTheme="minorHAnsi"/>
          <w:sz w:val="26"/>
          <w:szCs w:val="26"/>
          <w:lang w:eastAsia="en-US"/>
        </w:rPr>
        <w:t xml:space="preserve">ва или предписания оформляются </w:t>
      </w:r>
      <w:r w:rsidRPr="007D689A">
        <w:rPr>
          <w:rFonts w:eastAsiaTheme="minorHAnsi"/>
          <w:sz w:val="26"/>
          <w:szCs w:val="26"/>
          <w:lang w:eastAsia="en-US"/>
        </w:rPr>
        <w:t>в виде пунктов, имеющих единую нумерацию арабскими цифрами.</w:t>
      </w:r>
    </w:p>
    <w:p w14:paraId="45E31C1A" w14:textId="77777777" w:rsidR="00C84B05" w:rsidRPr="007D689A" w:rsidRDefault="002D3E8A" w:rsidP="00C84B05">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Пункты, близкие по содержанию, в значительных по объему приложениях объединяются в главы, разделы, имеющие нумерацию и наименование, обозначающие предмет регулирования соответствующей главы (раздела). Разделы нумеруются римскими цифрами, главы - арабскими.</w:t>
      </w:r>
    </w:p>
    <w:p w14:paraId="5AB9E7E1" w14:textId="77777777" w:rsidR="006842D8" w:rsidRPr="007D689A" w:rsidRDefault="002D3E8A" w:rsidP="006842D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Пункты, главы, разделы располагаются в логической последовательности. При этом общие вопросы излагаются вначале и должны предшествовать частным.</w:t>
      </w:r>
    </w:p>
    <w:p w14:paraId="3AEC3F2C" w14:textId="139709C1" w:rsidR="006842D8" w:rsidRPr="007D689A" w:rsidRDefault="002D3E8A" w:rsidP="006842D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7</w:t>
      </w:r>
      <w:r w:rsidRPr="007D689A">
        <w:rPr>
          <w:rFonts w:eastAsiaTheme="minorHAnsi"/>
          <w:sz w:val="26"/>
          <w:szCs w:val="26"/>
          <w:lang w:eastAsia="en-US"/>
        </w:rPr>
        <w:t>.3. В форме приложения к проектам муниципальных правовых актов могут быть оформлены конкретные мероприятия, объемы работ, сроки, исполнители, составы комиссий, рабочих групп и т.д.</w:t>
      </w:r>
    </w:p>
    <w:p w14:paraId="388EA047" w14:textId="445BC0E5" w:rsidR="00D51A4C" w:rsidRPr="007D689A" w:rsidRDefault="002D3E8A" w:rsidP="00D51A4C">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2.1</w:t>
      </w:r>
      <w:r w:rsidR="00F23CFC" w:rsidRPr="007D689A">
        <w:rPr>
          <w:rFonts w:eastAsiaTheme="minorHAnsi"/>
          <w:sz w:val="26"/>
          <w:szCs w:val="26"/>
          <w:lang w:eastAsia="en-US"/>
        </w:rPr>
        <w:t>7</w:t>
      </w:r>
      <w:r w:rsidRPr="007D689A">
        <w:rPr>
          <w:rFonts w:eastAsiaTheme="minorHAnsi"/>
          <w:sz w:val="26"/>
          <w:szCs w:val="26"/>
          <w:lang w:eastAsia="en-US"/>
        </w:rPr>
        <w:t>.4. Таблицы, графики, карты, схемы, приводимые в проекте муниципального правового акта, должны быть оформлены в виде приложений.</w:t>
      </w:r>
    </w:p>
    <w:p w14:paraId="631F4EF0" w14:textId="22CCD58E" w:rsidR="006842D8" w:rsidRPr="007D689A" w:rsidRDefault="006842D8"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E71BE8" w:rsidRPr="007D689A">
        <w:rPr>
          <w:rFonts w:eastAsiaTheme="minorHAnsi"/>
          <w:sz w:val="26"/>
          <w:szCs w:val="26"/>
          <w:lang w:eastAsia="en-US"/>
        </w:rPr>
        <w:t>1</w:t>
      </w:r>
      <w:r w:rsidR="00F23CFC" w:rsidRPr="007D689A">
        <w:rPr>
          <w:rFonts w:eastAsiaTheme="minorHAnsi"/>
          <w:sz w:val="26"/>
          <w:szCs w:val="26"/>
          <w:lang w:eastAsia="en-US"/>
        </w:rPr>
        <w:t>8</w:t>
      </w:r>
      <w:r w:rsidRPr="007D689A">
        <w:rPr>
          <w:rFonts w:eastAsiaTheme="minorHAnsi"/>
          <w:sz w:val="26"/>
          <w:szCs w:val="26"/>
          <w:lang w:eastAsia="en-US"/>
        </w:rPr>
        <w:t>. Оформление дат в муниципальном правовом акте должно быть идентичным: либо словесно-цифровым способом, либо цифровым способом.</w:t>
      </w:r>
    </w:p>
    <w:p w14:paraId="14E8C7D0" w14:textId="1C80176B"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 Внесение изменений в муниципальные правовые акты подразумевает:</w:t>
      </w:r>
    </w:p>
    <w:p w14:paraId="31C83F65" w14:textId="77777777"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замену слов, цифр;</w:t>
      </w:r>
    </w:p>
    <w:p w14:paraId="6A34E346" w14:textId="52EB3033"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исключение слов, цифр, предложений;</w:t>
      </w:r>
    </w:p>
    <w:p w14:paraId="09FFEF9E" w14:textId="091D008A"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исключение структурных единиц не вступившего в силу муниципального правового акта;</w:t>
      </w:r>
    </w:p>
    <w:p w14:paraId="3A982530" w14:textId="7CD6BF2D"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дополнение структурной единицы новыми словами, цифрами, предложениями;</w:t>
      </w:r>
    </w:p>
    <w:p w14:paraId="79D78364" w14:textId="6D9A2D24"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новую редакцию структурной единицы муниципального правового акта;</w:t>
      </w:r>
    </w:p>
    <w:p w14:paraId="5BD8952D" w14:textId="1D4A61AA"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дополнение новыми структурными единицами муниципального правового акта;</w:t>
      </w:r>
    </w:p>
    <w:p w14:paraId="1EDFD74F" w14:textId="6E7F451C"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lastRenderedPageBreak/>
        <w:t>- продление действия муниципального правового акта или его структурных единиц;</w:t>
      </w:r>
    </w:p>
    <w:p w14:paraId="0C53C420" w14:textId="18CABD40"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приостановление действия правового акта или его структурных единиц.</w:t>
      </w:r>
    </w:p>
    <w:p w14:paraId="69FA90DF" w14:textId="4405CDEF"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.1. При внесении изменений в действующий муниципальный правовой акт в тексте рекомендуется указывать:</w:t>
      </w:r>
    </w:p>
    <w:p w14:paraId="3B873D85" w14:textId="77777777"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вид правового акта;</w:t>
      </w:r>
    </w:p>
    <w:p w14:paraId="7DCE41F4" w14:textId="7871A9AD"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наименование органа (должностного лица), принявшего (издавшего) акт;</w:t>
      </w:r>
    </w:p>
    <w:p w14:paraId="6CC539E7" w14:textId="6C001BE8"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дату и номер подписания (принятия, издания);</w:t>
      </w:r>
    </w:p>
    <w:p w14:paraId="654B5451" w14:textId="74EA91E9"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наименование муниципального правового акта.</w:t>
      </w:r>
    </w:p>
    <w:p w14:paraId="149766B4" w14:textId="7D321D83" w:rsidR="004104AF" w:rsidRPr="007D689A" w:rsidRDefault="004104AF"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.2. Допускается внесение изменений в наименование муниципального правового акта, но не в его реквизиты.</w:t>
      </w:r>
    </w:p>
    <w:p w14:paraId="0F4BCC1A" w14:textId="725DA065" w:rsidR="004104AF" w:rsidRPr="007D689A" w:rsidRDefault="00167BAD"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00E71BE8" w:rsidRPr="007D689A">
        <w:rPr>
          <w:rFonts w:eastAsiaTheme="minorHAnsi"/>
          <w:sz w:val="26"/>
          <w:szCs w:val="26"/>
          <w:lang w:eastAsia="en-US"/>
        </w:rPr>
        <w:t>.</w:t>
      </w:r>
      <w:r w:rsidRPr="007D689A">
        <w:rPr>
          <w:rFonts w:eastAsiaTheme="minorHAnsi"/>
          <w:sz w:val="26"/>
          <w:szCs w:val="26"/>
          <w:lang w:eastAsia="en-US"/>
        </w:rPr>
        <w:t>3.</w:t>
      </w:r>
      <w:r w:rsidR="004104AF" w:rsidRPr="007D689A">
        <w:rPr>
          <w:rFonts w:eastAsiaTheme="minorHAnsi"/>
          <w:sz w:val="26"/>
          <w:szCs w:val="26"/>
          <w:lang w:eastAsia="en-US"/>
        </w:rPr>
        <w:t xml:space="preserve"> Внесение изменений в муниципальный правовой акт оформляется муниципальными правовыми актами того же вида, каким принят изменяемый муниципальный правовой акт, в который вносятся изменения (основной).</w:t>
      </w:r>
    </w:p>
    <w:p w14:paraId="69E1CA93" w14:textId="6FE76A38" w:rsidR="004104AF" w:rsidRPr="007D689A" w:rsidRDefault="00167BAD" w:rsidP="004104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.4</w:t>
      </w:r>
      <w:r w:rsidR="004104AF" w:rsidRPr="007D689A">
        <w:rPr>
          <w:rFonts w:eastAsiaTheme="minorHAnsi"/>
          <w:sz w:val="26"/>
          <w:szCs w:val="26"/>
          <w:lang w:eastAsia="en-US"/>
        </w:rPr>
        <w:t>. Изменения вносятся органами местного самоуправления города Когалыма или должностными лицами, к полномочиям которых на момент изменения муниципального правового акта отнесено издание соответствующего муниципального правового акта.</w:t>
      </w:r>
    </w:p>
    <w:p w14:paraId="3139C9EA" w14:textId="774A9B46"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.5</w:t>
      </w:r>
      <w:r w:rsidR="004104AF" w:rsidRPr="007D689A">
        <w:rPr>
          <w:rFonts w:eastAsiaTheme="minorHAnsi"/>
          <w:sz w:val="26"/>
          <w:szCs w:val="26"/>
          <w:lang w:eastAsia="en-US"/>
        </w:rPr>
        <w:t>. Изменения вносятся только в основной муниципальный правовой акт, с учетом всех предыдущих изменений.</w:t>
      </w:r>
      <w:r w:rsidRPr="007D689A">
        <w:rPr>
          <w:rFonts w:eastAsiaTheme="minorHAnsi"/>
          <w:sz w:val="26"/>
          <w:szCs w:val="26"/>
          <w:lang w:eastAsia="en-US"/>
        </w:rPr>
        <w:t xml:space="preserve"> Не допускается внесение изменений в основной муниципальный акт путем внесения изменений в муниципальный акт, его изменяющий (то есть муниципальный акт «О внесении изменений в муниципальный акт «О внесении изменений в муниципальный акт»).</w:t>
      </w:r>
    </w:p>
    <w:p w14:paraId="494A3973" w14:textId="5D0564FA"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.6. При внесении изменений в муниципальные правовые акты соответствующий текст изменений заключается в кавычки. Если изменение муниципального правового акта влечет изменение в тексте муниципального правового акта знаков препинания, то соответствующие знаки препинания включаются в текст вносимых изменений.</w:t>
      </w:r>
    </w:p>
    <w:p w14:paraId="237DA03A" w14:textId="4BF1FBC4"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.7. При необходимости заменить цифровые обозначения, употребляется термин «цифры», а не «числа». При необходимости заменить слова и цифры употребляется термин «слова». Если требуется заменить формулу, то употребляется термин «слова».</w:t>
      </w:r>
    </w:p>
    <w:p w14:paraId="20390A37" w14:textId="3639B826"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.8. При внесении изменений в приложение к муниципальному правовому акту, необходимо учитывать, что изменения вносятся в основной муниципальный акт. При ссылках на структурные единицы муниципальных правовых актов, внесении в них изменений и признании утратившими силу структурных единиц муниципальных правовых актов следует применять те обозначения структурных единиц, которые уже используются в данных муниципальных правовых актах.</w:t>
      </w:r>
    </w:p>
    <w:p w14:paraId="4749B4E0" w14:textId="7D90D298"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.9. Структурные единицы муниципальных правовых актов (разделы, главы, пункты, подпункты и абзацы) подлежат признанию утратившими силу, а предложения, словосочетания, слова и цифры, находящиеся в составе структурных единиц муниципальных правовых актов, исключаются.</w:t>
      </w:r>
    </w:p>
    <w:p w14:paraId="71ACC77E" w14:textId="2602A708"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.10. Вносимые в муниципальный правовой акт изменения должны излагаться последовательно с указанием сначала конкретной структурной единицы, в которую вносятся изменения, а затем с указанием характера изменений.</w:t>
      </w:r>
    </w:p>
    <w:p w14:paraId="0C6E2FFA" w14:textId="3EAE6B70" w:rsidR="00167BAD" w:rsidRPr="007D689A" w:rsidRDefault="00167BAD" w:rsidP="00167BAD">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F23CFC" w:rsidRPr="007D689A">
        <w:rPr>
          <w:rFonts w:eastAsiaTheme="minorHAnsi"/>
          <w:sz w:val="26"/>
          <w:szCs w:val="26"/>
          <w:lang w:eastAsia="en-US"/>
        </w:rPr>
        <w:t>19</w:t>
      </w:r>
      <w:r w:rsidRPr="007D689A">
        <w:rPr>
          <w:rFonts w:eastAsiaTheme="minorHAnsi"/>
          <w:sz w:val="26"/>
          <w:szCs w:val="26"/>
          <w:lang w:eastAsia="en-US"/>
        </w:rPr>
        <w:t>.11. Внесение изменений в муниципальный правовой акт следует оформлять, начиная с наименьшей структурной единицы.</w:t>
      </w:r>
    </w:p>
    <w:p w14:paraId="4EC94628" w14:textId="5971110F"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lastRenderedPageBreak/>
        <w:t>2.</w:t>
      </w:r>
      <w:r w:rsidR="00F23CFC" w:rsidRPr="007D689A">
        <w:rPr>
          <w:rFonts w:eastAsiaTheme="minorHAnsi"/>
          <w:sz w:val="26"/>
          <w:szCs w:val="26"/>
          <w:lang w:eastAsia="en-US"/>
        </w:rPr>
        <w:t>19</w:t>
      </w:r>
      <w:r w:rsidRPr="007D689A">
        <w:rPr>
          <w:rFonts w:eastAsiaTheme="minorHAnsi"/>
          <w:sz w:val="26"/>
          <w:szCs w:val="26"/>
          <w:lang w:eastAsia="en-US"/>
        </w:rPr>
        <w:t>.12. Структурная единица муниципального правового акта излагается в новой редакции в случаях, если:</w:t>
      </w:r>
    </w:p>
    <w:p w14:paraId="1A9541CD" w14:textId="5789BF79"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необходимо внести существенные изменения в данную структурную единицу;</w:t>
      </w:r>
    </w:p>
    <w:p w14:paraId="6B0A2412" w14:textId="7EDB12A1"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неоднократно вносились изменения в структурную единицу муниципального правового акта.</w:t>
      </w:r>
    </w:p>
    <w:p w14:paraId="44FE1AEF" w14:textId="13CAA673"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2.2</w:t>
      </w:r>
      <w:r w:rsidR="00F23CFC" w:rsidRPr="007D689A">
        <w:rPr>
          <w:rFonts w:eastAsiaTheme="minorHAnsi"/>
          <w:sz w:val="26"/>
          <w:szCs w:val="26"/>
          <w:lang w:eastAsia="en-US"/>
        </w:rPr>
        <w:t>0</w:t>
      </w:r>
      <w:r w:rsidRPr="007D689A">
        <w:rPr>
          <w:rFonts w:eastAsiaTheme="minorHAnsi"/>
          <w:sz w:val="26"/>
          <w:szCs w:val="26"/>
          <w:lang w:eastAsia="en-US"/>
        </w:rPr>
        <w:t>. Признание муниципального правового акта или его отдельных положений утратившими силу осуществляется муниципальным правовым актом того же вида и того же органа, издавшего данный муниципальный правовой акт.</w:t>
      </w:r>
    </w:p>
    <w:p w14:paraId="635C0CC7" w14:textId="6FF33C67"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2.2</w:t>
      </w:r>
      <w:r w:rsidR="00F23CFC" w:rsidRPr="007D689A">
        <w:rPr>
          <w:rFonts w:eastAsiaTheme="minorHAnsi"/>
          <w:sz w:val="26"/>
          <w:szCs w:val="26"/>
          <w:lang w:eastAsia="en-US"/>
        </w:rPr>
        <w:t>1</w:t>
      </w:r>
      <w:r w:rsidRPr="007D689A">
        <w:rPr>
          <w:rFonts w:eastAsiaTheme="minorHAnsi"/>
          <w:sz w:val="26"/>
          <w:szCs w:val="26"/>
          <w:lang w:eastAsia="en-US"/>
        </w:rPr>
        <w:t>.1. При признании утратившим силу муниципального правового акта, в настоящее время не существующего или упраздненного, а также в случае изменения полномочий органа или должностного лица, признание муниципального правового акта утратившим силу осуществляется тем органом или должностным лицом местного самоуправления, к компетенции которого относится решение вопросов, урегулированных в признаваемом утратившим силу муниципальном правовом акте на момент возникновения такой необходимости.</w:t>
      </w:r>
    </w:p>
    <w:p w14:paraId="159436A8" w14:textId="0F062256"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2.2</w:t>
      </w:r>
      <w:r w:rsidR="00F23CFC" w:rsidRPr="007D689A">
        <w:rPr>
          <w:rFonts w:eastAsiaTheme="minorHAnsi"/>
          <w:sz w:val="26"/>
          <w:szCs w:val="26"/>
          <w:lang w:eastAsia="en-US"/>
        </w:rPr>
        <w:t>1</w:t>
      </w:r>
      <w:r w:rsidRPr="007D689A">
        <w:rPr>
          <w:rFonts w:eastAsiaTheme="minorHAnsi"/>
          <w:sz w:val="26"/>
          <w:szCs w:val="26"/>
          <w:lang w:eastAsia="en-US"/>
        </w:rPr>
        <w:t>.2. В перечень муниципальных правовых актов, подлежащих признанию утратившими силу, включаются муниципальные правовые акты, подлежащие признанию утратившими силу полностью. При этом отдельными позициями указываются как сам муниципальный правовой акт, так и все муниципальные правовые акты, которыми в текст основного муниципального правового акта ранее вносились изменения.</w:t>
      </w:r>
    </w:p>
    <w:p w14:paraId="24A4323E" w14:textId="53A771B7"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2.2</w:t>
      </w:r>
      <w:r w:rsidR="00F23CFC" w:rsidRPr="007D689A">
        <w:rPr>
          <w:rFonts w:eastAsiaTheme="minorHAnsi"/>
          <w:sz w:val="26"/>
          <w:szCs w:val="26"/>
          <w:lang w:eastAsia="en-US"/>
        </w:rPr>
        <w:t>1</w:t>
      </w:r>
      <w:r w:rsidRPr="007D689A">
        <w:rPr>
          <w:rFonts w:eastAsiaTheme="minorHAnsi"/>
          <w:sz w:val="26"/>
          <w:szCs w:val="26"/>
          <w:lang w:eastAsia="en-US"/>
        </w:rPr>
        <w:t>.3. В случае если признание утратившим силу муниципального правового акта оформляется отдельным проектом, то наименование такого проекта должно отражать предмет его регулирования и содержать слова «О признании утратившим силу» с указанием наименования признаваемого утратившим силу муниципального правового акта. Если проект предусматривает признание утратившим силу одного муниципального правового акта в целом, наименование акта, подлежащего признанию утратившим силу, указывается в тексте муниципального правового акта о признании утратившим силу.</w:t>
      </w:r>
    </w:p>
    <w:p w14:paraId="411DEB46" w14:textId="7BFAA0BC" w:rsidR="008E03CB" w:rsidRPr="007D689A" w:rsidRDefault="008E03CB" w:rsidP="008E03C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2.2</w:t>
      </w:r>
      <w:r w:rsidR="00F23CFC" w:rsidRPr="007D689A">
        <w:rPr>
          <w:rFonts w:eastAsiaTheme="minorHAnsi"/>
          <w:sz w:val="26"/>
          <w:szCs w:val="26"/>
          <w:lang w:eastAsia="en-US"/>
        </w:rPr>
        <w:t>1</w:t>
      </w:r>
      <w:r w:rsidRPr="007D689A">
        <w:rPr>
          <w:rFonts w:eastAsiaTheme="minorHAnsi"/>
          <w:sz w:val="26"/>
          <w:szCs w:val="26"/>
          <w:lang w:eastAsia="en-US"/>
        </w:rPr>
        <w:t>.4. Муниципальные правовые акты, подлежащие признанию утратившими силу, в перечне располагаются в хронологическом порядке по дате их принятия от самых ранних до самых поздних. В пределах одной и той же даты принятия муниципальные правовые акты располагаются в соответствии с их номерами в возрастающем порядке. Муниципальные правовые акты, вносившие в них изменения (либо их отдельные положения, касающиеся данного муниципального правового акта), также указываются в хронологическом порядке. При этом первым указывается основной муниципальный правовой акт, затем муниципальные правовые акты, вносящие изменения, в хронологическом порядке начиная с самого раннего.</w:t>
      </w:r>
    </w:p>
    <w:p w14:paraId="229392A7" w14:textId="4D167DEA" w:rsidR="00757EBB" w:rsidRPr="007D689A" w:rsidRDefault="002D3E8A" w:rsidP="00757EBB">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2.</w:t>
      </w:r>
      <w:r w:rsidR="008E03CB" w:rsidRPr="007D689A">
        <w:rPr>
          <w:rFonts w:eastAsiaTheme="minorHAnsi"/>
          <w:sz w:val="26"/>
          <w:szCs w:val="26"/>
          <w:lang w:eastAsia="en-US"/>
        </w:rPr>
        <w:t>2</w:t>
      </w:r>
      <w:r w:rsidR="00F23CFC" w:rsidRPr="007D689A">
        <w:rPr>
          <w:rFonts w:eastAsiaTheme="minorHAnsi"/>
          <w:sz w:val="26"/>
          <w:szCs w:val="26"/>
          <w:lang w:eastAsia="en-US"/>
        </w:rPr>
        <w:t>2</w:t>
      </w:r>
      <w:r w:rsidRPr="007D689A">
        <w:rPr>
          <w:rFonts w:eastAsiaTheme="minorHAnsi"/>
          <w:sz w:val="26"/>
          <w:szCs w:val="26"/>
          <w:lang w:eastAsia="en-US"/>
        </w:rPr>
        <w:t>. В целях обоснования принятия проекта муниципального нормативного акта к проекту постановления, распоряжения прилагается пояснительная записка с анализом состояния по рассматриваемому вопросу. Пояснительная записка излагается в произвольной письменной форме с обоснованием необходимости принятия муниципального правового акта с обязательной ссылкой на нормы действующего законодательства Российской Федерации. Пояснительная записка подписывается руководителем структурного подразделения Администрации города Когалыма, разработавшим проект.</w:t>
      </w:r>
    </w:p>
    <w:p w14:paraId="06B25C7C" w14:textId="77777777" w:rsidR="00757EBB" w:rsidRPr="007D689A" w:rsidRDefault="00757EBB" w:rsidP="00757EBB">
      <w:pPr>
        <w:widowControl w:val="0"/>
        <w:autoSpaceDE w:val="0"/>
        <w:autoSpaceDN w:val="0"/>
        <w:jc w:val="center"/>
        <w:rPr>
          <w:rFonts w:eastAsiaTheme="minorHAnsi"/>
          <w:sz w:val="24"/>
          <w:szCs w:val="24"/>
          <w:lang w:eastAsia="en-US"/>
        </w:rPr>
      </w:pPr>
    </w:p>
    <w:p w14:paraId="719593AC" w14:textId="38A695A7" w:rsidR="00857528" w:rsidRPr="007D689A" w:rsidRDefault="00757EBB" w:rsidP="00757EBB">
      <w:pPr>
        <w:widowControl w:val="0"/>
        <w:autoSpaceDE w:val="0"/>
        <w:autoSpaceDN w:val="0"/>
        <w:jc w:val="center"/>
        <w:rPr>
          <w:rFonts w:eastAsiaTheme="minorHAnsi"/>
          <w:sz w:val="26"/>
          <w:szCs w:val="26"/>
          <w:lang w:eastAsia="en-US"/>
        </w:rPr>
      </w:pPr>
      <w:r w:rsidRPr="007D689A">
        <w:rPr>
          <w:rFonts w:eastAsiaTheme="minorHAnsi"/>
          <w:sz w:val="26"/>
          <w:szCs w:val="26"/>
          <w:lang w:eastAsia="en-US"/>
        </w:rPr>
        <w:lastRenderedPageBreak/>
        <w:t>3. Порядок согласования проектов муниципальных правовых актов</w:t>
      </w:r>
    </w:p>
    <w:p w14:paraId="69C7EF5F" w14:textId="36370932" w:rsidR="00757EBB" w:rsidRPr="007D689A" w:rsidRDefault="00757EBB" w:rsidP="00757EBB">
      <w:pPr>
        <w:widowControl w:val="0"/>
        <w:autoSpaceDE w:val="0"/>
        <w:autoSpaceDN w:val="0"/>
        <w:jc w:val="center"/>
        <w:rPr>
          <w:rFonts w:eastAsiaTheme="minorHAnsi"/>
          <w:sz w:val="26"/>
          <w:szCs w:val="26"/>
          <w:lang w:eastAsia="en-US"/>
        </w:rPr>
      </w:pPr>
    </w:p>
    <w:p w14:paraId="42D7FBDD" w14:textId="460007ED" w:rsidR="00757EBB" w:rsidRPr="007D689A" w:rsidRDefault="00757EBB" w:rsidP="00B831C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3.1. </w:t>
      </w:r>
      <w:r w:rsidR="00A606AA" w:rsidRPr="007D689A">
        <w:rPr>
          <w:rFonts w:eastAsiaTheme="minorHAnsi"/>
          <w:sz w:val="26"/>
          <w:szCs w:val="26"/>
          <w:lang w:eastAsia="en-US"/>
        </w:rPr>
        <w:t>Согласование</w:t>
      </w:r>
      <w:r w:rsidRPr="007D689A">
        <w:rPr>
          <w:rFonts w:eastAsiaTheme="minorHAnsi"/>
          <w:sz w:val="26"/>
          <w:szCs w:val="26"/>
          <w:lang w:eastAsia="en-US"/>
        </w:rPr>
        <w:t xml:space="preserve"> проект</w:t>
      </w:r>
      <w:r w:rsidR="00A606AA" w:rsidRPr="007D689A">
        <w:rPr>
          <w:rFonts w:eastAsiaTheme="minorHAnsi"/>
          <w:sz w:val="26"/>
          <w:szCs w:val="26"/>
          <w:lang w:eastAsia="en-US"/>
        </w:rPr>
        <w:t>а</w:t>
      </w:r>
      <w:r w:rsidRPr="007D689A">
        <w:rPr>
          <w:rFonts w:eastAsiaTheme="minorHAnsi"/>
          <w:sz w:val="26"/>
          <w:szCs w:val="26"/>
          <w:lang w:eastAsia="en-US"/>
        </w:rPr>
        <w:t xml:space="preserve"> муниципального правового акта </w:t>
      </w:r>
      <w:r w:rsidR="00A606AA" w:rsidRPr="007D689A">
        <w:rPr>
          <w:rFonts w:eastAsiaTheme="minorHAnsi"/>
          <w:sz w:val="26"/>
          <w:szCs w:val="26"/>
          <w:lang w:eastAsia="en-US"/>
        </w:rPr>
        <w:t>осуществляется</w:t>
      </w:r>
      <w:r w:rsidR="00B831CA">
        <w:rPr>
          <w:rFonts w:eastAsiaTheme="minorHAnsi"/>
          <w:sz w:val="26"/>
          <w:szCs w:val="26"/>
          <w:lang w:eastAsia="en-US"/>
        </w:rPr>
        <w:t xml:space="preserve"> посредством</w:t>
      </w:r>
      <w:r w:rsidR="00A606AA" w:rsidRPr="007D689A">
        <w:rPr>
          <w:rFonts w:eastAsiaTheme="minorHAnsi"/>
          <w:sz w:val="26"/>
          <w:szCs w:val="26"/>
          <w:lang w:eastAsia="en-US"/>
        </w:rPr>
        <w:t xml:space="preserve"> </w:t>
      </w:r>
      <w:r w:rsidR="00B831CA" w:rsidRPr="00B831CA">
        <w:rPr>
          <w:rFonts w:eastAsiaTheme="minorHAnsi"/>
          <w:sz w:val="26"/>
          <w:szCs w:val="26"/>
          <w:lang w:eastAsia="en-US"/>
        </w:rPr>
        <w:t>системы автоматизации делопроизводства и электронного документообор</w:t>
      </w:r>
      <w:r w:rsidR="00B831CA">
        <w:rPr>
          <w:rFonts w:eastAsiaTheme="minorHAnsi"/>
          <w:sz w:val="26"/>
          <w:szCs w:val="26"/>
          <w:lang w:eastAsia="en-US"/>
        </w:rPr>
        <w:t xml:space="preserve">ота «Дело» (далее - СЭД «Дело») </w:t>
      </w:r>
      <w:r w:rsidRPr="007D689A">
        <w:rPr>
          <w:rFonts w:eastAsiaTheme="minorHAnsi"/>
          <w:sz w:val="26"/>
          <w:szCs w:val="26"/>
          <w:lang w:eastAsia="en-US"/>
        </w:rPr>
        <w:t>со всеми заинтересованными лицами в порядке очередности.</w:t>
      </w:r>
    </w:p>
    <w:p w14:paraId="735F6F19" w14:textId="7029D344" w:rsidR="009801AF" w:rsidRPr="007D689A" w:rsidRDefault="009801AF" w:rsidP="009801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3.2. Подготовленный проект муниципального правового акта подлежит обязательному согласованию с руководителем структурного подразделения Администрации города Когалыма, подготовившего проект, с должностными лицами Администрации города Когалыма, с которыми проект согласовывается в обязательном порядке согласно настоящему Положению, а</w:t>
      </w:r>
      <w:r w:rsidR="00B831CA">
        <w:rPr>
          <w:rFonts w:eastAsiaTheme="minorHAnsi"/>
          <w:sz w:val="26"/>
          <w:szCs w:val="26"/>
          <w:lang w:eastAsia="en-US"/>
        </w:rPr>
        <w:t xml:space="preserve"> также, если в проекте содержат</w:t>
      </w:r>
      <w:r w:rsidRPr="007D689A">
        <w:rPr>
          <w:rFonts w:eastAsiaTheme="minorHAnsi"/>
          <w:sz w:val="26"/>
          <w:szCs w:val="26"/>
          <w:lang w:eastAsia="en-US"/>
        </w:rPr>
        <w:t xml:space="preserve">ся положения, поручения, касающиеся определенных структурных подразделений Администрации города Когалыма, </w:t>
      </w:r>
      <w:r w:rsidR="00A34258" w:rsidRPr="007D689A">
        <w:rPr>
          <w:rFonts w:eastAsiaTheme="minorHAnsi"/>
          <w:sz w:val="26"/>
          <w:szCs w:val="26"/>
          <w:lang w:eastAsia="en-US"/>
        </w:rPr>
        <w:t xml:space="preserve">с юридическим управлением Администрации города Когалыма, с </w:t>
      </w:r>
      <w:r w:rsidRPr="007D689A">
        <w:rPr>
          <w:rFonts w:eastAsiaTheme="minorHAnsi"/>
          <w:sz w:val="26"/>
          <w:szCs w:val="26"/>
          <w:lang w:eastAsia="en-US"/>
        </w:rPr>
        <w:t>заместителем главы города Когалыма, курирующим указанное структурное подразделение</w:t>
      </w:r>
      <w:r w:rsidR="00A34258" w:rsidRPr="007D689A">
        <w:rPr>
          <w:rFonts w:eastAsiaTheme="minorHAnsi"/>
          <w:sz w:val="26"/>
          <w:szCs w:val="26"/>
          <w:lang w:eastAsia="en-US"/>
        </w:rPr>
        <w:t>.</w:t>
      </w:r>
    </w:p>
    <w:p w14:paraId="466A6447" w14:textId="0F9ACD6B" w:rsidR="00757EBB" w:rsidRPr="007D689A" w:rsidRDefault="009801AF" w:rsidP="009801AF">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3.3. </w:t>
      </w:r>
      <w:r w:rsidR="00757EBB" w:rsidRPr="007D689A">
        <w:rPr>
          <w:rFonts w:eastAsiaTheme="minorHAnsi"/>
          <w:sz w:val="26"/>
          <w:szCs w:val="26"/>
          <w:lang w:eastAsia="en-US"/>
        </w:rPr>
        <w:t>В случае</w:t>
      </w:r>
      <w:r w:rsidR="00B831CA">
        <w:rPr>
          <w:rFonts w:eastAsiaTheme="minorHAnsi"/>
          <w:sz w:val="26"/>
          <w:szCs w:val="26"/>
          <w:lang w:eastAsia="en-US"/>
        </w:rPr>
        <w:t>,</w:t>
      </w:r>
      <w:r w:rsidR="00757EBB" w:rsidRPr="007D689A">
        <w:rPr>
          <w:rFonts w:eastAsiaTheme="minorHAnsi"/>
          <w:sz w:val="26"/>
          <w:szCs w:val="26"/>
          <w:lang w:eastAsia="en-US"/>
        </w:rPr>
        <w:t xml:space="preserve"> если в проекте </w:t>
      </w:r>
      <w:r w:rsidR="00ED26AF" w:rsidRPr="007D689A">
        <w:rPr>
          <w:rFonts w:eastAsiaTheme="minorHAnsi"/>
          <w:sz w:val="26"/>
          <w:szCs w:val="26"/>
          <w:lang w:eastAsia="en-US"/>
        </w:rPr>
        <w:t xml:space="preserve">муниципального правового акта </w:t>
      </w:r>
      <w:r w:rsidR="00757EBB" w:rsidRPr="007D689A">
        <w:rPr>
          <w:rFonts w:eastAsiaTheme="minorHAnsi"/>
          <w:sz w:val="26"/>
          <w:szCs w:val="26"/>
          <w:lang w:eastAsia="en-US"/>
        </w:rPr>
        <w:t>содержатся положения, поручения, касающиеся муниципальных предприятий и учреждений, то муниципальный правовой акт согласовыва</w:t>
      </w:r>
      <w:bookmarkStart w:id="2" w:name="_GoBack"/>
      <w:bookmarkEnd w:id="2"/>
      <w:r w:rsidR="00757EBB" w:rsidRPr="007D689A">
        <w:rPr>
          <w:rFonts w:eastAsiaTheme="minorHAnsi"/>
          <w:sz w:val="26"/>
          <w:szCs w:val="26"/>
          <w:lang w:eastAsia="en-US"/>
        </w:rPr>
        <w:t>ется с руководителем муниципального предприятия, учреждения.</w:t>
      </w:r>
    </w:p>
    <w:p w14:paraId="082C3AE3" w14:textId="4621620B" w:rsidR="00D77C93" w:rsidRPr="007D689A" w:rsidRDefault="00A34258" w:rsidP="00D77C93">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3.4.</w:t>
      </w:r>
      <w:r w:rsidR="00D77C93" w:rsidRPr="007D689A">
        <w:rPr>
          <w:rFonts w:eastAsiaTheme="minorHAnsi"/>
          <w:sz w:val="26"/>
          <w:szCs w:val="26"/>
          <w:lang w:eastAsia="en-US"/>
        </w:rPr>
        <w:t xml:space="preserve"> Замечания в проект муниципального правового акта вносятся посредством размещения </w:t>
      </w:r>
      <w:r w:rsidR="00D77C93" w:rsidRPr="007D689A">
        <w:rPr>
          <w:rFonts w:eastAsia="Calibri"/>
          <w:sz w:val="26"/>
          <w:szCs w:val="26"/>
          <w:lang w:eastAsia="en-US"/>
        </w:rPr>
        <w:t xml:space="preserve">комментария к проекту, добавления файла замечаний, либо заключения к проекту </w:t>
      </w:r>
      <w:r w:rsidR="00D77C93" w:rsidRPr="007D689A">
        <w:rPr>
          <w:rFonts w:eastAsiaTheme="minorHAnsi"/>
          <w:sz w:val="26"/>
          <w:szCs w:val="26"/>
          <w:lang w:eastAsia="en-US"/>
        </w:rPr>
        <w:t xml:space="preserve">в </w:t>
      </w:r>
      <w:r w:rsidR="00B831CA" w:rsidRPr="00B831CA">
        <w:rPr>
          <w:rFonts w:eastAsiaTheme="minorHAnsi"/>
          <w:sz w:val="26"/>
          <w:szCs w:val="26"/>
          <w:lang w:eastAsia="en-US"/>
        </w:rPr>
        <w:t>СЭД «Дело»</w:t>
      </w:r>
      <w:r w:rsidR="00D77C93" w:rsidRPr="007D689A">
        <w:rPr>
          <w:rFonts w:eastAsiaTheme="minorHAnsi"/>
          <w:sz w:val="26"/>
          <w:szCs w:val="26"/>
          <w:lang w:eastAsia="en-US"/>
        </w:rPr>
        <w:t>.</w:t>
      </w:r>
    </w:p>
    <w:p w14:paraId="4A72B2B9" w14:textId="1C9CDAED" w:rsidR="00DA6BD8" w:rsidRPr="007D689A" w:rsidRDefault="00DA6BD8" w:rsidP="00DA6BD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 xml:space="preserve">3.5. К проекту муниципального правового акта в </w:t>
      </w:r>
      <w:r w:rsidR="00B831CA" w:rsidRPr="00B831CA">
        <w:rPr>
          <w:rFonts w:eastAsiaTheme="minorHAnsi"/>
          <w:sz w:val="26"/>
          <w:szCs w:val="26"/>
          <w:lang w:eastAsia="en-US"/>
        </w:rPr>
        <w:t>СЭД «Дело»</w:t>
      </w:r>
      <w:r w:rsidRPr="007D689A">
        <w:rPr>
          <w:rFonts w:eastAsiaTheme="minorHAnsi"/>
          <w:sz w:val="26"/>
          <w:szCs w:val="26"/>
          <w:lang w:eastAsia="en-US"/>
        </w:rPr>
        <w:t xml:space="preserve"> размещается список рассылки. Ответственность за полноту и целесообразность рассылки несет лицо, подготовившее проект.</w:t>
      </w:r>
    </w:p>
    <w:p w14:paraId="3DB93DFE" w14:textId="5293BDDA" w:rsidR="00A34258" w:rsidRPr="007D689A" w:rsidRDefault="00A34258" w:rsidP="00D77C93">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3.</w:t>
      </w:r>
      <w:r w:rsidR="00DA6BD8" w:rsidRPr="007D689A">
        <w:rPr>
          <w:rFonts w:eastAsiaTheme="minorHAnsi"/>
          <w:sz w:val="26"/>
          <w:szCs w:val="26"/>
          <w:lang w:eastAsia="en-US"/>
        </w:rPr>
        <w:t>6</w:t>
      </w:r>
      <w:r w:rsidRPr="007D689A">
        <w:rPr>
          <w:rFonts w:eastAsiaTheme="minorHAnsi"/>
          <w:sz w:val="26"/>
          <w:szCs w:val="26"/>
          <w:lang w:eastAsia="en-US"/>
        </w:rPr>
        <w:t>. Срок согласования проекта муниципального правового акта у каждого должностного лица не должен превышать 3 рабочих дней, за исключением документов, по которым требуется дополнительное рассмотрение, но не более 5 рабочих дней.</w:t>
      </w:r>
    </w:p>
    <w:p w14:paraId="068C02B5" w14:textId="2A6A6396" w:rsidR="00A34258" w:rsidRPr="007D689A" w:rsidRDefault="00D77C93" w:rsidP="00A3425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3.</w:t>
      </w:r>
      <w:r w:rsidR="00DA6BD8" w:rsidRPr="007D689A">
        <w:rPr>
          <w:rFonts w:eastAsiaTheme="minorHAnsi"/>
          <w:sz w:val="26"/>
          <w:szCs w:val="26"/>
          <w:lang w:eastAsia="en-US"/>
        </w:rPr>
        <w:t>7</w:t>
      </w:r>
      <w:r w:rsidR="00A34258" w:rsidRPr="007D689A">
        <w:rPr>
          <w:rFonts w:eastAsiaTheme="minorHAnsi"/>
          <w:sz w:val="26"/>
          <w:szCs w:val="26"/>
          <w:lang w:eastAsia="en-US"/>
        </w:rPr>
        <w:t>. Срок проведения правовой экспертизы, осуществляемой юридическим управлением Администрации города Когалыма в отношении проектов муниципальных правовых актов не должен превышать 3 рабочих дней, в отношении проектов муниципальных нормативных актов, затрагивающих права, свободы и обязанности человека и гражданина, - 5 рабочих дней. В отдельных случаях, при согласовании особо сложных проектов, срок согласования может быть увеличен до месяца с уведомлением об этом структурного подразделения Администрации города Когалыма, разработавшего проект.</w:t>
      </w:r>
    </w:p>
    <w:p w14:paraId="44508D88" w14:textId="711FEB6C" w:rsidR="00A34258" w:rsidRPr="007D689A" w:rsidRDefault="00D77C93" w:rsidP="00A34258">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3.</w:t>
      </w:r>
      <w:r w:rsidR="00DA6BD8" w:rsidRPr="007D689A">
        <w:rPr>
          <w:rFonts w:eastAsiaTheme="minorHAnsi"/>
          <w:sz w:val="26"/>
          <w:szCs w:val="26"/>
          <w:lang w:eastAsia="en-US"/>
        </w:rPr>
        <w:t>8</w:t>
      </w:r>
      <w:r w:rsidRPr="007D689A">
        <w:rPr>
          <w:rFonts w:eastAsiaTheme="minorHAnsi"/>
          <w:sz w:val="26"/>
          <w:szCs w:val="26"/>
          <w:lang w:eastAsia="en-US"/>
        </w:rPr>
        <w:t>.</w:t>
      </w:r>
      <w:r w:rsidR="00A34258" w:rsidRPr="007D689A">
        <w:rPr>
          <w:rFonts w:eastAsiaTheme="minorHAnsi"/>
          <w:sz w:val="26"/>
          <w:szCs w:val="26"/>
          <w:lang w:eastAsia="en-US"/>
        </w:rPr>
        <w:t xml:space="preserve"> Ответственность за нарушение установленных сроков несет руководитель, на согласовании которого находится проект.</w:t>
      </w:r>
    </w:p>
    <w:p w14:paraId="7097836B" w14:textId="7F99A35E" w:rsidR="00A606AA" w:rsidRPr="007D689A" w:rsidRDefault="00A606AA" w:rsidP="00A34258">
      <w:pPr>
        <w:autoSpaceDE w:val="0"/>
        <w:autoSpaceDN w:val="0"/>
        <w:adjustRightInd w:val="0"/>
        <w:ind w:firstLine="540"/>
        <w:jc w:val="both"/>
        <w:rPr>
          <w:rFonts w:eastAsiaTheme="minorHAnsi"/>
          <w:sz w:val="26"/>
          <w:szCs w:val="26"/>
          <w:lang w:eastAsia="en-US"/>
        </w:rPr>
      </w:pPr>
    </w:p>
    <w:p w14:paraId="4116F9B0" w14:textId="77777777" w:rsidR="00A606AA" w:rsidRPr="007D689A" w:rsidRDefault="00A606AA" w:rsidP="00A606AA">
      <w:pPr>
        <w:autoSpaceDE w:val="0"/>
        <w:autoSpaceDN w:val="0"/>
        <w:adjustRightInd w:val="0"/>
        <w:ind w:firstLine="540"/>
        <w:jc w:val="center"/>
        <w:rPr>
          <w:rFonts w:eastAsiaTheme="minorHAnsi"/>
          <w:bCs/>
          <w:sz w:val="26"/>
          <w:szCs w:val="26"/>
          <w:lang w:eastAsia="en-US"/>
        </w:rPr>
      </w:pPr>
      <w:r w:rsidRPr="007D689A">
        <w:rPr>
          <w:rFonts w:eastAsiaTheme="minorHAnsi"/>
          <w:bCs/>
          <w:sz w:val="26"/>
          <w:szCs w:val="26"/>
          <w:lang w:eastAsia="en-US"/>
        </w:rPr>
        <w:t>4. Принятие и опубликование муниципальных правовых актов</w:t>
      </w:r>
    </w:p>
    <w:p w14:paraId="2975B825" w14:textId="77777777" w:rsidR="00A606AA" w:rsidRPr="007D689A" w:rsidRDefault="00A606AA" w:rsidP="00A606AA">
      <w:pPr>
        <w:autoSpaceDE w:val="0"/>
        <w:autoSpaceDN w:val="0"/>
        <w:adjustRightInd w:val="0"/>
        <w:ind w:firstLine="540"/>
        <w:jc w:val="both"/>
        <w:rPr>
          <w:rFonts w:eastAsiaTheme="minorHAnsi"/>
          <w:sz w:val="26"/>
          <w:szCs w:val="26"/>
          <w:lang w:eastAsia="en-US"/>
        </w:rPr>
      </w:pPr>
    </w:p>
    <w:p w14:paraId="242629CD" w14:textId="13696A85" w:rsidR="00A606AA" w:rsidRPr="007D689A" w:rsidRDefault="00A606AA" w:rsidP="00A606A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4.1. Подготовленные в соответствии с требованиями, предъявляемыми к оформлению, проекты муниципальных правовых актов направляются на подпись главе города Когалыма.</w:t>
      </w:r>
    </w:p>
    <w:p w14:paraId="671E6673" w14:textId="77777777" w:rsidR="00A606AA" w:rsidRPr="007D689A" w:rsidRDefault="00A606AA" w:rsidP="00A606A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4.2. Муниципальные правовые акты вступают в силу после их подписания, если в них не предусмотрено иное.</w:t>
      </w:r>
    </w:p>
    <w:p w14:paraId="144D46D6" w14:textId="0154C86C" w:rsidR="00A606AA" w:rsidRPr="007D689A" w:rsidRDefault="00A606AA" w:rsidP="00A606AA">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lastRenderedPageBreak/>
        <w:t>4.3.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Когалым, а также соглашения, заключаемые между органами местного самоуправления, вступают в силу после их официального опубликования (обнародования).</w:t>
      </w:r>
    </w:p>
    <w:p w14:paraId="7F5EFA97" w14:textId="2885908F" w:rsidR="00A606AA" w:rsidRPr="007D689A" w:rsidRDefault="00A606AA" w:rsidP="00A606AA">
      <w:pPr>
        <w:autoSpaceDE w:val="0"/>
        <w:autoSpaceDN w:val="0"/>
        <w:adjustRightInd w:val="0"/>
        <w:ind w:firstLine="540"/>
        <w:jc w:val="both"/>
        <w:rPr>
          <w:rFonts w:eastAsiaTheme="minorHAnsi"/>
          <w:i/>
          <w:sz w:val="26"/>
          <w:szCs w:val="26"/>
          <w:lang w:eastAsia="en-US"/>
        </w:rPr>
      </w:pPr>
      <w:r w:rsidRPr="007D689A">
        <w:rPr>
          <w:rFonts w:eastAsiaTheme="minorHAnsi"/>
          <w:sz w:val="26"/>
          <w:szCs w:val="26"/>
          <w:lang w:eastAsia="en-US"/>
        </w:rPr>
        <w:t>4.4.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течение 10 дней после его подписания, если иное не предусмотрено в самом муниципальном правовом акте, соглашении, заключенном между органами местного самоуправления</w:t>
      </w:r>
      <w:r w:rsidR="00FD3F94" w:rsidRPr="007D689A">
        <w:rPr>
          <w:rFonts w:eastAsiaTheme="minorHAnsi"/>
          <w:sz w:val="26"/>
          <w:szCs w:val="26"/>
          <w:lang w:eastAsia="en-US"/>
        </w:rPr>
        <w:t xml:space="preserve">, </w:t>
      </w:r>
      <w:r w:rsidRPr="007D689A">
        <w:rPr>
          <w:rFonts w:eastAsiaTheme="minorHAnsi"/>
          <w:sz w:val="26"/>
          <w:szCs w:val="26"/>
          <w:lang w:eastAsia="en-US"/>
        </w:rPr>
        <w:t>Уставе</w:t>
      </w:r>
      <w:r w:rsidR="00FD3F94" w:rsidRPr="007D689A">
        <w:rPr>
          <w:rFonts w:eastAsiaTheme="minorHAnsi"/>
          <w:sz w:val="26"/>
          <w:szCs w:val="26"/>
          <w:lang w:eastAsia="en-US"/>
        </w:rPr>
        <w:t xml:space="preserve"> города Когалыма</w:t>
      </w:r>
      <w:r w:rsidRPr="007D689A">
        <w:rPr>
          <w:rFonts w:eastAsiaTheme="minorHAnsi"/>
          <w:sz w:val="26"/>
          <w:szCs w:val="26"/>
          <w:lang w:eastAsia="en-US"/>
        </w:rPr>
        <w:t xml:space="preserve">, Законе Ханты-Мансийского автономного округа – Югры, федеральном законе в сетевом издании «Когалымский вестник»: </w:t>
      </w:r>
      <w:r w:rsidRPr="007D689A">
        <w:rPr>
          <w:rFonts w:eastAsiaTheme="minorHAnsi"/>
          <w:sz w:val="26"/>
          <w:szCs w:val="26"/>
          <w:lang w:val="en-US" w:eastAsia="en-US"/>
        </w:rPr>
        <w:t>KOGVESTI</w:t>
      </w:r>
      <w:r w:rsidRPr="007D689A">
        <w:rPr>
          <w:rFonts w:eastAsiaTheme="minorHAnsi"/>
          <w:sz w:val="26"/>
          <w:szCs w:val="26"/>
          <w:lang w:eastAsia="en-US"/>
        </w:rPr>
        <w:t>.</w:t>
      </w:r>
      <w:r w:rsidRPr="007D689A">
        <w:rPr>
          <w:rFonts w:eastAsiaTheme="minorHAnsi"/>
          <w:sz w:val="26"/>
          <w:szCs w:val="26"/>
          <w:lang w:val="en-US" w:eastAsia="en-US"/>
        </w:rPr>
        <w:t>RU</w:t>
      </w:r>
      <w:r w:rsidRPr="007D689A">
        <w:rPr>
          <w:rFonts w:eastAsiaTheme="minorHAnsi"/>
          <w:sz w:val="26"/>
          <w:szCs w:val="26"/>
          <w:lang w:eastAsia="en-US"/>
        </w:rPr>
        <w:t>, ЭЛ №ФС 77 – 8</w:t>
      </w:r>
      <w:r w:rsidR="00FD3F94" w:rsidRPr="007D689A">
        <w:rPr>
          <w:rFonts w:eastAsiaTheme="minorHAnsi"/>
          <w:sz w:val="26"/>
          <w:szCs w:val="26"/>
          <w:lang w:eastAsia="en-US"/>
        </w:rPr>
        <w:t xml:space="preserve">5332 </w:t>
      </w:r>
      <w:r w:rsidRPr="007D689A">
        <w:rPr>
          <w:rFonts w:eastAsiaTheme="minorHAnsi"/>
          <w:sz w:val="26"/>
          <w:szCs w:val="26"/>
          <w:lang w:eastAsia="en-US"/>
        </w:rPr>
        <w:t xml:space="preserve">от 15.05.2023. </w:t>
      </w:r>
    </w:p>
    <w:p w14:paraId="00627AD7" w14:textId="60897EC4" w:rsidR="00FD3F94" w:rsidRPr="00FD3F94" w:rsidRDefault="00FD3F94" w:rsidP="00FD3F94">
      <w:pPr>
        <w:autoSpaceDE w:val="0"/>
        <w:autoSpaceDN w:val="0"/>
        <w:adjustRightInd w:val="0"/>
        <w:ind w:firstLine="540"/>
        <w:jc w:val="both"/>
        <w:rPr>
          <w:rFonts w:eastAsiaTheme="minorHAnsi"/>
          <w:sz w:val="26"/>
          <w:szCs w:val="26"/>
          <w:lang w:eastAsia="en-US"/>
        </w:rPr>
      </w:pPr>
      <w:r w:rsidRPr="007D689A">
        <w:rPr>
          <w:rFonts w:eastAsiaTheme="minorHAnsi"/>
          <w:sz w:val="26"/>
          <w:szCs w:val="26"/>
          <w:lang w:eastAsia="en-US"/>
        </w:rPr>
        <w:t>4.5. Муниципальный правовой акт регистрируется и сохраняется в базе данных. Оригинал хранится в отделе делопроизводства и работы с обращениями граждан управления по общим вопросам Администрации города Когалыма в течение пяти лет, затем передается на хранение в архивный отдел Администрации города Когалыма.</w:t>
      </w:r>
    </w:p>
    <w:p w14:paraId="2C997B80" w14:textId="53857FA0" w:rsidR="00A606AA" w:rsidRPr="00A606AA" w:rsidRDefault="00A606AA" w:rsidP="00A606AA">
      <w:pPr>
        <w:autoSpaceDE w:val="0"/>
        <w:autoSpaceDN w:val="0"/>
        <w:adjustRightInd w:val="0"/>
        <w:ind w:firstLine="540"/>
        <w:jc w:val="both"/>
        <w:rPr>
          <w:rFonts w:eastAsiaTheme="minorHAnsi"/>
          <w:sz w:val="26"/>
          <w:szCs w:val="26"/>
          <w:lang w:eastAsia="en-US"/>
        </w:rPr>
      </w:pPr>
    </w:p>
    <w:p w14:paraId="441D44F5" w14:textId="77777777" w:rsidR="00A606AA" w:rsidRDefault="00A606AA" w:rsidP="00A34258">
      <w:pPr>
        <w:autoSpaceDE w:val="0"/>
        <w:autoSpaceDN w:val="0"/>
        <w:adjustRightInd w:val="0"/>
        <w:ind w:firstLine="540"/>
        <w:jc w:val="both"/>
        <w:rPr>
          <w:rFonts w:eastAsiaTheme="minorHAnsi"/>
          <w:sz w:val="26"/>
          <w:szCs w:val="26"/>
          <w:lang w:eastAsia="en-US"/>
        </w:rPr>
      </w:pPr>
    </w:p>
    <w:p w14:paraId="026A6819" w14:textId="77777777" w:rsidR="00D77C93" w:rsidRPr="00A34258" w:rsidRDefault="00D77C93" w:rsidP="00A34258">
      <w:pPr>
        <w:autoSpaceDE w:val="0"/>
        <w:autoSpaceDN w:val="0"/>
        <w:adjustRightInd w:val="0"/>
        <w:ind w:firstLine="540"/>
        <w:jc w:val="both"/>
        <w:rPr>
          <w:rFonts w:eastAsiaTheme="minorHAnsi"/>
          <w:sz w:val="26"/>
          <w:szCs w:val="26"/>
          <w:lang w:eastAsia="en-US"/>
        </w:rPr>
      </w:pPr>
    </w:p>
    <w:p w14:paraId="36C35B9A" w14:textId="444BFF13" w:rsidR="00A34258" w:rsidRDefault="00A34258" w:rsidP="009801AF">
      <w:pPr>
        <w:autoSpaceDE w:val="0"/>
        <w:autoSpaceDN w:val="0"/>
        <w:adjustRightInd w:val="0"/>
        <w:ind w:firstLine="540"/>
        <w:jc w:val="both"/>
        <w:rPr>
          <w:rFonts w:eastAsiaTheme="minorHAnsi"/>
          <w:sz w:val="26"/>
          <w:szCs w:val="26"/>
          <w:lang w:eastAsia="en-US"/>
        </w:rPr>
      </w:pPr>
    </w:p>
    <w:p w14:paraId="78689C67" w14:textId="77777777" w:rsidR="00757EBB" w:rsidRPr="00757EBB" w:rsidRDefault="00757EBB" w:rsidP="00757EBB">
      <w:pPr>
        <w:widowControl w:val="0"/>
        <w:autoSpaceDE w:val="0"/>
        <w:autoSpaceDN w:val="0"/>
        <w:rPr>
          <w:sz w:val="26"/>
          <w:szCs w:val="26"/>
        </w:rPr>
      </w:pPr>
    </w:p>
    <w:sectPr w:rsidR="00757EBB" w:rsidRPr="00757EBB" w:rsidSect="00477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939"/>
    <w:multiLevelType w:val="multilevel"/>
    <w:tmpl w:val="FEDAB202"/>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ascii="Times New Roman" w:hAnsi="Times New Roman" w:cs="Times New Roman" w:hint="default"/>
        <w:sz w:val="26"/>
        <w:szCs w:val="26"/>
      </w:rPr>
    </w:lvl>
    <w:lvl w:ilvl="2">
      <w:start w:val="1"/>
      <w:numFmt w:val="decimal"/>
      <w:isLgl/>
      <w:lvlText w:val="%1.%2.%3."/>
      <w:lvlJc w:val="left"/>
      <w:pPr>
        <w:ind w:left="720"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0FA60256"/>
    <w:multiLevelType w:val="multilevel"/>
    <w:tmpl w:val="5186DB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2AA6"/>
    <w:rsid w:val="000144BA"/>
    <w:rsid w:val="00015A6A"/>
    <w:rsid w:val="00023719"/>
    <w:rsid w:val="00023E12"/>
    <w:rsid w:val="00032B51"/>
    <w:rsid w:val="000366EB"/>
    <w:rsid w:val="000531A0"/>
    <w:rsid w:val="00060AD0"/>
    <w:rsid w:val="00064DD1"/>
    <w:rsid w:val="00075969"/>
    <w:rsid w:val="000918C7"/>
    <w:rsid w:val="00093695"/>
    <w:rsid w:val="000A505A"/>
    <w:rsid w:val="000A58DE"/>
    <w:rsid w:val="000B4045"/>
    <w:rsid w:val="000B56CF"/>
    <w:rsid w:val="000C12C4"/>
    <w:rsid w:val="000C1635"/>
    <w:rsid w:val="000E0E2D"/>
    <w:rsid w:val="000E26E7"/>
    <w:rsid w:val="000F0569"/>
    <w:rsid w:val="000F4725"/>
    <w:rsid w:val="000F6A4F"/>
    <w:rsid w:val="0010161E"/>
    <w:rsid w:val="00106986"/>
    <w:rsid w:val="00135BD5"/>
    <w:rsid w:val="00135DBD"/>
    <w:rsid w:val="0014015F"/>
    <w:rsid w:val="001406EC"/>
    <w:rsid w:val="00141589"/>
    <w:rsid w:val="00142C05"/>
    <w:rsid w:val="0014552E"/>
    <w:rsid w:val="00147904"/>
    <w:rsid w:val="00155537"/>
    <w:rsid w:val="0015620C"/>
    <w:rsid w:val="00156E26"/>
    <w:rsid w:val="0016166C"/>
    <w:rsid w:val="001664C1"/>
    <w:rsid w:val="0016680D"/>
    <w:rsid w:val="00167BAD"/>
    <w:rsid w:val="0018076E"/>
    <w:rsid w:val="001943CF"/>
    <w:rsid w:val="00194A69"/>
    <w:rsid w:val="001962AF"/>
    <w:rsid w:val="001A2DBC"/>
    <w:rsid w:val="001B04AA"/>
    <w:rsid w:val="001C28C1"/>
    <w:rsid w:val="001D07F4"/>
    <w:rsid w:val="001D0927"/>
    <w:rsid w:val="001D1814"/>
    <w:rsid w:val="001D594E"/>
    <w:rsid w:val="001D6131"/>
    <w:rsid w:val="001E25FF"/>
    <w:rsid w:val="001E328E"/>
    <w:rsid w:val="001E346C"/>
    <w:rsid w:val="001E3A09"/>
    <w:rsid w:val="001F3B52"/>
    <w:rsid w:val="00200C3D"/>
    <w:rsid w:val="00201088"/>
    <w:rsid w:val="002077EB"/>
    <w:rsid w:val="00207DA5"/>
    <w:rsid w:val="00212E88"/>
    <w:rsid w:val="0021574F"/>
    <w:rsid w:val="00233B15"/>
    <w:rsid w:val="00242A71"/>
    <w:rsid w:val="00260A3D"/>
    <w:rsid w:val="0026207B"/>
    <w:rsid w:val="002738E8"/>
    <w:rsid w:val="00277609"/>
    <w:rsid w:val="00277D9C"/>
    <w:rsid w:val="00280E8E"/>
    <w:rsid w:val="0028207D"/>
    <w:rsid w:val="00291C3B"/>
    <w:rsid w:val="00292E63"/>
    <w:rsid w:val="002A06A9"/>
    <w:rsid w:val="002B10AF"/>
    <w:rsid w:val="002B49A0"/>
    <w:rsid w:val="002C3A28"/>
    <w:rsid w:val="002C6CD6"/>
    <w:rsid w:val="002D1DD4"/>
    <w:rsid w:val="002D3E8A"/>
    <w:rsid w:val="002D5593"/>
    <w:rsid w:val="002E0A30"/>
    <w:rsid w:val="002E658F"/>
    <w:rsid w:val="002F0D8D"/>
    <w:rsid w:val="002F3E29"/>
    <w:rsid w:val="002F7936"/>
    <w:rsid w:val="00304031"/>
    <w:rsid w:val="003113BA"/>
    <w:rsid w:val="00311CF2"/>
    <w:rsid w:val="00313DAF"/>
    <w:rsid w:val="00316588"/>
    <w:rsid w:val="00323EBC"/>
    <w:rsid w:val="0033337B"/>
    <w:rsid w:val="00336748"/>
    <w:rsid w:val="003447F7"/>
    <w:rsid w:val="00345462"/>
    <w:rsid w:val="003454CA"/>
    <w:rsid w:val="003531F0"/>
    <w:rsid w:val="00353C9A"/>
    <w:rsid w:val="00356625"/>
    <w:rsid w:val="00364315"/>
    <w:rsid w:val="00367EB1"/>
    <w:rsid w:val="00373F4F"/>
    <w:rsid w:val="0037525D"/>
    <w:rsid w:val="003777DF"/>
    <w:rsid w:val="00382D9F"/>
    <w:rsid w:val="00393D90"/>
    <w:rsid w:val="003A3D88"/>
    <w:rsid w:val="003A5F3A"/>
    <w:rsid w:val="003A6432"/>
    <w:rsid w:val="003B2DE0"/>
    <w:rsid w:val="003B440C"/>
    <w:rsid w:val="003C2751"/>
    <w:rsid w:val="003C65A7"/>
    <w:rsid w:val="003D6DE3"/>
    <w:rsid w:val="003E2593"/>
    <w:rsid w:val="003E2C7D"/>
    <w:rsid w:val="003E34E4"/>
    <w:rsid w:val="003F587E"/>
    <w:rsid w:val="00407A8C"/>
    <w:rsid w:val="004104AF"/>
    <w:rsid w:val="00413591"/>
    <w:rsid w:val="0041390A"/>
    <w:rsid w:val="004166F4"/>
    <w:rsid w:val="00422450"/>
    <w:rsid w:val="004311F6"/>
    <w:rsid w:val="00432536"/>
    <w:rsid w:val="0043438A"/>
    <w:rsid w:val="00437B93"/>
    <w:rsid w:val="00437EBC"/>
    <w:rsid w:val="00442075"/>
    <w:rsid w:val="0044361A"/>
    <w:rsid w:val="00463B8E"/>
    <w:rsid w:val="00476859"/>
    <w:rsid w:val="00476D38"/>
    <w:rsid w:val="00476FA5"/>
    <w:rsid w:val="00477588"/>
    <w:rsid w:val="004854BE"/>
    <w:rsid w:val="00486E62"/>
    <w:rsid w:val="00495DFB"/>
    <w:rsid w:val="004A5B71"/>
    <w:rsid w:val="004B4B4D"/>
    <w:rsid w:val="004B78EE"/>
    <w:rsid w:val="004D1431"/>
    <w:rsid w:val="004D39DA"/>
    <w:rsid w:val="004D6C0C"/>
    <w:rsid w:val="004E6FE6"/>
    <w:rsid w:val="004F33B1"/>
    <w:rsid w:val="004F7693"/>
    <w:rsid w:val="005015FD"/>
    <w:rsid w:val="00502FB3"/>
    <w:rsid w:val="00505D71"/>
    <w:rsid w:val="00512E9C"/>
    <w:rsid w:val="00514026"/>
    <w:rsid w:val="00525ACF"/>
    <w:rsid w:val="00537728"/>
    <w:rsid w:val="00544AAC"/>
    <w:rsid w:val="00545425"/>
    <w:rsid w:val="00552100"/>
    <w:rsid w:val="00567688"/>
    <w:rsid w:val="00571CE8"/>
    <w:rsid w:val="00577DFE"/>
    <w:rsid w:val="0058147E"/>
    <w:rsid w:val="005A3845"/>
    <w:rsid w:val="005B0FE7"/>
    <w:rsid w:val="005B31C4"/>
    <w:rsid w:val="005D0324"/>
    <w:rsid w:val="005D1071"/>
    <w:rsid w:val="005D2C3B"/>
    <w:rsid w:val="005E1464"/>
    <w:rsid w:val="005E1A52"/>
    <w:rsid w:val="005E29B9"/>
    <w:rsid w:val="005E39BF"/>
    <w:rsid w:val="005E505B"/>
    <w:rsid w:val="005F1933"/>
    <w:rsid w:val="005F56B6"/>
    <w:rsid w:val="005F7182"/>
    <w:rsid w:val="005F71A2"/>
    <w:rsid w:val="006006AB"/>
    <w:rsid w:val="00601100"/>
    <w:rsid w:val="006015ED"/>
    <w:rsid w:val="00624AD3"/>
    <w:rsid w:val="00625AA2"/>
    <w:rsid w:val="006335FD"/>
    <w:rsid w:val="00635384"/>
    <w:rsid w:val="00636B87"/>
    <w:rsid w:val="00640F61"/>
    <w:rsid w:val="00665393"/>
    <w:rsid w:val="0068233F"/>
    <w:rsid w:val="006842D8"/>
    <w:rsid w:val="00687D3E"/>
    <w:rsid w:val="00691B25"/>
    <w:rsid w:val="006A1D44"/>
    <w:rsid w:val="006A3D88"/>
    <w:rsid w:val="006B7F47"/>
    <w:rsid w:val="006C034F"/>
    <w:rsid w:val="006C1829"/>
    <w:rsid w:val="006C4F25"/>
    <w:rsid w:val="006D107B"/>
    <w:rsid w:val="006D2D48"/>
    <w:rsid w:val="006D611F"/>
    <w:rsid w:val="006D6805"/>
    <w:rsid w:val="006D7DCD"/>
    <w:rsid w:val="006E5627"/>
    <w:rsid w:val="006F2C11"/>
    <w:rsid w:val="00702B4B"/>
    <w:rsid w:val="00706949"/>
    <w:rsid w:val="00706966"/>
    <w:rsid w:val="00713D39"/>
    <w:rsid w:val="00723659"/>
    <w:rsid w:val="00726579"/>
    <w:rsid w:val="007304AE"/>
    <w:rsid w:val="00733FF7"/>
    <w:rsid w:val="00735546"/>
    <w:rsid w:val="00747B75"/>
    <w:rsid w:val="00753AB7"/>
    <w:rsid w:val="00753BA1"/>
    <w:rsid w:val="00756E9E"/>
    <w:rsid w:val="00757EBB"/>
    <w:rsid w:val="007758C2"/>
    <w:rsid w:val="00781C80"/>
    <w:rsid w:val="00782CE2"/>
    <w:rsid w:val="007A1447"/>
    <w:rsid w:val="007A3FDF"/>
    <w:rsid w:val="007B4122"/>
    <w:rsid w:val="007B4B5F"/>
    <w:rsid w:val="007C24AA"/>
    <w:rsid w:val="007C4FE8"/>
    <w:rsid w:val="007C62B8"/>
    <w:rsid w:val="007C7002"/>
    <w:rsid w:val="007D1C62"/>
    <w:rsid w:val="007D4D9E"/>
    <w:rsid w:val="007D689A"/>
    <w:rsid w:val="007E28C2"/>
    <w:rsid w:val="007E413D"/>
    <w:rsid w:val="007F5074"/>
    <w:rsid w:val="007F5689"/>
    <w:rsid w:val="00804F5C"/>
    <w:rsid w:val="00820045"/>
    <w:rsid w:val="00825B10"/>
    <w:rsid w:val="00825C33"/>
    <w:rsid w:val="00825D64"/>
    <w:rsid w:val="008312E5"/>
    <w:rsid w:val="008329FC"/>
    <w:rsid w:val="00841ADD"/>
    <w:rsid w:val="00853236"/>
    <w:rsid w:val="00854E8F"/>
    <w:rsid w:val="00857528"/>
    <w:rsid w:val="0086280E"/>
    <w:rsid w:val="00863A32"/>
    <w:rsid w:val="0086685A"/>
    <w:rsid w:val="0087342B"/>
    <w:rsid w:val="00874F39"/>
    <w:rsid w:val="00877CE5"/>
    <w:rsid w:val="008806EC"/>
    <w:rsid w:val="00884326"/>
    <w:rsid w:val="00896DBA"/>
    <w:rsid w:val="008B0DD1"/>
    <w:rsid w:val="008B5C00"/>
    <w:rsid w:val="008C0B7C"/>
    <w:rsid w:val="008C22E8"/>
    <w:rsid w:val="008C4103"/>
    <w:rsid w:val="008D2DB3"/>
    <w:rsid w:val="008D609E"/>
    <w:rsid w:val="008E03CB"/>
    <w:rsid w:val="008E19CA"/>
    <w:rsid w:val="008E626F"/>
    <w:rsid w:val="008E6487"/>
    <w:rsid w:val="008E67C8"/>
    <w:rsid w:val="008F115C"/>
    <w:rsid w:val="00906374"/>
    <w:rsid w:val="00920C9B"/>
    <w:rsid w:val="00926B81"/>
    <w:rsid w:val="00932B04"/>
    <w:rsid w:val="00935635"/>
    <w:rsid w:val="00936DB8"/>
    <w:rsid w:val="00940EF7"/>
    <w:rsid w:val="0094702E"/>
    <w:rsid w:val="00952EC3"/>
    <w:rsid w:val="00952F67"/>
    <w:rsid w:val="00956C9E"/>
    <w:rsid w:val="00957D91"/>
    <w:rsid w:val="00971047"/>
    <w:rsid w:val="009733BE"/>
    <w:rsid w:val="009801AF"/>
    <w:rsid w:val="00986282"/>
    <w:rsid w:val="00986599"/>
    <w:rsid w:val="009963FD"/>
    <w:rsid w:val="009A600B"/>
    <w:rsid w:val="009B0856"/>
    <w:rsid w:val="009B1963"/>
    <w:rsid w:val="009B282A"/>
    <w:rsid w:val="009B40EC"/>
    <w:rsid w:val="009C2F24"/>
    <w:rsid w:val="009C65FF"/>
    <w:rsid w:val="009D05A3"/>
    <w:rsid w:val="009E3C49"/>
    <w:rsid w:val="009F1915"/>
    <w:rsid w:val="009F1B85"/>
    <w:rsid w:val="009F24E7"/>
    <w:rsid w:val="00A0097C"/>
    <w:rsid w:val="00A02C42"/>
    <w:rsid w:val="00A2146D"/>
    <w:rsid w:val="00A25D09"/>
    <w:rsid w:val="00A3122D"/>
    <w:rsid w:val="00A31B7F"/>
    <w:rsid w:val="00A34258"/>
    <w:rsid w:val="00A47FCB"/>
    <w:rsid w:val="00A50E68"/>
    <w:rsid w:val="00A51552"/>
    <w:rsid w:val="00A564E7"/>
    <w:rsid w:val="00A606AA"/>
    <w:rsid w:val="00A74A18"/>
    <w:rsid w:val="00A7589F"/>
    <w:rsid w:val="00A87303"/>
    <w:rsid w:val="00A961C5"/>
    <w:rsid w:val="00AC126D"/>
    <w:rsid w:val="00AC3627"/>
    <w:rsid w:val="00AC6FFD"/>
    <w:rsid w:val="00AD46CF"/>
    <w:rsid w:val="00AE0CA1"/>
    <w:rsid w:val="00AE23D0"/>
    <w:rsid w:val="00AE7AEF"/>
    <w:rsid w:val="00AF2886"/>
    <w:rsid w:val="00B079C0"/>
    <w:rsid w:val="00B1001C"/>
    <w:rsid w:val="00B22DDA"/>
    <w:rsid w:val="00B37B75"/>
    <w:rsid w:val="00B438BC"/>
    <w:rsid w:val="00B4633A"/>
    <w:rsid w:val="00B5181F"/>
    <w:rsid w:val="00B52996"/>
    <w:rsid w:val="00B5716F"/>
    <w:rsid w:val="00B64578"/>
    <w:rsid w:val="00B64BDD"/>
    <w:rsid w:val="00B66BF7"/>
    <w:rsid w:val="00B67147"/>
    <w:rsid w:val="00B70C5F"/>
    <w:rsid w:val="00B71B8B"/>
    <w:rsid w:val="00B831CA"/>
    <w:rsid w:val="00BA1C1E"/>
    <w:rsid w:val="00BB1866"/>
    <w:rsid w:val="00BB2CE4"/>
    <w:rsid w:val="00BB4F59"/>
    <w:rsid w:val="00BB78B6"/>
    <w:rsid w:val="00BC283D"/>
    <w:rsid w:val="00BC37E6"/>
    <w:rsid w:val="00BC4257"/>
    <w:rsid w:val="00BE1C76"/>
    <w:rsid w:val="00BF1E68"/>
    <w:rsid w:val="00BF4E51"/>
    <w:rsid w:val="00BF4FEC"/>
    <w:rsid w:val="00C04256"/>
    <w:rsid w:val="00C057CD"/>
    <w:rsid w:val="00C14D99"/>
    <w:rsid w:val="00C213E7"/>
    <w:rsid w:val="00C251A6"/>
    <w:rsid w:val="00C27247"/>
    <w:rsid w:val="00C30673"/>
    <w:rsid w:val="00C41DBF"/>
    <w:rsid w:val="00C440D1"/>
    <w:rsid w:val="00C46825"/>
    <w:rsid w:val="00C54CCA"/>
    <w:rsid w:val="00C656E4"/>
    <w:rsid w:val="00C700C4"/>
    <w:rsid w:val="00C714FC"/>
    <w:rsid w:val="00C72D5E"/>
    <w:rsid w:val="00C732D2"/>
    <w:rsid w:val="00C75067"/>
    <w:rsid w:val="00C80CF9"/>
    <w:rsid w:val="00C82993"/>
    <w:rsid w:val="00C82DC7"/>
    <w:rsid w:val="00C83089"/>
    <w:rsid w:val="00C84B05"/>
    <w:rsid w:val="00C90019"/>
    <w:rsid w:val="00C942A7"/>
    <w:rsid w:val="00CA5B3A"/>
    <w:rsid w:val="00CB1F72"/>
    <w:rsid w:val="00CB2627"/>
    <w:rsid w:val="00CB6198"/>
    <w:rsid w:val="00CC367F"/>
    <w:rsid w:val="00CC6BCC"/>
    <w:rsid w:val="00CD0453"/>
    <w:rsid w:val="00CD0F61"/>
    <w:rsid w:val="00CD3CEE"/>
    <w:rsid w:val="00CD5AE2"/>
    <w:rsid w:val="00CD7632"/>
    <w:rsid w:val="00CE5FE3"/>
    <w:rsid w:val="00CF213C"/>
    <w:rsid w:val="00CF6B38"/>
    <w:rsid w:val="00CF6B89"/>
    <w:rsid w:val="00CF730E"/>
    <w:rsid w:val="00D100CE"/>
    <w:rsid w:val="00D238B8"/>
    <w:rsid w:val="00D23B94"/>
    <w:rsid w:val="00D247CE"/>
    <w:rsid w:val="00D30BB0"/>
    <w:rsid w:val="00D5053C"/>
    <w:rsid w:val="00D507F6"/>
    <w:rsid w:val="00D51A4C"/>
    <w:rsid w:val="00D52DB6"/>
    <w:rsid w:val="00D54F45"/>
    <w:rsid w:val="00D56ABF"/>
    <w:rsid w:val="00D60F9C"/>
    <w:rsid w:val="00D77B56"/>
    <w:rsid w:val="00D77C93"/>
    <w:rsid w:val="00D9454D"/>
    <w:rsid w:val="00DA3D5A"/>
    <w:rsid w:val="00DA55CF"/>
    <w:rsid w:val="00DA6BD8"/>
    <w:rsid w:val="00DB5266"/>
    <w:rsid w:val="00DB7154"/>
    <w:rsid w:val="00DC3AA4"/>
    <w:rsid w:val="00DC4930"/>
    <w:rsid w:val="00DD2F28"/>
    <w:rsid w:val="00DE35D0"/>
    <w:rsid w:val="00DE41F0"/>
    <w:rsid w:val="00DE6551"/>
    <w:rsid w:val="00E013C4"/>
    <w:rsid w:val="00E04B60"/>
    <w:rsid w:val="00E05151"/>
    <w:rsid w:val="00E15991"/>
    <w:rsid w:val="00E1606E"/>
    <w:rsid w:val="00E20020"/>
    <w:rsid w:val="00E21423"/>
    <w:rsid w:val="00E24478"/>
    <w:rsid w:val="00E307B1"/>
    <w:rsid w:val="00E530B2"/>
    <w:rsid w:val="00E629D0"/>
    <w:rsid w:val="00E62C99"/>
    <w:rsid w:val="00E661E0"/>
    <w:rsid w:val="00E6699E"/>
    <w:rsid w:val="00E67E42"/>
    <w:rsid w:val="00E71BE8"/>
    <w:rsid w:val="00E8208A"/>
    <w:rsid w:val="00E82CE3"/>
    <w:rsid w:val="00E865FA"/>
    <w:rsid w:val="00E970DC"/>
    <w:rsid w:val="00EA1EBD"/>
    <w:rsid w:val="00EA25A7"/>
    <w:rsid w:val="00EB2450"/>
    <w:rsid w:val="00EB59E5"/>
    <w:rsid w:val="00EB75CB"/>
    <w:rsid w:val="00ED0E1E"/>
    <w:rsid w:val="00ED11EC"/>
    <w:rsid w:val="00ED26AF"/>
    <w:rsid w:val="00ED4FCC"/>
    <w:rsid w:val="00ED5772"/>
    <w:rsid w:val="00ED5C7C"/>
    <w:rsid w:val="00ED62A2"/>
    <w:rsid w:val="00ED6D6B"/>
    <w:rsid w:val="00EE2321"/>
    <w:rsid w:val="00EE5305"/>
    <w:rsid w:val="00EE539C"/>
    <w:rsid w:val="00F010FD"/>
    <w:rsid w:val="00F02636"/>
    <w:rsid w:val="00F06198"/>
    <w:rsid w:val="00F06946"/>
    <w:rsid w:val="00F11EE2"/>
    <w:rsid w:val="00F14002"/>
    <w:rsid w:val="00F22D1D"/>
    <w:rsid w:val="00F23CFC"/>
    <w:rsid w:val="00F312F4"/>
    <w:rsid w:val="00F425DA"/>
    <w:rsid w:val="00F43138"/>
    <w:rsid w:val="00F46937"/>
    <w:rsid w:val="00F5080D"/>
    <w:rsid w:val="00F51865"/>
    <w:rsid w:val="00F572B3"/>
    <w:rsid w:val="00F57BCD"/>
    <w:rsid w:val="00F610E2"/>
    <w:rsid w:val="00F61EEC"/>
    <w:rsid w:val="00F75D29"/>
    <w:rsid w:val="00F7668F"/>
    <w:rsid w:val="00F8047B"/>
    <w:rsid w:val="00F84DEE"/>
    <w:rsid w:val="00F91CB1"/>
    <w:rsid w:val="00FA3EAD"/>
    <w:rsid w:val="00FA7D48"/>
    <w:rsid w:val="00FB5937"/>
    <w:rsid w:val="00FC07A8"/>
    <w:rsid w:val="00FC2810"/>
    <w:rsid w:val="00FC5A80"/>
    <w:rsid w:val="00FD0C2B"/>
    <w:rsid w:val="00FD3F94"/>
    <w:rsid w:val="00FD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60AC"/>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rsid w:val="00D56ABF"/>
    <w:rPr>
      <w:color w:val="0000FF"/>
      <w:u w:val="single"/>
    </w:rPr>
  </w:style>
  <w:style w:type="character" w:styleId="a9">
    <w:name w:val="annotation reference"/>
    <w:basedOn w:val="a0"/>
    <w:uiPriority w:val="99"/>
    <w:semiHidden/>
    <w:unhideWhenUsed/>
    <w:rsid w:val="00E05151"/>
    <w:rPr>
      <w:sz w:val="16"/>
      <w:szCs w:val="16"/>
    </w:rPr>
  </w:style>
  <w:style w:type="paragraph" w:styleId="aa">
    <w:name w:val="annotation text"/>
    <w:basedOn w:val="a"/>
    <w:link w:val="ab"/>
    <w:uiPriority w:val="99"/>
    <w:semiHidden/>
    <w:unhideWhenUsed/>
    <w:rsid w:val="00E05151"/>
  </w:style>
  <w:style w:type="character" w:customStyle="1" w:styleId="ab">
    <w:name w:val="Текст примечания Знак"/>
    <w:basedOn w:val="a0"/>
    <w:link w:val="aa"/>
    <w:uiPriority w:val="99"/>
    <w:semiHidden/>
    <w:rsid w:val="00E051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05151"/>
    <w:rPr>
      <w:b/>
      <w:bCs/>
    </w:rPr>
  </w:style>
  <w:style w:type="character" w:customStyle="1" w:styleId="ad">
    <w:name w:val="Тема примечания Знак"/>
    <w:basedOn w:val="ab"/>
    <w:link w:val="ac"/>
    <w:uiPriority w:val="99"/>
    <w:semiHidden/>
    <w:rsid w:val="00E05151"/>
    <w:rPr>
      <w:rFonts w:ascii="Times New Roman" w:eastAsia="Times New Roman" w:hAnsi="Times New Roman" w:cs="Times New Roman"/>
      <w:b/>
      <w:bCs/>
      <w:sz w:val="20"/>
      <w:szCs w:val="20"/>
      <w:lang w:eastAsia="ru-RU"/>
    </w:rPr>
  </w:style>
  <w:style w:type="paragraph" w:customStyle="1" w:styleId="ConsPlusNormal">
    <w:name w:val="ConsPlusNormal"/>
    <w:rsid w:val="001A2D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2D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D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2D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359">
      <w:bodyDiv w:val="1"/>
      <w:marLeft w:val="0"/>
      <w:marRight w:val="0"/>
      <w:marTop w:val="0"/>
      <w:marBottom w:val="0"/>
      <w:divBdr>
        <w:top w:val="none" w:sz="0" w:space="0" w:color="auto"/>
        <w:left w:val="none" w:sz="0" w:space="0" w:color="auto"/>
        <w:bottom w:val="none" w:sz="0" w:space="0" w:color="auto"/>
        <w:right w:val="none" w:sz="0" w:space="0" w:color="auto"/>
      </w:divBdr>
    </w:div>
    <w:div w:id="173152376">
      <w:bodyDiv w:val="1"/>
      <w:marLeft w:val="0"/>
      <w:marRight w:val="0"/>
      <w:marTop w:val="0"/>
      <w:marBottom w:val="0"/>
      <w:divBdr>
        <w:top w:val="none" w:sz="0" w:space="0" w:color="auto"/>
        <w:left w:val="none" w:sz="0" w:space="0" w:color="auto"/>
        <w:bottom w:val="none" w:sz="0" w:space="0" w:color="auto"/>
        <w:right w:val="none" w:sz="0" w:space="0" w:color="auto"/>
      </w:divBdr>
    </w:div>
    <w:div w:id="326783390">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446857182">
      <w:bodyDiv w:val="1"/>
      <w:marLeft w:val="0"/>
      <w:marRight w:val="0"/>
      <w:marTop w:val="0"/>
      <w:marBottom w:val="0"/>
      <w:divBdr>
        <w:top w:val="none" w:sz="0" w:space="0" w:color="auto"/>
        <w:left w:val="none" w:sz="0" w:space="0" w:color="auto"/>
        <w:bottom w:val="none" w:sz="0" w:space="0" w:color="auto"/>
        <w:right w:val="none" w:sz="0" w:space="0" w:color="auto"/>
      </w:divBdr>
    </w:div>
    <w:div w:id="621038311">
      <w:bodyDiv w:val="1"/>
      <w:marLeft w:val="0"/>
      <w:marRight w:val="0"/>
      <w:marTop w:val="0"/>
      <w:marBottom w:val="0"/>
      <w:divBdr>
        <w:top w:val="none" w:sz="0" w:space="0" w:color="auto"/>
        <w:left w:val="none" w:sz="0" w:space="0" w:color="auto"/>
        <w:bottom w:val="none" w:sz="0" w:space="0" w:color="auto"/>
        <w:right w:val="none" w:sz="0" w:space="0" w:color="auto"/>
      </w:divBdr>
    </w:div>
    <w:div w:id="908924098">
      <w:bodyDiv w:val="1"/>
      <w:marLeft w:val="0"/>
      <w:marRight w:val="0"/>
      <w:marTop w:val="0"/>
      <w:marBottom w:val="0"/>
      <w:divBdr>
        <w:top w:val="none" w:sz="0" w:space="0" w:color="auto"/>
        <w:left w:val="none" w:sz="0" w:space="0" w:color="auto"/>
        <w:bottom w:val="none" w:sz="0" w:space="0" w:color="auto"/>
        <w:right w:val="none" w:sz="0" w:space="0" w:color="auto"/>
      </w:divBdr>
    </w:div>
    <w:div w:id="934748918">
      <w:bodyDiv w:val="1"/>
      <w:marLeft w:val="0"/>
      <w:marRight w:val="0"/>
      <w:marTop w:val="0"/>
      <w:marBottom w:val="0"/>
      <w:divBdr>
        <w:top w:val="none" w:sz="0" w:space="0" w:color="auto"/>
        <w:left w:val="none" w:sz="0" w:space="0" w:color="auto"/>
        <w:bottom w:val="none" w:sz="0" w:space="0" w:color="auto"/>
        <w:right w:val="none" w:sz="0" w:space="0" w:color="auto"/>
      </w:divBdr>
    </w:div>
    <w:div w:id="935796192">
      <w:bodyDiv w:val="1"/>
      <w:marLeft w:val="0"/>
      <w:marRight w:val="0"/>
      <w:marTop w:val="0"/>
      <w:marBottom w:val="0"/>
      <w:divBdr>
        <w:top w:val="none" w:sz="0" w:space="0" w:color="auto"/>
        <w:left w:val="none" w:sz="0" w:space="0" w:color="auto"/>
        <w:bottom w:val="none" w:sz="0" w:space="0" w:color="auto"/>
        <w:right w:val="none" w:sz="0" w:space="0" w:color="auto"/>
      </w:divBdr>
    </w:div>
    <w:div w:id="995643522">
      <w:bodyDiv w:val="1"/>
      <w:marLeft w:val="0"/>
      <w:marRight w:val="0"/>
      <w:marTop w:val="0"/>
      <w:marBottom w:val="0"/>
      <w:divBdr>
        <w:top w:val="none" w:sz="0" w:space="0" w:color="auto"/>
        <w:left w:val="none" w:sz="0" w:space="0" w:color="auto"/>
        <w:bottom w:val="none" w:sz="0" w:space="0" w:color="auto"/>
        <w:right w:val="none" w:sz="0" w:space="0" w:color="auto"/>
      </w:divBdr>
    </w:div>
    <w:div w:id="1234972556">
      <w:bodyDiv w:val="1"/>
      <w:marLeft w:val="0"/>
      <w:marRight w:val="0"/>
      <w:marTop w:val="0"/>
      <w:marBottom w:val="0"/>
      <w:divBdr>
        <w:top w:val="none" w:sz="0" w:space="0" w:color="auto"/>
        <w:left w:val="none" w:sz="0" w:space="0" w:color="auto"/>
        <w:bottom w:val="none" w:sz="0" w:space="0" w:color="auto"/>
        <w:right w:val="none" w:sz="0" w:space="0" w:color="auto"/>
      </w:divBdr>
    </w:div>
    <w:div w:id="1270510430">
      <w:bodyDiv w:val="1"/>
      <w:marLeft w:val="0"/>
      <w:marRight w:val="0"/>
      <w:marTop w:val="0"/>
      <w:marBottom w:val="0"/>
      <w:divBdr>
        <w:top w:val="none" w:sz="0" w:space="0" w:color="auto"/>
        <w:left w:val="none" w:sz="0" w:space="0" w:color="auto"/>
        <w:bottom w:val="none" w:sz="0" w:space="0" w:color="auto"/>
        <w:right w:val="none" w:sz="0" w:space="0" w:color="auto"/>
      </w:divBdr>
    </w:div>
    <w:div w:id="1456407091">
      <w:bodyDiv w:val="1"/>
      <w:marLeft w:val="0"/>
      <w:marRight w:val="0"/>
      <w:marTop w:val="0"/>
      <w:marBottom w:val="0"/>
      <w:divBdr>
        <w:top w:val="none" w:sz="0" w:space="0" w:color="auto"/>
        <w:left w:val="none" w:sz="0" w:space="0" w:color="auto"/>
        <w:bottom w:val="none" w:sz="0" w:space="0" w:color="auto"/>
        <w:right w:val="none" w:sz="0" w:space="0" w:color="auto"/>
      </w:divBdr>
    </w:div>
    <w:div w:id="1500122132">
      <w:bodyDiv w:val="1"/>
      <w:marLeft w:val="0"/>
      <w:marRight w:val="0"/>
      <w:marTop w:val="0"/>
      <w:marBottom w:val="0"/>
      <w:divBdr>
        <w:top w:val="none" w:sz="0" w:space="0" w:color="auto"/>
        <w:left w:val="none" w:sz="0" w:space="0" w:color="auto"/>
        <w:bottom w:val="none" w:sz="0" w:space="0" w:color="auto"/>
        <w:right w:val="none" w:sz="0" w:space="0" w:color="auto"/>
      </w:divBdr>
    </w:div>
    <w:div w:id="1577545941">
      <w:bodyDiv w:val="1"/>
      <w:marLeft w:val="0"/>
      <w:marRight w:val="0"/>
      <w:marTop w:val="0"/>
      <w:marBottom w:val="0"/>
      <w:divBdr>
        <w:top w:val="none" w:sz="0" w:space="0" w:color="auto"/>
        <w:left w:val="none" w:sz="0" w:space="0" w:color="auto"/>
        <w:bottom w:val="none" w:sz="0" w:space="0" w:color="auto"/>
        <w:right w:val="none" w:sz="0" w:space="0" w:color="auto"/>
      </w:divBdr>
    </w:div>
    <w:div w:id="1687243713">
      <w:bodyDiv w:val="1"/>
      <w:marLeft w:val="0"/>
      <w:marRight w:val="0"/>
      <w:marTop w:val="0"/>
      <w:marBottom w:val="0"/>
      <w:divBdr>
        <w:top w:val="none" w:sz="0" w:space="0" w:color="auto"/>
        <w:left w:val="none" w:sz="0" w:space="0" w:color="auto"/>
        <w:bottom w:val="none" w:sz="0" w:space="0" w:color="auto"/>
        <w:right w:val="none" w:sz="0" w:space="0" w:color="auto"/>
      </w:divBdr>
    </w:div>
    <w:div w:id="1901280380">
      <w:bodyDiv w:val="1"/>
      <w:marLeft w:val="0"/>
      <w:marRight w:val="0"/>
      <w:marTop w:val="0"/>
      <w:marBottom w:val="0"/>
      <w:divBdr>
        <w:top w:val="none" w:sz="0" w:space="0" w:color="auto"/>
        <w:left w:val="none" w:sz="0" w:space="0" w:color="auto"/>
        <w:bottom w:val="none" w:sz="0" w:space="0" w:color="auto"/>
        <w:right w:val="none" w:sz="0" w:space="0" w:color="auto"/>
      </w:divBdr>
    </w:div>
    <w:div w:id="201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CB67AB88B64541AF06DD94439B337A"/>
        <w:category>
          <w:name w:val="Общие"/>
          <w:gallery w:val="placeholder"/>
        </w:category>
        <w:types>
          <w:type w:val="bbPlcHdr"/>
        </w:types>
        <w:behaviors>
          <w:behavior w:val="content"/>
        </w:behaviors>
        <w:guid w:val="{ED51C769-70D7-427C-A2FE-B878946890F3}"/>
      </w:docPartPr>
      <w:docPartBody>
        <w:p w:rsidR="00000000" w:rsidRDefault="002F6499" w:rsidP="002F6499">
          <w:pPr>
            <w:pStyle w:val="7ECB67AB88B64541AF06DD94439B337A"/>
          </w:pPr>
          <w:r w:rsidRPr="00BD0686">
            <w:rPr>
              <w:rStyle w:val="a3"/>
            </w:rPr>
            <w:t>Выберите элемент.</w:t>
          </w:r>
        </w:p>
      </w:docPartBody>
    </w:docPart>
    <w:docPart>
      <w:docPartPr>
        <w:name w:val="CEB740F6C5C945E1A0CC37E1C6BF5F0E"/>
        <w:category>
          <w:name w:val="Общие"/>
          <w:gallery w:val="placeholder"/>
        </w:category>
        <w:types>
          <w:type w:val="bbPlcHdr"/>
        </w:types>
        <w:behaviors>
          <w:behavior w:val="content"/>
        </w:behaviors>
        <w:guid w:val="{7610E4C4-6F4C-410E-A511-76F169885E64}"/>
      </w:docPartPr>
      <w:docPartBody>
        <w:p w:rsidR="00000000" w:rsidRDefault="002F6499" w:rsidP="002F6499">
          <w:pPr>
            <w:pStyle w:val="CEB740F6C5C945E1A0CC37E1C6BF5F0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517BD"/>
    <w:rsid w:val="00057637"/>
    <w:rsid w:val="000D1592"/>
    <w:rsid w:val="000D4137"/>
    <w:rsid w:val="0011282F"/>
    <w:rsid w:val="00114829"/>
    <w:rsid w:val="001B7466"/>
    <w:rsid w:val="002D4D9E"/>
    <w:rsid w:val="002D520F"/>
    <w:rsid w:val="002E0CD3"/>
    <w:rsid w:val="002F6499"/>
    <w:rsid w:val="003957F3"/>
    <w:rsid w:val="003D0E57"/>
    <w:rsid w:val="003F6B61"/>
    <w:rsid w:val="00442918"/>
    <w:rsid w:val="00453E04"/>
    <w:rsid w:val="00491F39"/>
    <w:rsid w:val="004C7BF6"/>
    <w:rsid w:val="005174E9"/>
    <w:rsid w:val="005834C0"/>
    <w:rsid w:val="00584287"/>
    <w:rsid w:val="005F2090"/>
    <w:rsid w:val="006349F0"/>
    <w:rsid w:val="00662F02"/>
    <w:rsid w:val="006B439C"/>
    <w:rsid w:val="00720C8D"/>
    <w:rsid w:val="00796BB6"/>
    <w:rsid w:val="00815396"/>
    <w:rsid w:val="008D0D7A"/>
    <w:rsid w:val="00991678"/>
    <w:rsid w:val="00A01D34"/>
    <w:rsid w:val="00A049CE"/>
    <w:rsid w:val="00A30898"/>
    <w:rsid w:val="00A33EF2"/>
    <w:rsid w:val="00BF171D"/>
    <w:rsid w:val="00C31063"/>
    <w:rsid w:val="00D21487"/>
    <w:rsid w:val="00E67E01"/>
    <w:rsid w:val="00F61EA8"/>
    <w:rsid w:val="00FF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6499"/>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657359939FED4245A37884467CC93E64">
    <w:name w:val="657359939FED4245A37884467CC93E64"/>
    <w:rsid w:val="005174E9"/>
  </w:style>
  <w:style w:type="paragraph" w:customStyle="1" w:styleId="C9930B8B8BD44A5C8A864F80AC8284E0">
    <w:name w:val="C9930B8B8BD44A5C8A864F80AC8284E0"/>
    <w:rsid w:val="005174E9"/>
  </w:style>
  <w:style w:type="paragraph" w:customStyle="1" w:styleId="7ECB67AB88B64541AF06DD94439B337A">
    <w:name w:val="7ECB67AB88B64541AF06DD94439B337A"/>
    <w:rsid w:val="002F6499"/>
  </w:style>
  <w:style w:type="paragraph" w:customStyle="1" w:styleId="9742F6A88BF54B6698168CEA1BED3602">
    <w:name w:val="9742F6A88BF54B6698168CEA1BED3602"/>
    <w:rsid w:val="002F6499"/>
  </w:style>
  <w:style w:type="paragraph" w:customStyle="1" w:styleId="CEB740F6C5C945E1A0CC37E1C6BF5F0E">
    <w:name w:val="CEB740F6C5C945E1A0CC37E1C6BF5F0E"/>
    <w:rsid w:val="002F6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6FAB-9E14-486B-9CDC-CCEAAE0A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12</Pages>
  <Words>4840</Words>
  <Characters>27592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Абсалямова Татьяна Владимировна</cp:lastModifiedBy>
  <cp:revision>20</cp:revision>
  <cp:lastPrinted>2023-12-18T08:35:00Z</cp:lastPrinted>
  <dcterms:created xsi:type="dcterms:W3CDTF">2024-01-22T10:51:00Z</dcterms:created>
  <dcterms:modified xsi:type="dcterms:W3CDTF">2025-02-04T11:51:00Z</dcterms:modified>
</cp:coreProperties>
</file>