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 w:rsidRPr="00EB4CE7">
        <w:rPr>
          <w:spacing w:val="-6"/>
          <w:sz w:val="26"/>
          <w:szCs w:val="26"/>
        </w:rPr>
        <w:t xml:space="preserve">О </w:t>
      </w:r>
      <w:r>
        <w:rPr>
          <w:spacing w:val="-6"/>
          <w:sz w:val="26"/>
          <w:szCs w:val="26"/>
        </w:rPr>
        <w:t xml:space="preserve">признании утратившим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силу решения Думы города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Когалыма </w:t>
      </w:r>
      <w:r w:rsidRPr="00EB4CE7">
        <w:rPr>
          <w:spacing w:val="-6"/>
          <w:sz w:val="26"/>
          <w:szCs w:val="26"/>
        </w:rPr>
        <w:t>о</w:t>
      </w:r>
      <w:r>
        <w:rPr>
          <w:spacing w:val="-6"/>
          <w:sz w:val="26"/>
          <w:szCs w:val="26"/>
        </w:rPr>
        <w:t>т 22.11.2023 №348-ГД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color w:val="FF0000"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 xml:space="preserve">В соответствии с </w:t>
      </w:r>
      <w:r>
        <w:rPr>
          <w:bCs/>
          <w:spacing w:val="-6"/>
          <w:sz w:val="26"/>
          <w:szCs w:val="26"/>
        </w:rPr>
        <w:t>Федеральным законом от 20.03.2025 №33</w:t>
      </w:r>
      <w:r w:rsidRPr="00EB4CE7">
        <w:rPr>
          <w:bCs/>
          <w:spacing w:val="-6"/>
          <w:sz w:val="26"/>
          <w:szCs w:val="26"/>
        </w:rPr>
        <w:t xml:space="preserve">-ФЗ </w:t>
      </w:r>
      <w:r>
        <w:rPr>
          <w:bCs/>
          <w:spacing w:val="-6"/>
          <w:sz w:val="26"/>
          <w:szCs w:val="26"/>
        </w:rPr>
        <w:t xml:space="preserve">                                 </w:t>
      </w:r>
      <w:proofErr w:type="gramStart"/>
      <w:r>
        <w:rPr>
          <w:bCs/>
          <w:spacing w:val="-6"/>
          <w:sz w:val="26"/>
          <w:szCs w:val="26"/>
        </w:rPr>
        <w:t xml:space="preserve">   «</w:t>
      </w:r>
      <w:proofErr w:type="gramEnd"/>
      <w:r>
        <w:rPr>
          <w:bCs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власти»</w:t>
      </w:r>
      <w:r w:rsidRPr="00EB4CE7">
        <w:rPr>
          <w:bCs/>
          <w:spacing w:val="-6"/>
          <w:sz w:val="26"/>
          <w:szCs w:val="26"/>
        </w:rPr>
        <w:t xml:space="preserve">, </w:t>
      </w:r>
      <w:r>
        <w:rPr>
          <w:bCs/>
          <w:spacing w:val="-6"/>
          <w:sz w:val="26"/>
          <w:szCs w:val="26"/>
        </w:rPr>
        <w:t>Уставом города Когалыма Дума города Когалыма, в связи с выполненными работами по ремонту участковых пунктов полиции города Когалыма РЕШИЛА: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Признать утратившим силу решение Думы города Когалыма от 22.11.2023 №348-ГД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612CA3" w:rsidRPr="00EB4CE7" w:rsidRDefault="00612CA3" w:rsidP="00612CA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0C07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1E5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8A8E-CDE8-450A-AD63-E7CDFCBA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2026-04-03T06:27:00Z</dcterms:created>
  <dcterms:modified xsi:type="dcterms:W3CDTF">2026-04-03T06:27:00Z</dcterms:modified>
</cp:coreProperties>
</file>