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FD6DD1">
        <w:rPr>
          <w:b/>
          <w:color w:val="000000"/>
          <w:sz w:val="26"/>
          <w:szCs w:val="26"/>
        </w:rPr>
        <w:t>22</w:t>
      </w:r>
      <w:r w:rsidR="00227140">
        <w:rPr>
          <w:b/>
          <w:color w:val="000000"/>
          <w:sz w:val="26"/>
          <w:szCs w:val="26"/>
        </w:rPr>
        <w:t>.04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FD6DD1">
        <w:rPr>
          <w:b/>
          <w:color w:val="000000"/>
          <w:sz w:val="26"/>
          <w:szCs w:val="26"/>
        </w:rPr>
        <w:t>6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FD6DD1">
        <w:rPr>
          <w:b/>
          <w:sz w:val="26"/>
          <w:szCs w:val="26"/>
        </w:rPr>
        <w:t>от</w:t>
      </w:r>
      <w:r w:rsidR="00FD6DD1" w:rsidRPr="00FD6DD1">
        <w:rPr>
          <w:b/>
          <w:sz w:val="26"/>
          <w:szCs w:val="26"/>
        </w:rPr>
        <w:t xml:space="preserve"> 20.12.2024 №2522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FD6DD1">
        <w:rPr>
          <w:sz w:val="26"/>
          <w:szCs w:val="26"/>
          <w:lang w:eastAsia="ru-RU"/>
        </w:rPr>
        <w:t>пр</w:t>
      </w:r>
      <w:proofErr w:type="spellEnd"/>
      <w:r w:rsidRPr="00FD6DD1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№2522» (далее – Проект постановления), представленного 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«Формирование комфортной городской среды в городе Когалыме», утвержденную постановлением Администрации города Когалыма от 20.12.2024 №2522 (далее - Программа), следующих изменений: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- увеличение объема финансового обеспечения в 2025 году в размере 15 800,00 тыс. рублей за счет средств ПАО «ЛУКОЙЛ» по мероприятию РП1.1 Региональный проект «Формирование комфортной городской среды» на «Благоустройство парка «Первопроходцев» в городском округе Когалым»;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- перераспределение бюджетных ассигнований за счет средств местного бюджета с мероприятия РП1.1 Региональный проект «Формирование комфортной городской среды» «Благоустройство парка «Первопроходцев» в городском округе Когалым» на комплекс процессных мероприятий «Благоустройство городских территорий в городе Когалыме» в размере 40 522,5 тыс. рублей, а также перераспределение за счет средств ПАО «ЛУКОЙЛ» с комплекса процессных мероприятий «Благоустройство городских территорий в городе Когалыме» на новое мероприятие «Проект Администрации города Когалыма «Сквер вблизи СК «Олимп», расположенного по адресу: ХМАО-Югра, г. Когалым, ул. Нефтяников» в размере 26 168,0 тыс. рублей.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на 15 800,00 тыс. рублей и составит 1 078 105,03 тыс. рублей.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№510-ГД), с учетом приказа Комитета финансов Администрации города Когалыма от 09.04.2025 №32-О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и на указанный период составит 1 035 395,33 тыс. рублей, в том числе по годам: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- 2025 год – 948 102,13 тыс. рублей;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lastRenderedPageBreak/>
        <w:t>- 2026 год – 44 583,50 тыс. рублей;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- 2027 год – 42 709,70 тыс. рублей.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FD6DD1" w:rsidRPr="00FD6DD1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FD6DD1" w:rsidP="00FD6DD1">
      <w:pPr>
        <w:ind w:firstLine="709"/>
        <w:jc w:val="both"/>
        <w:rPr>
          <w:sz w:val="26"/>
          <w:szCs w:val="26"/>
          <w:lang w:eastAsia="ru-RU"/>
        </w:rPr>
      </w:pPr>
      <w:r w:rsidRPr="00FD6DD1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FD6DD1">
        <w:rPr>
          <w:sz w:val="26"/>
          <w:szCs w:val="26"/>
        </w:rPr>
        <w:t>22</w:t>
      </w:r>
      <w:r w:rsidR="00227140">
        <w:rPr>
          <w:sz w:val="26"/>
          <w:szCs w:val="26"/>
        </w:rPr>
        <w:t>.04</w:t>
      </w:r>
      <w:r w:rsidR="004A29AE">
        <w:rPr>
          <w:sz w:val="26"/>
          <w:szCs w:val="26"/>
        </w:rPr>
        <w:t>.2025</w:t>
      </w:r>
      <w:r w:rsidR="00FD6DD1">
        <w:rPr>
          <w:sz w:val="26"/>
          <w:szCs w:val="26"/>
        </w:rPr>
        <w:t xml:space="preserve"> №28-ЗКЛ-КСП-6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27140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D6DD1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EED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77</cp:revision>
  <dcterms:created xsi:type="dcterms:W3CDTF">2024-05-13T08:26:00Z</dcterms:created>
  <dcterms:modified xsi:type="dcterms:W3CDTF">2025-04-22T09:02:00Z</dcterms:modified>
</cp:coreProperties>
</file>