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24405A">
        <w:rPr>
          <w:b/>
          <w:color w:val="000000"/>
          <w:sz w:val="26"/>
          <w:szCs w:val="26"/>
        </w:rPr>
        <w:t>06.03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24405A">
        <w:rPr>
          <w:b/>
          <w:color w:val="000000"/>
          <w:sz w:val="26"/>
          <w:szCs w:val="26"/>
        </w:rPr>
        <w:t>28</w:t>
      </w:r>
    </w:p>
    <w:p w:rsidR="00B72857" w:rsidRPr="00073833" w:rsidRDefault="0014155D" w:rsidP="0014155D">
      <w:pPr>
        <w:ind w:firstLine="709"/>
        <w:jc w:val="center"/>
        <w:rPr>
          <w:b/>
          <w:bCs/>
          <w:iCs/>
          <w:sz w:val="26"/>
          <w:szCs w:val="26"/>
        </w:rPr>
      </w:pPr>
      <w:r w:rsidRPr="0014155D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14155D">
        <w:rPr>
          <w:b/>
          <w:bCs/>
          <w:iCs/>
          <w:sz w:val="26"/>
          <w:szCs w:val="26"/>
        </w:rPr>
        <w:t>Администрации города Когалыма от 20.12.2024 №2517»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14155D">
        <w:rPr>
          <w:sz w:val="26"/>
          <w:szCs w:val="26"/>
          <w:lang w:eastAsia="ru-RU"/>
        </w:rPr>
        <w:t>пр</w:t>
      </w:r>
      <w:proofErr w:type="spellEnd"/>
      <w:r w:rsidRPr="0014155D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№2517» (далее – Проект постановления), представленного с приложением пояснительной записки и финансово-экономического обоснования.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«Культурное пространство города Когалыма», утвержденную постановлением Администрации города Когалыма от 20.12.2024 №2517 (далее - Программа), следующих изменений: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1. Выделение бюджетных ассигнований в 2026 году по мероприятию 1.1. «Обеспечена деятельность (оказаны услуги) общедоступных библиотек города Когалыма» комплекса процессных мероприятий «Организация и развитие культурной деятельности подведомственных учреждений в сфере культуры» в размере 7,50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2. Выделение бюджетных ассигнований в 2026 году по мероприятию 1.4. Обеспечена деятельность (оказаны музейные услуги)» комплекса процессных мероприятий «Организация и развитие культурной деятельности подведомственных учреждений в сфере культуры» в размере 1 999,30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3. Выделение бюджетных ассигнований в 2026-2028 годах по мероприятию 1.9. «Обеспечена деятельность (оказаны услуги) муниципального культурно-досугового учреждения города Когалыма» комплекса процессных мероприятий «Организация и развитие культурной деятельности подведомственных учреждений в сфере культуры» в размере, в том числе по годам: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- 2026 год – 11 017,30 тыс. рублей;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- 2027 год – 11 000,70 тыс. рублей;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- 2028 год – 11 000,70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4. Выделение бюджетных ассигнований в 2026 году по мероприятию 1.10. «Организованы и проведены культурно - массовые мероприятия» комплекса процессных мероприятий «Организация и развитие культурной деятельности подведомственных учреждений в сфере культуры» в размере 7 645,50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5. Выделение бюджетных ассигнований в 2026 году по мероприятию 3.1. «Развито материально-техническое состояние учреждений культуры города Когалыма всего» комплекса процессных мероприятий «Организация и развитие культурной деятельности подведомственных учреждений в сфере культуры» в размере 1 993,00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lastRenderedPageBreak/>
        <w:t>6. Выделение бюджетных ассигнований в 2026 году по мероприятию 3.1. «Созданы условия для развития туризма» комплекса процессный мероприятий «Развитие туризма» в размере 4 902,60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7. Выделение бюджетных ассигнований в 2027-2028 годах по мероприятию 1.1. «Обеспечена деятельность (оказаны услуги дополнительного образования)» комплекса процессных мероприятий «Развитие дополнительного образования в сфере культуры» в размере, в том числе по годам: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- 2027 год – 3 834,50 тыс. рублей;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- 2028 год – 3 897,30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2026 - 2029 годы увеличится составит 2 533 536,20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Объем финансового обеспечения Программы на 2026-2028 годы составит 1 902 400,60 тыс. рублей, в том числе по годам: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- 2026 год – 641 658,80 тыс. рублей;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- 2027 год – 629 606,20 тыс. рублей;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- 2028 год – 631 135,60 тыс. рублей.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4155D" w:rsidRPr="0014155D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14155D" w:rsidP="0014155D">
      <w:pPr>
        <w:ind w:firstLine="709"/>
        <w:jc w:val="both"/>
        <w:rPr>
          <w:sz w:val="26"/>
          <w:szCs w:val="26"/>
          <w:lang w:eastAsia="ru-RU"/>
        </w:rPr>
      </w:pPr>
      <w:r w:rsidRPr="0014155D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14155D">
        <w:rPr>
          <w:sz w:val="26"/>
          <w:szCs w:val="26"/>
        </w:rPr>
        <w:t>06.03</w:t>
      </w:r>
      <w:bookmarkStart w:id="0" w:name="_GoBack"/>
      <w:bookmarkEnd w:id="0"/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14155D">
        <w:rPr>
          <w:sz w:val="26"/>
          <w:szCs w:val="26"/>
        </w:rPr>
        <w:t>28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742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4155D"/>
    <w:rsid w:val="001508BB"/>
    <w:rsid w:val="00160DFE"/>
    <w:rsid w:val="00163F4B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4405A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B6C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BC3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107</cp:revision>
  <dcterms:created xsi:type="dcterms:W3CDTF">2024-05-13T08:26:00Z</dcterms:created>
  <dcterms:modified xsi:type="dcterms:W3CDTF">2026-03-06T06:14:00Z</dcterms:modified>
</cp:coreProperties>
</file>