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8B6" w:rsidRDefault="003738B6" w:rsidP="003738B6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6192" behindDoc="0" locked="0" layoutInCell="1" allowOverlap="1" wp14:anchorId="6B61532A" wp14:editId="0FC05996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38B6" w:rsidRDefault="003738B6" w:rsidP="003738B6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</w:p>
    <w:p w:rsidR="003738B6" w:rsidRPr="00C425F8" w:rsidRDefault="003738B6" w:rsidP="003738B6">
      <w:pPr>
        <w:spacing w:after="0" w:line="240" w:lineRule="auto"/>
        <w:ind w:right="2"/>
        <w:jc w:val="center"/>
        <w:rPr>
          <w:b/>
          <w:color w:val="3366FF"/>
          <w:sz w:val="6"/>
          <w:szCs w:val="32"/>
        </w:rPr>
      </w:pPr>
    </w:p>
    <w:p w:rsidR="003738B6" w:rsidRPr="00ED3349" w:rsidRDefault="003738B6" w:rsidP="003738B6">
      <w:pPr>
        <w:spacing w:after="0" w:line="240" w:lineRule="auto"/>
        <w:ind w:right="2"/>
        <w:jc w:val="center"/>
        <w:rPr>
          <w:b/>
          <w:color w:val="3366FF"/>
          <w:sz w:val="12"/>
          <w:szCs w:val="32"/>
        </w:rPr>
      </w:pPr>
    </w:p>
    <w:p w:rsidR="003738B6" w:rsidRPr="003738B6" w:rsidRDefault="003738B6" w:rsidP="003738B6">
      <w:pPr>
        <w:spacing w:after="0" w:line="240" w:lineRule="auto"/>
        <w:ind w:right="2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3738B6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:rsidR="003738B6" w:rsidRPr="003738B6" w:rsidRDefault="003738B6" w:rsidP="003738B6">
      <w:pPr>
        <w:spacing w:after="0" w:line="240" w:lineRule="auto"/>
        <w:ind w:right="2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3738B6">
        <w:rPr>
          <w:rFonts w:ascii="Times New Roman" w:hAnsi="Times New Roman"/>
          <w:b/>
          <w:color w:val="000000"/>
          <w:sz w:val="32"/>
          <w:szCs w:val="32"/>
        </w:rPr>
        <w:t>АДМИНИСТРАЦИИ ГОРОДА КОГАЛЫМА</w:t>
      </w:r>
    </w:p>
    <w:p w:rsidR="003738B6" w:rsidRPr="003738B6" w:rsidRDefault="003738B6" w:rsidP="003738B6">
      <w:pPr>
        <w:spacing w:after="0" w:line="240" w:lineRule="auto"/>
        <w:ind w:right="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8B6">
        <w:rPr>
          <w:rFonts w:ascii="Times New Roman" w:hAnsi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3738B6" w:rsidRPr="00485E30" w:rsidRDefault="003738B6" w:rsidP="003738B6">
      <w:pPr>
        <w:spacing w:after="0" w:line="240" w:lineRule="auto"/>
        <w:ind w:right="2"/>
        <w:jc w:val="center"/>
        <w:rPr>
          <w:color w:val="000000"/>
          <w:sz w:val="2"/>
        </w:rPr>
      </w:pPr>
    </w:p>
    <w:p w:rsidR="003738B6" w:rsidRPr="00485E30" w:rsidRDefault="003738B6" w:rsidP="003738B6">
      <w:pPr>
        <w:widowControl w:val="0"/>
        <w:spacing w:after="0" w:line="240" w:lineRule="auto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3738B6" w:rsidRPr="00485E30" w:rsidTr="00395A26">
        <w:trPr>
          <w:trHeight w:val="155"/>
        </w:trPr>
        <w:tc>
          <w:tcPr>
            <w:tcW w:w="565" w:type="dxa"/>
            <w:vAlign w:val="center"/>
          </w:tcPr>
          <w:p w:rsidR="003738B6" w:rsidRPr="00485E30" w:rsidRDefault="003738B6" w:rsidP="003738B6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3738B6" w:rsidRPr="00485E30" w:rsidRDefault="003738B6" w:rsidP="003738B6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27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3738B6" w:rsidRPr="00485E30" w:rsidRDefault="003738B6" w:rsidP="003738B6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3738B6" w:rsidRPr="00612AA4" w:rsidRDefault="003738B6" w:rsidP="003738B6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декабря</w:t>
            </w:r>
          </w:p>
        </w:tc>
        <w:tc>
          <w:tcPr>
            <w:tcW w:w="239" w:type="dxa"/>
          </w:tcPr>
          <w:p w:rsidR="003738B6" w:rsidRPr="00485E30" w:rsidRDefault="003738B6" w:rsidP="003738B6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3738B6" w:rsidRPr="00485E30" w:rsidRDefault="003738B6" w:rsidP="003738B6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2018</w:t>
            </w:r>
          </w:p>
        </w:tc>
        <w:tc>
          <w:tcPr>
            <w:tcW w:w="2258" w:type="dxa"/>
          </w:tcPr>
          <w:p w:rsidR="003738B6" w:rsidRPr="00485E30" w:rsidRDefault="003738B6" w:rsidP="003738B6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3738B6" w:rsidRPr="00485E30" w:rsidRDefault="003738B6" w:rsidP="003738B6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738B6" w:rsidRPr="00485E30" w:rsidRDefault="003738B6" w:rsidP="003738B6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3003</w:t>
            </w:r>
          </w:p>
        </w:tc>
      </w:tr>
    </w:tbl>
    <w:p w:rsidR="000B2B76" w:rsidRDefault="000B2B76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B2B76" w:rsidRDefault="000B2B76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B2B76" w:rsidRDefault="000B2B76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21E24" w:rsidRDefault="00021E24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21E24" w:rsidRDefault="00021E24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B788F" w:rsidRDefault="008D2D55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 внесении изменений</w:t>
      </w:r>
      <w:r w:rsidR="00021E2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ED47FC" w:rsidRPr="00ED47FC" w:rsidRDefault="00ED47FC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 xml:space="preserve">в постановление Администрации </w:t>
      </w:r>
    </w:p>
    <w:p w:rsidR="00ED47FC" w:rsidRPr="00ED47FC" w:rsidRDefault="00ED47FC" w:rsidP="00ED47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>города Когалыма</w:t>
      </w:r>
    </w:p>
    <w:p w:rsidR="0016711A" w:rsidRPr="00ED47FC" w:rsidRDefault="0016711A" w:rsidP="0016711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47FC">
        <w:rPr>
          <w:rFonts w:ascii="Times New Roman" w:eastAsia="Times New Roman" w:hAnsi="Times New Roman"/>
          <w:sz w:val="26"/>
          <w:szCs w:val="26"/>
          <w:lang w:eastAsia="ru-RU"/>
        </w:rPr>
        <w:t>от 02.07.2015 №2063</w:t>
      </w:r>
    </w:p>
    <w:p w:rsidR="00ED47FC" w:rsidRDefault="00ED47FC" w:rsidP="00ED47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B2B76" w:rsidRPr="00ED47FC" w:rsidRDefault="000B2B76" w:rsidP="00ED47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B788F" w:rsidRPr="009077BD" w:rsidRDefault="00EB788F" w:rsidP="009077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77BD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Федеральными законами от 29.12.2017 №479-ФЗ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заявления», Уставом города Когалыма, от 19.07.2018 №204-ФЗ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 Уставом города Когалыма, в целях приведения муниципального нормативного правового акта в соответствие с действующим законодательством:</w:t>
      </w:r>
    </w:p>
    <w:p w:rsidR="00EB788F" w:rsidRPr="009077BD" w:rsidRDefault="00EB788F" w:rsidP="009077BD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47FC" w:rsidRPr="009077BD" w:rsidRDefault="00EB788F" w:rsidP="009077B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77BD">
        <w:rPr>
          <w:rFonts w:ascii="Times New Roman" w:hAnsi="Times New Roman"/>
          <w:iCs/>
          <w:sz w:val="26"/>
          <w:szCs w:val="26"/>
        </w:rPr>
        <w:t>В приложение к постановлению</w:t>
      </w:r>
      <w:r w:rsidR="0016711A" w:rsidRPr="009077B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066FC" w:rsidRPr="009077BD">
        <w:rPr>
          <w:rFonts w:ascii="Times New Roman" w:hAnsi="Times New Roman"/>
          <w:iCs/>
          <w:sz w:val="26"/>
          <w:szCs w:val="26"/>
        </w:rPr>
        <w:t xml:space="preserve">Администрации города Когалыма </w:t>
      </w:r>
      <w:r w:rsidR="0016711A" w:rsidRPr="009077BD">
        <w:rPr>
          <w:rFonts w:ascii="Times New Roman" w:eastAsia="Times New Roman" w:hAnsi="Times New Roman"/>
          <w:sz w:val="26"/>
          <w:szCs w:val="26"/>
          <w:lang w:eastAsia="ru-RU"/>
        </w:rPr>
        <w:t>от 02.07.2015 №2063 «Об утверждении административного регламента предоставления муниципальной услуги «Постановка на учёт граждан, имеющих право на бесплатное предоставление в собственность земельных участков для индивидуального жилищного строительства»</w:t>
      </w:r>
      <w:r w:rsidR="00F05CA3" w:rsidRPr="009077BD">
        <w:rPr>
          <w:rFonts w:ascii="Times New Roman" w:hAnsi="Times New Roman"/>
          <w:iCs/>
          <w:sz w:val="26"/>
        </w:rPr>
        <w:t xml:space="preserve"> </w:t>
      </w:r>
      <w:r w:rsidRPr="009077BD">
        <w:rPr>
          <w:rFonts w:ascii="Times New Roman" w:hAnsi="Times New Roman"/>
          <w:iCs/>
          <w:sz w:val="26"/>
        </w:rPr>
        <w:t>(далее – административный регламент)</w:t>
      </w:r>
      <w:r w:rsidRPr="009077BD">
        <w:rPr>
          <w:rFonts w:ascii="Times New Roman" w:eastAsia="Times New Roman" w:hAnsi="Times New Roman"/>
          <w:sz w:val="26"/>
          <w:szCs w:val="26"/>
          <w:lang w:eastAsia="ru-RU"/>
        </w:rPr>
        <w:t xml:space="preserve"> внести следующие изменения:</w:t>
      </w:r>
    </w:p>
    <w:p w:rsidR="003D4B76" w:rsidRPr="009077BD" w:rsidRDefault="0076506C" w:rsidP="009077B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77B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6711A" w:rsidRPr="009077BD">
        <w:rPr>
          <w:rFonts w:ascii="Times New Roman" w:eastAsia="Times New Roman" w:hAnsi="Times New Roman"/>
          <w:sz w:val="26"/>
          <w:szCs w:val="26"/>
          <w:lang w:eastAsia="ru-RU"/>
        </w:rPr>
        <w:t>в пункте 5.3</w:t>
      </w:r>
      <w:r w:rsidR="003D4B76" w:rsidRPr="009077BD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раздела 5 </w:t>
      </w:r>
      <w:r w:rsidR="009077BD" w:rsidRPr="009077BD">
        <w:rPr>
          <w:rFonts w:ascii="Times New Roman" w:hAnsi="Times New Roman"/>
          <w:iCs/>
          <w:sz w:val="26"/>
        </w:rPr>
        <w:t>административного регламента</w:t>
      </w:r>
      <w:r w:rsidR="003D4B76" w:rsidRPr="009077BD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3D4B76" w:rsidRPr="009077BD" w:rsidRDefault="003D4B76" w:rsidP="009077BD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77BD">
        <w:rPr>
          <w:rFonts w:ascii="Times New Roman" w:eastAsia="Times New Roman" w:hAnsi="Times New Roman"/>
          <w:sz w:val="26"/>
          <w:szCs w:val="26"/>
          <w:lang w:eastAsia="ru-RU"/>
        </w:rPr>
        <w:t>в подпункте «а» слово «комплектного» заменить словом «комплексного»;</w:t>
      </w:r>
    </w:p>
    <w:p w:rsidR="00EB788F" w:rsidRPr="009077BD" w:rsidRDefault="00F17441" w:rsidP="009077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1.1</w:t>
      </w:r>
      <w:r w:rsidR="009077BD" w:rsidRPr="009077B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9077BD" w:rsidRPr="009077B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9077BD" w:rsidRPr="009077BD">
        <w:rPr>
          <w:rFonts w:ascii="Times New Roman" w:eastAsia="Times New Roman" w:hAnsi="Times New Roman"/>
          <w:sz w:val="26"/>
          <w:szCs w:val="26"/>
          <w:lang w:eastAsia="ru-RU"/>
        </w:rPr>
        <w:tab/>
        <w:t>в подпункте «в» слова «, не предусмотренных» заменить словами «или информации либо осуществления действий, представление или осуществление которых не предусмотрено»</w:t>
      </w:r>
      <w:r w:rsidR="00F940D2" w:rsidRPr="009077B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3D4B76" w:rsidRPr="009077BD" w:rsidRDefault="003D4B76" w:rsidP="00F17441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77BD">
        <w:rPr>
          <w:rFonts w:ascii="Times New Roman" w:eastAsia="Times New Roman" w:hAnsi="Times New Roman"/>
          <w:sz w:val="26"/>
          <w:szCs w:val="26"/>
          <w:lang w:eastAsia="ru-RU"/>
        </w:rPr>
        <w:t>дополнить подпунктом «к» следующего содержания:</w:t>
      </w:r>
    </w:p>
    <w:p w:rsidR="003738B6" w:rsidRDefault="003D4B76" w:rsidP="009077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  <w:sectPr w:rsidR="003738B6" w:rsidSect="003738B6">
          <w:footerReference w:type="even" r:id="rId9"/>
          <w:footerReference w:type="default" r:id="rId10"/>
          <w:pgSz w:w="11905" w:h="16838"/>
          <w:pgMar w:top="142" w:right="567" w:bottom="1134" w:left="2552" w:header="720" w:footer="45" w:gutter="0"/>
          <w:cols w:space="720"/>
          <w:noEndnote/>
          <w:titlePg/>
        </w:sectPr>
      </w:pPr>
      <w:r w:rsidRPr="009077BD">
        <w:rPr>
          <w:rFonts w:ascii="Times New Roman" w:eastAsia="Times New Roman" w:hAnsi="Times New Roman"/>
          <w:sz w:val="26"/>
          <w:szCs w:val="26"/>
          <w:lang w:eastAsia="ru-RU"/>
        </w:rPr>
        <w:t xml:space="preserve">«к) </w:t>
      </w:r>
      <w:r w:rsidR="00EB788F" w:rsidRPr="009077BD">
        <w:rPr>
          <w:rFonts w:ascii="Times New Roman" w:hAnsi="Times New Roman"/>
          <w:sz w:val="26"/>
          <w:szCs w:val="26"/>
          <w:lang w:eastAsia="ru-RU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№210-ФЗ «Об </w:t>
      </w:r>
    </w:p>
    <w:p w:rsidR="003D4B76" w:rsidRPr="009077BD" w:rsidRDefault="00EB788F" w:rsidP="0037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77BD">
        <w:rPr>
          <w:rFonts w:ascii="Times New Roman" w:hAnsi="Times New Roman"/>
          <w:sz w:val="26"/>
          <w:szCs w:val="26"/>
          <w:lang w:eastAsia="ru-RU"/>
        </w:rPr>
        <w:lastRenderedPageBreak/>
        <w:t xml:space="preserve">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</w:t>
      </w:r>
      <w:r w:rsidR="009077BD" w:rsidRPr="009077BD">
        <w:rPr>
          <w:rFonts w:ascii="Times New Roman" w:hAnsi="Times New Roman"/>
          <w:sz w:val="26"/>
          <w:szCs w:val="26"/>
          <w:lang w:eastAsia="ru-RU"/>
        </w:rPr>
        <w:t>МФЦ</w:t>
      </w:r>
      <w:r w:rsidRPr="009077BD">
        <w:rPr>
          <w:rFonts w:ascii="Times New Roman" w:hAnsi="Times New Roman"/>
          <w:sz w:val="26"/>
          <w:szCs w:val="26"/>
          <w:lang w:eastAsia="ru-RU"/>
        </w:rPr>
        <w:t xml:space="preserve">, работника </w:t>
      </w:r>
      <w:r w:rsidR="009077BD" w:rsidRPr="009077BD">
        <w:rPr>
          <w:rFonts w:ascii="Times New Roman" w:hAnsi="Times New Roman"/>
          <w:sz w:val="26"/>
          <w:szCs w:val="26"/>
          <w:lang w:eastAsia="ru-RU"/>
        </w:rPr>
        <w:t>МФЦ</w:t>
      </w:r>
      <w:r w:rsidRPr="009077BD">
        <w:rPr>
          <w:rFonts w:ascii="Times New Roman" w:hAnsi="Times New Roman"/>
          <w:sz w:val="26"/>
          <w:szCs w:val="26"/>
          <w:lang w:eastAsia="ru-RU"/>
        </w:rPr>
        <w:t xml:space="preserve"> возможно в случае, если на </w:t>
      </w:r>
      <w:r w:rsidR="009077BD" w:rsidRPr="009077BD">
        <w:rPr>
          <w:rFonts w:ascii="Times New Roman" w:hAnsi="Times New Roman"/>
          <w:sz w:val="26"/>
          <w:szCs w:val="26"/>
          <w:lang w:eastAsia="ru-RU"/>
        </w:rPr>
        <w:t>МФЦ</w:t>
      </w:r>
      <w:r w:rsidRPr="009077BD">
        <w:rPr>
          <w:rFonts w:ascii="Times New Roman" w:hAnsi="Times New Roman"/>
          <w:sz w:val="26"/>
          <w:szCs w:val="26"/>
          <w:lang w:eastAsia="ru-RU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</w:t>
      </w:r>
      <w:r w:rsidR="00317EC1" w:rsidRPr="009077BD">
        <w:rPr>
          <w:rFonts w:ascii="Times New Roman" w:hAnsi="Times New Roman"/>
          <w:sz w:val="26"/>
          <w:szCs w:val="26"/>
          <w:lang w:eastAsia="ru-RU"/>
        </w:rPr>
        <w:t>.»;</w:t>
      </w:r>
    </w:p>
    <w:p w:rsidR="001133BD" w:rsidRPr="009077BD" w:rsidRDefault="000B6675" w:rsidP="00F17441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77BD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317EC1" w:rsidRPr="009077BD">
        <w:rPr>
          <w:rFonts w:ascii="Times New Roman" w:eastAsia="Times New Roman" w:hAnsi="Times New Roman"/>
          <w:sz w:val="26"/>
          <w:szCs w:val="26"/>
          <w:lang w:eastAsia="ru-RU"/>
        </w:rPr>
        <w:t xml:space="preserve">абзаце первом </w:t>
      </w:r>
      <w:r w:rsidRPr="009077BD">
        <w:rPr>
          <w:rFonts w:ascii="Times New Roman" w:eastAsia="Times New Roman" w:hAnsi="Times New Roman"/>
          <w:sz w:val="26"/>
          <w:szCs w:val="26"/>
          <w:lang w:eastAsia="ru-RU"/>
        </w:rPr>
        <w:t>пункт</w:t>
      </w:r>
      <w:r w:rsidR="00317EC1" w:rsidRPr="009077B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9077B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72E5C" w:rsidRPr="009077BD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C14503" w:rsidRPr="009077BD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9077B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72B69" w:rsidRPr="009077BD">
        <w:rPr>
          <w:rFonts w:ascii="Times New Roman" w:eastAsia="Times New Roman" w:hAnsi="Times New Roman"/>
          <w:sz w:val="26"/>
          <w:szCs w:val="26"/>
          <w:lang w:eastAsia="ru-RU"/>
        </w:rPr>
        <w:t xml:space="preserve">раздела 5 </w:t>
      </w:r>
      <w:r w:rsidR="009077BD" w:rsidRPr="009077BD">
        <w:rPr>
          <w:rFonts w:ascii="Times New Roman" w:hAnsi="Times New Roman"/>
          <w:iCs/>
          <w:sz w:val="26"/>
        </w:rPr>
        <w:t>административного регламента</w:t>
      </w:r>
      <w:r w:rsidRPr="009077BD">
        <w:rPr>
          <w:rFonts w:ascii="Times New Roman" w:eastAsia="Times New Roman" w:hAnsi="Times New Roman"/>
          <w:sz w:val="26"/>
          <w:szCs w:val="26"/>
          <w:lang w:eastAsia="ru-RU"/>
        </w:rPr>
        <w:t xml:space="preserve"> слово «наделенное» заменить словами «работник, наделённые», слово «направляет» заменить словом «направляют»</w:t>
      </w:r>
      <w:r w:rsidR="00772E5C" w:rsidRPr="009077B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133BD" w:rsidRPr="009077BD" w:rsidRDefault="001133BD" w:rsidP="009077B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72E5C" w:rsidRPr="009077BD" w:rsidRDefault="00EB382F" w:rsidP="009077B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77BD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772E5C" w:rsidRPr="009077B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772E5C" w:rsidRPr="009077BD">
        <w:rPr>
          <w:rFonts w:ascii="Times New Roman" w:eastAsia="Times New Roman" w:hAnsi="Times New Roman"/>
          <w:sz w:val="26"/>
          <w:szCs w:val="26"/>
          <w:lang w:eastAsia="ru-RU"/>
        </w:rPr>
        <w:tab/>
        <w:t>Управлению по жилищной политике Администрации города Когалыма (</w:t>
      </w:r>
      <w:proofErr w:type="spellStart"/>
      <w:r w:rsidR="00772E5C" w:rsidRPr="009077BD">
        <w:rPr>
          <w:rFonts w:ascii="Times New Roman" w:eastAsia="Times New Roman" w:hAnsi="Times New Roman"/>
          <w:sz w:val="26"/>
          <w:szCs w:val="26"/>
          <w:lang w:eastAsia="ru-RU"/>
        </w:rPr>
        <w:t>А.В.Россолова</w:t>
      </w:r>
      <w:proofErr w:type="spellEnd"/>
      <w:r w:rsidR="00772E5C" w:rsidRPr="009077BD">
        <w:rPr>
          <w:rFonts w:ascii="Times New Roman" w:eastAsia="Times New Roman" w:hAnsi="Times New Roman"/>
          <w:sz w:val="26"/>
          <w:szCs w:val="26"/>
          <w:lang w:eastAsia="ru-RU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регистрации нормативных правовых актов Аппарата Губернатора Ханты-Мансийского автономного округа – Югры.</w:t>
      </w:r>
    </w:p>
    <w:p w:rsidR="00772E5C" w:rsidRPr="009077BD" w:rsidRDefault="00772E5C" w:rsidP="009077B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72E5C" w:rsidRPr="00772E5C" w:rsidRDefault="00EB382F" w:rsidP="009077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77BD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772E5C" w:rsidRPr="009077BD">
        <w:rPr>
          <w:rFonts w:ascii="Times New Roman" w:eastAsia="Times New Roman" w:hAnsi="Times New Roman"/>
          <w:sz w:val="26"/>
          <w:szCs w:val="26"/>
          <w:lang w:eastAsia="ru-RU"/>
        </w:rPr>
        <w:t>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772E5C" w:rsidRPr="00772E5C" w:rsidRDefault="00772E5C" w:rsidP="00772E5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72E5C" w:rsidRPr="00772E5C" w:rsidRDefault="00EB382F" w:rsidP="00772E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772E5C" w:rsidRPr="00772E5C">
        <w:rPr>
          <w:rFonts w:ascii="Times New Roman" w:eastAsia="Times New Roman" w:hAnsi="Times New Roman"/>
          <w:sz w:val="26"/>
          <w:szCs w:val="26"/>
          <w:lang w:eastAsia="ru-RU"/>
        </w:rPr>
        <w:t xml:space="preserve">. Контроль за выполнением постановления возложить на первого заместителя главы города Когалыма </w:t>
      </w:r>
      <w:proofErr w:type="spellStart"/>
      <w:r w:rsidR="00772E5C" w:rsidRPr="00772E5C">
        <w:rPr>
          <w:rFonts w:ascii="Times New Roman" w:eastAsia="Times New Roman" w:hAnsi="Times New Roman"/>
          <w:sz w:val="26"/>
          <w:szCs w:val="26"/>
          <w:lang w:eastAsia="ru-RU"/>
        </w:rPr>
        <w:t>Р.Я.Ярема</w:t>
      </w:r>
      <w:proofErr w:type="spellEnd"/>
      <w:r w:rsidR="00772E5C" w:rsidRPr="00772E5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72E5C" w:rsidRDefault="003738B6" w:rsidP="00772E5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56515</wp:posOffset>
            </wp:positionV>
            <wp:extent cx="1362075" cy="1362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77BD" w:rsidRPr="00772E5C" w:rsidRDefault="009077BD" w:rsidP="00772E5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47FC" w:rsidRPr="00ED47FC" w:rsidRDefault="00772E5C" w:rsidP="00772E5C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772E5C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города Когалыма                                                         </w:t>
      </w:r>
      <w:proofErr w:type="spellStart"/>
      <w:r w:rsidRPr="00772E5C">
        <w:rPr>
          <w:rFonts w:ascii="Times New Roman" w:eastAsia="Times New Roman" w:hAnsi="Times New Roman"/>
          <w:sz w:val="26"/>
          <w:szCs w:val="26"/>
          <w:lang w:eastAsia="ru-RU"/>
        </w:rPr>
        <w:t>Н.Н.Пальчиков</w:t>
      </w:r>
      <w:proofErr w:type="spellEnd"/>
    </w:p>
    <w:p w:rsidR="00317EC1" w:rsidRDefault="00317EC1" w:rsidP="00FD468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8846E3" w:rsidRDefault="008846E3" w:rsidP="00FD468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8846E3" w:rsidRDefault="008846E3" w:rsidP="00FD468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8846E3" w:rsidRDefault="008846E3" w:rsidP="00FD468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8846E3" w:rsidRDefault="008846E3" w:rsidP="00FD468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</w:p>
    <w:p w:rsidR="008846E3" w:rsidRDefault="008846E3" w:rsidP="00FD468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8846E3" w:rsidRPr="003738B6" w:rsidRDefault="008846E3" w:rsidP="00FD4688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</w:p>
    <w:p w:rsidR="009077BD" w:rsidRPr="003738B6" w:rsidRDefault="009077BD" w:rsidP="009077BD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>Согласовано:</w:t>
      </w:r>
    </w:p>
    <w:p w:rsidR="009077BD" w:rsidRPr="003738B6" w:rsidRDefault="009077BD" w:rsidP="009077BD">
      <w:pPr>
        <w:tabs>
          <w:tab w:val="center" w:pos="4748"/>
        </w:tabs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>пер. зам. главы города Когалыма</w:t>
      </w:r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ab/>
        <w:t xml:space="preserve">   </w:t>
      </w:r>
      <w:proofErr w:type="spellStart"/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>Р.Я.Ярема</w:t>
      </w:r>
      <w:proofErr w:type="spellEnd"/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 xml:space="preserve">     </w:t>
      </w:r>
    </w:p>
    <w:p w:rsidR="009077BD" w:rsidRPr="003738B6" w:rsidRDefault="009077BD" w:rsidP="009077BD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>начальник ЮУ</w:t>
      </w:r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gramStart"/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ab/>
        <w:t xml:space="preserve">  </w:t>
      </w:r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gramEnd"/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 xml:space="preserve">  </w:t>
      </w:r>
      <w:proofErr w:type="spellStart"/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>И.А.Леонтьева</w:t>
      </w:r>
      <w:proofErr w:type="spellEnd"/>
    </w:p>
    <w:p w:rsidR="009077BD" w:rsidRPr="003738B6" w:rsidRDefault="009077BD" w:rsidP="009077BD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>начальник ОО ЮУ</w:t>
      </w:r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gramStart"/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ab/>
        <w:t xml:space="preserve">  </w:t>
      </w:r>
      <w:proofErr w:type="spellStart"/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>Е.Г.Рябоконева</w:t>
      </w:r>
      <w:proofErr w:type="spellEnd"/>
      <w:proofErr w:type="gramEnd"/>
    </w:p>
    <w:p w:rsidR="009077BD" w:rsidRPr="003738B6" w:rsidRDefault="009077BD" w:rsidP="009077BD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>начальник УЭ</w:t>
      </w:r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gramStart"/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ab/>
        <w:t xml:space="preserve">  </w:t>
      </w:r>
      <w:proofErr w:type="spellStart"/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>Е.Г.Загорская</w:t>
      </w:r>
      <w:proofErr w:type="spellEnd"/>
      <w:proofErr w:type="gramEnd"/>
    </w:p>
    <w:p w:rsidR="009077BD" w:rsidRPr="003738B6" w:rsidRDefault="009077BD" w:rsidP="009077BD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>начальник ОРАР УЭ</w:t>
      </w:r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gramStart"/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ab/>
        <w:t xml:space="preserve">  </w:t>
      </w:r>
      <w:proofErr w:type="spellStart"/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>А.А.Шумков</w:t>
      </w:r>
      <w:proofErr w:type="spellEnd"/>
      <w:proofErr w:type="gramEnd"/>
    </w:p>
    <w:p w:rsidR="009077BD" w:rsidRPr="003738B6" w:rsidRDefault="009077BD" w:rsidP="009077BD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proofErr w:type="spellStart"/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>и.о</w:t>
      </w:r>
      <w:proofErr w:type="spellEnd"/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 xml:space="preserve">. начальника </w:t>
      </w:r>
      <w:proofErr w:type="spellStart"/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>УпоЖП</w:t>
      </w:r>
      <w:proofErr w:type="spellEnd"/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 xml:space="preserve"> </w:t>
      </w:r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gramStart"/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ab/>
        <w:t xml:space="preserve">  </w:t>
      </w:r>
      <w:proofErr w:type="spellStart"/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>И.О.Федорук</w:t>
      </w:r>
      <w:proofErr w:type="spellEnd"/>
      <w:proofErr w:type="gramEnd"/>
    </w:p>
    <w:p w:rsidR="009077BD" w:rsidRPr="003738B6" w:rsidRDefault="009077BD" w:rsidP="009077BD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>Подготовлено:</w:t>
      </w:r>
    </w:p>
    <w:p w:rsidR="009077BD" w:rsidRPr="003738B6" w:rsidRDefault="009077BD" w:rsidP="009077BD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 xml:space="preserve">спец.-эксперт </w:t>
      </w:r>
      <w:proofErr w:type="spellStart"/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>УпоЖП</w:t>
      </w:r>
      <w:proofErr w:type="spellEnd"/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gramStart"/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ab/>
        <w:t xml:space="preserve">  </w:t>
      </w:r>
      <w:proofErr w:type="spellStart"/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>Н.С.Деликанова</w:t>
      </w:r>
      <w:proofErr w:type="spellEnd"/>
      <w:proofErr w:type="gramEnd"/>
    </w:p>
    <w:p w:rsidR="009077BD" w:rsidRPr="003738B6" w:rsidRDefault="009077BD" w:rsidP="009077BD">
      <w:pPr>
        <w:spacing w:after="0" w:line="240" w:lineRule="auto"/>
        <w:rPr>
          <w:rFonts w:ascii="Times New Roman" w:eastAsia="Times New Roman" w:hAnsi="Times New Roman"/>
          <w:color w:val="FFFFFF" w:themeColor="background1"/>
          <w:lang w:eastAsia="ru-RU"/>
        </w:rPr>
      </w:pPr>
    </w:p>
    <w:p w:rsidR="003738B6" w:rsidRPr="003738B6" w:rsidRDefault="009077BD" w:rsidP="003738B6">
      <w:pPr>
        <w:spacing w:after="0" w:line="240" w:lineRule="auto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 xml:space="preserve">Рассылка: </w:t>
      </w:r>
      <w:proofErr w:type="spellStart"/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>УпоЖП</w:t>
      </w:r>
      <w:proofErr w:type="spellEnd"/>
      <w:r w:rsidRPr="003738B6">
        <w:rPr>
          <w:rFonts w:ascii="Times New Roman" w:eastAsia="Times New Roman" w:hAnsi="Times New Roman"/>
          <w:color w:val="FFFFFF" w:themeColor="background1"/>
          <w:lang w:eastAsia="ru-RU"/>
        </w:rPr>
        <w:t>, ЮУ, УЭ, МФЦ, Когалымский вестник, Консультант+, МКУ «УОДОМС», прокуратура города Когалыма</w:t>
      </w:r>
    </w:p>
    <w:sectPr w:rsidR="003738B6" w:rsidRPr="003738B6" w:rsidSect="003738B6">
      <w:pgSz w:w="11905" w:h="16838"/>
      <w:pgMar w:top="1134" w:right="567" w:bottom="1134" w:left="2552" w:header="720" w:footer="4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E3D" w:rsidRDefault="00B32E3D">
      <w:r>
        <w:separator/>
      </w:r>
    </w:p>
  </w:endnote>
  <w:endnote w:type="continuationSeparator" w:id="0">
    <w:p w:rsidR="00B32E3D" w:rsidRDefault="00B3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FF6" w:rsidRDefault="00973FF6" w:rsidP="0046233A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3FF6" w:rsidRDefault="00973FF6" w:rsidP="00921172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FF6" w:rsidRDefault="00973FF6" w:rsidP="000B2B7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E3D" w:rsidRDefault="00B32E3D">
      <w:r>
        <w:separator/>
      </w:r>
    </w:p>
  </w:footnote>
  <w:footnote w:type="continuationSeparator" w:id="0">
    <w:p w:rsidR="00B32E3D" w:rsidRDefault="00B32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35811"/>
    <w:multiLevelType w:val="hybridMultilevel"/>
    <w:tmpl w:val="1B00303A"/>
    <w:lvl w:ilvl="0" w:tplc="896C9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 w15:restartNumberingAfterBreak="0">
    <w:nsid w:val="09995B10"/>
    <w:multiLevelType w:val="multilevel"/>
    <w:tmpl w:val="0E8C84F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7355D3B"/>
    <w:multiLevelType w:val="multilevel"/>
    <w:tmpl w:val="E8E2A7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F534E"/>
    <w:rsid w:val="0000523C"/>
    <w:rsid w:val="00005392"/>
    <w:rsid w:val="000106D8"/>
    <w:rsid w:val="00021E24"/>
    <w:rsid w:val="000275DA"/>
    <w:rsid w:val="0003769C"/>
    <w:rsid w:val="000521E5"/>
    <w:rsid w:val="000550F0"/>
    <w:rsid w:val="00067D06"/>
    <w:rsid w:val="00070B29"/>
    <w:rsid w:val="00070B8A"/>
    <w:rsid w:val="00072C81"/>
    <w:rsid w:val="00073CAF"/>
    <w:rsid w:val="00077EF8"/>
    <w:rsid w:val="00081298"/>
    <w:rsid w:val="00084268"/>
    <w:rsid w:val="00085723"/>
    <w:rsid w:val="00092113"/>
    <w:rsid w:val="000B2B76"/>
    <w:rsid w:val="000B6675"/>
    <w:rsid w:val="000C2504"/>
    <w:rsid w:val="000D1861"/>
    <w:rsid w:val="000D495A"/>
    <w:rsid w:val="000E0040"/>
    <w:rsid w:val="00104DBA"/>
    <w:rsid w:val="0010519D"/>
    <w:rsid w:val="001068C3"/>
    <w:rsid w:val="001133BD"/>
    <w:rsid w:val="00124193"/>
    <w:rsid w:val="001435AF"/>
    <w:rsid w:val="001550E1"/>
    <w:rsid w:val="0016711A"/>
    <w:rsid w:val="00167453"/>
    <w:rsid w:val="00182C15"/>
    <w:rsid w:val="001B1FBA"/>
    <w:rsid w:val="001B412F"/>
    <w:rsid w:val="001B64F0"/>
    <w:rsid w:val="001C08C7"/>
    <w:rsid w:val="001E0294"/>
    <w:rsid w:val="001E14C2"/>
    <w:rsid w:val="001E5560"/>
    <w:rsid w:val="001E56DA"/>
    <w:rsid w:val="001F4ED6"/>
    <w:rsid w:val="00213F87"/>
    <w:rsid w:val="0022171D"/>
    <w:rsid w:val="00233AFC"/>
    <w:rsid w:val="0023428E"/>
    <w:rsid w:val="002424A9"/>
    <w:rsid w:val="00247105"/>
    <w:rsid w:val="00251CDF"/>
    <w:rsid w:val="002739B6"/>
    <w:rsid w:val="002863C2"/>
    <w:rsid w:val="002917A5"/>
    <w:rsid w:val="00294459"/>
    <w:rsid w:val="0029671A"/>
    <w:rsid w:val="002A1A40"/>
    <w:rsid w:val="002A2682"/>
    <w:rsid w:val="002A3BF3"/>
    <w:rsid w:val="002A6C0B"/>
    <w:rsid w:val="002B237F"/>
    <w:rsid w:val="002B3392"/>
    <w:rsid w:val="002B515D"/>
    <w:rsid w:val="002D4600"/>
    <w:rsid w:val="002D7E09"/>
    <w:rsid w:val="002E3090"/>
    <w:rsid w:val="002E7C4F"/>
    <w:rsid w:val="003057E2"/>
    <w:rsid w:val="00312300"/>
    <w:rsid w:val="00312BE4"/>
    <w:rsid w:val="00317EC1"/>
    <w:rsid w:val="00320EFB"/>
    <w:rsid w:val="003231BD"/>
    <w:rsid w:val="00336819"/>
    <w:rsid w:val="00345D31"/>
    <w:rsid w:val="00345F14"/>
    <w:rsid w:val="00345FD8"/>
    <w:rsid w:val="00366081"/>
    <w:rsid w:val="00372B69"/>
    <w:rsid w:val="003738B6"/>
    <w:rsid w:val="003949E6"/>
    <w:rsid w:val="003A4F2D"/>
    <w:rsid w:val="003A65CB"/>
    <w:rsid w:val="003B4868"/>
    <w:rsid w:val="003C51B6"/>
    <w:rsid w:val="003D4B76"/>
    <w:rsid w:val="003F50D0"/>
    <w:rsid w:val="0042635C"/>
    <w:rsid w:val="00427016"/>
    <w:rsid w:val="00435E15"/>
    <w:rsid w:val="00436929"/>
    <w:rsid w:val="00442B77"/>
    <w:rsid w:val="00447F87"/>
    <w:rsid w:val="00455B1D"/>
    <w:rsid w:val="0046233A"/>
    <w:rsid w:val="00465E48"/>
    <w:rsid w:val="00466F1E"/>
    <w:rsid w:val="004677F0"/>
    <w:rsid w:val="00470A82"/>
    <w:rsid w:val="00485887"/>
    <w:rsid w:val="00493FDA"/>
    <w:rsid w:val="0049673A"/>
    <w:rsid w:val="004978FC"/>
    <w:rsid w:val="004A5559"/>
    <w:rsid w:val="004A796A"/>
    <w:rsid w:val="004D1939"/>
    <w:rsid w:val="004D7617"/>
    <w:rsid w:val="00511B90"/>
    <w:rsid w:val="00516565"/>
    <w:rsid w:val="005210E0"/>
    <w:rsid w:val="00524807"/>
    <w:rsid w:val="00533ED5"/>
    <w:rsid w:val="00536D84"/>
    <w:rsid w:val="005432B0"/>
    <w:rsid w:val="00556AE2"/>
    <w:rsid w:val="00562CF6"/>
    <w:rsid w:val="00585C79"/>
    <w:rsid w:val="00587C30"/>
    <w:rsid w:val="00595882"/>
    <w:rsid w:val="00596DFC"/>
    <w:rsid w:val="005D1201"/>
    <w:rsid w:val="005D739F"/>
    <w:rsid w:val="005F1776"/>
    <w:rsid w:val="005F4D78"/>
    <w:rsid w:val="006469D6"/>
    <w:rsid w:val="00646B1F"/>
    <w:rsid w:val="00652A99"/>
    <w:rsid w:val="00682D0D"/>
    <w:rsid w:val="006916EF"/>
    <w:rsid w:val="006A41FC"/>
    <w:rsid w:val="006B667B"/>
    <w:rsid w:val="006C204C"/>
    <w:rsid w:val="006D68E0"/>
    <w:rsid w:val="006D7A90"/>
    <w:rsid w:val="006E5FCD"/>
    <w:rsid w:val="006F174F"/>
    <w:rsid w:val="00710A38"/>
    <w:rsid w:val="00717DF9"/>
    <w:rsid w:val="00725E31"/>
    <w:rsid w:val="007305BA"/>
    <w:rsid w:val="007377E4"/>
    <w:rsid w:val="00742984"/>
    <w:rsid w:val="00761D16"/>
    <w:rsid w:val="0076506C"/>
    <w:rsid w:val="0076648C"/>
    <w:rsid w:val="00772E5C"/>
    <w:rsid w:val="007977AF"/>
    <w:rsid w:val="007A185D"/>
    <w:rsid w:val="007A36F5"/>
    <w:rsid w:val="007B12B4"/>
    <w:rsid w:val="007C438B"/>
    <w:rsid w:val="007C47FB"/>
    <w:rsid w:val="007C550B"/>
    <w:rsid w:val="007F1F02"/>
    <w:rsid w:val="008170B2"/>
    <w:rsid w:val="00820792"/>
    <w:rsid w:val="008320AE"/>
    <w:rsid w:val="00832DA6"/>
    <w:rsid w:val="00846969"/>
    <w:rsid w:val="00853C7D"/>
    <w:rsid w:val="00871BCD"/>
    <w:rsid w:val="008846E3"/>
    <w:rsid w:val="00885EDC"/>
    <w:rsid w:val="00897B12"/>
    <w:rsid w:val="00897CC7"/>
    <w:rsid w:val="008A1B44"/>
    <w:rsid w:val="008B07A8"/>
    <w:rsid w:val="008C31C6"/>
    <w:rsid w:val="008C411C"/>
    <w:rsid w:val="008C59FB"/>
    <w:rsid w:val="008D2D55"/>
    <w:rsid w:val="008D5DFF"/>
    <w:rsid w:val="008F1F81"/>
    <w:rsid w:val="009077BD"/>
    <w:rsid w:val="00910BF2"/>
    <w:rsid w:val="00912A11"/>
    <w:rsid w:val="00914185"/>
    <w:rsid w:val="00917DB6"/>
    <w:rsid w:val="00921172"/>
    <w:rsid w:val="00921A18"/>
    <w:rsid w:val="0094088E"/>
    <w:rsid w:val="009453FF"/>
    <w:rsid w:val="00946002"/>
    <w:rsid w:val="00947B54"/>
    <w:rsid w:val="009509FF"/>
    <w:rsid w:val="00955D28"/>
    <w:rsid w:val="00960A10"/>
    <w:rsid w:val="00971291"/>
    <w:rsid w:val="00973FF6"/>
    <w:rsid w:val="0097611C"/>
    <w:rsid w:val="00976EB3"/>
    <w:rsid w:val="009966D2"/>
    <w:rsid w:val="009B2095"/>
    <w:rsid w:val="009B2EA5"/>
    <w:rsid w:val="009C2909"/>
    <w:rsid w:val="009C3DC7"/>
    <w:rsid w:val="009D44D6"/>
    <w:rsid w:val="00A03884"/>
    <w:rsid w:val="00A14095"/>
    <w:rsid w:val="00A2089A"/>
    <w:rsid w:val="00A24CC8"/>
    <w:rsid w:val="00A27A3C"/>
    <w:rsid w:val="00A27FC7"/>
    <w:rsid w:val="00A37356"/>
    <w:rsid w:val="00A43090"/>
    <w:rsid w:val="00A555B0"/>
    <w:rsid w:val="00A670C0"/>
    <w:rsid w:val="00A83A4B"/>
    <w:rsid w:val="00AB32AB"/>
    <w:rsid w:val="00AE0271"/>
    <w:rsid w:val="00AE4B6C"/>
    <w:rsid w:val="00AF0800"/>
    <w:rsid w:val="00AF744B"/>
    <w:rsid w:val="00B004BF"/>
    <w:rsid w:val="00B042DA"/>
    <w:rsid w:val="00B13D0B"/>
    <w:rsid w:val="00B15202"/>
    <w:rsid w:val="00B22A56"/>
    <w:rsid w:val="00B32E3D"/>
    <w:rsid w:val="00B35DF9"/>
    <w:rsid w:val="00B478B2"/>
    <w:rsid w:val="00B51F5C"/>
    <w:rsid w:val="00B6607F"/>
    <w:rsid w:val="00B679F0"/>
    <w:rsid w:val="00B91ECC"/>
    <w:rsid w:val="00B94BE3"/>
    <w:rsid w:val="00BD1FE0"/>
    <w:rsid w:val="00BD2BC0"/>
    <w:rsid w:val="00BF534E"/>
    <w:rsid w:val="00C06925"/>
    <w:rsid w:val="00C105C6"/>
    <w:rsid w:val="00C120F4"/>
    <w:rsid w:val="00C14503"/>
    <w:rsid w:val="00C26112"/>
    <w:rsid w:val="00C3229E"/>
    <w:rsid w:val="00C35FCF"/>
    <w:rsid w:val="00C36F18"/>
    <w:rsid w:val="00C37AB1"/>
    <w:rsid w:val="00C43B7F"/>
    <w:rsid w:val="00C51879"/>
    <w:rsid w:val="00C548B3"/>
    <w:rsid w:val="00C73D09"/>
    <w:rsid w:val="00C8138E"/>
    <w:rsid w:val="00C84D53"/>
    <w:rsid w:val="00C876BB"/>
    <w:rsid w:val="00C93349"/>
    <w:rsid w:val="00C965B6"/>
    <w:rsid w:val="00CA021E"/>
    <w:rsid w:val="00CF6279"/>
    <w:rsid w:val="00CF6D1E"/>
    <w:rsid w:val="00D000F8"/>
    <w:rsid w:val="00D03EA7"/>
    <w:rsid w:val="00D11618"/>
    <w:rsid w:val="00D315F4"/>
    <w:rsid w:val="00D345CF"/>
    <w:rsid w:val="00D54184"/>
    <w:rsid w:val="00D559F6"/>
    <w:rsid w:val="00D57C95"/>
    <w:rsid w:val="00D6504F"/>
    <w:rsid w:val="00D66086"/>
    <w:rsid w:val="00D71D54"/>
    <w:rsid w:val="00D76433"/>
    <w:rsid w:val="00D8068A"/>
    <w:rsid w:val="00D8546A"/>
    <w:rsid w:val="00DA24FD"/>
    <w:rsid w:val="00DC2F05"/>
    <w:rsid w:val="00DD0004"/>
    <w:rsid w:val="00DD2B21"/>
    <w:rsid w:val="00DD30F4"/>
    <w:rsid w:val="00DF775D"/>
    <w:rsid w:val="00E00F2D"/>
    <w:rsid w:val="00E01F49"/>
    <w:rsid w:val="00E313E9"/>
    <w:rsid w:val="00E41897"/>
    <w:rsid w:val="00E45D4E"/>
    <w:rsid w:val="00E4667A"/>
    <w:rsid w:val="00E47D01"/>
    <w:rsid w:val="00E51BDF"/>
    <w:rsid w:val="00E55F17"/>
    <w:rsid w:val="00E6546B"/>
    <w:rsid w:val="00E660A5"/>
    <w:rsid w:val="00E777A8"/>
    <w:rsid w:val="00E873CD"/>
    <w:rsid w:val="00EA4A90"/>
    <w:rsid w:val="00EA507A"/>
    <w:rsid w:val="00EB0130"/>
    <w:rsid w:val="00EB382F"/>
    <w:rsid w:val="00EB4F6E"/>
    <w:rsid w:val="00EB788F"/>
    <w:rsid w:val="00EC1409"/>
    <w:rsid w:val="00ED09AD"/>
    <w:rsid w:val="00ED0AAE"/>
    <w:rsid w:val="00ED47FC"/>
    <w:rsid w:val="00ED5260"/>
    <w:rsid w:val="00EE5264"/>
    <w:rsid w:val="00EF28B8"/>
    <w:rsid w:val="00F01E63"/>
    <w:rsid w:val="00F03A80"/>
    <w:rsid w:val="00F05CA3"/>
    <w:rsid w:val="00F066FC"/>
    <w:rsid w:val="00F101F8"/>
    <w:rsid w:val="00F114BB"/>
    <w:rsid w:val="00F17441"/>
    <w:rsid w:val="00F5715A"/>
    <w:rsid w:val="00F60397"/>
    <w:rsid w:val="00F61217"/>
    <w:rsid w:val="00F937C6"/>
    <w:rsid w:val="00F940D2"/>
    <w:rsid w:val="00F94CEB"/>
    <w:rsid w:val="00FB6ABB"/>
    <w:rsid w:val="00FD065F"/>
    <w:rsid w:val="00FD4688"/>
    <w:rsid w:val="00FF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75F7569B-73E3-46AC-A760-F425981F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0F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9673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3">
    <w:name w:val="Hyperlink"/>
    <w:uiPriority w:val="99"/>
    <w:rsid w:val="00213F8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rsid w:val="00D31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D315F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D09AD"/>
    <w:pPr>
      <w:ind w:left="720"/>
      <w:contextualSpacing/>
    </w:pPr>
  </w:style>
  <w:style w:type="paragraph" w:customStyle="1" w:styleId="ConsPlusNormal">
    <w:name w:val="ConsPlusNormal"/>
    <w:link w:val="ConsPlusNormal0"/>
    <w:rsid w:val="004270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footer"/>
    <w:basedOn w:val="a"/>
    <w:link w:val="a8"/>
    <w:uiPriority w:val="99"/>
    <w:rsid w:val="009211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705A9B"/>
    <w:rPr>
      <w:lang w:eastAsia="en-US"/>
    </w:rPr>
  </w:style>
  <w:style w:type="character" w:styleId="a9">
    <w:name w:val="page number"/>
    <w:uiPriority w:val="99"/>
    <w:rsid w:val="00921172"/>
    <w:rPr>
      <w:rFonts w:cs="Times New Roman"/>
    </w:rPr>
  </w:style>
  <w:style w:type="paragraph" w:styleId="aa">
    <w:name w:val="header"/>
    <w:basedOn w:val="a"/>
    <w:link w:val="ab"/>
    <w:uiPriority w:val="99"/>
    <w:rsid w:val="0092117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705A9B"/>
    <w:rPr>
      <w:lang w:eastAsia="en-US"/>
    </w:rPr>
  </w:style>
  <w:style w:type="paragraph" w:customStyle="1" w:styleId="Style4">
    <w:name w:val="Style4"/>
    <w:basedOn w:val="a"/>
    <w:rsid w:val="00104DBA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9">
    <w:name w:val="Font Style19"/>
    <w:rsid w:val="00104DBA"/>
    <w:rPr>
      <w:rFonts w:ascii="Times New Roman" w:hAnsi="Times New Roman"/>
      <w:spacing w:val="10"/>
      <w:sz w:val="24"/>
    </w:rPr>
  </w:style>
  <w:style w:type="paragraph" w:customStyle="1" w:styleId="Style7">
    <w:name w:val="Style7"/>
    <w:basedOn w:val="a"/>
    <w:rsid w:val="00104DBA"/>
    <w:pPr>
      <w:widowControl w:val="0"/>
      <w:autoSpaceDE w:val="0"/>
      <w:autoSpaceDN w:val="0"/>
      <w:adjustRightInd w:val="0"/>
      <w:spacing w:after="0" w:line="317" w:lineRule="exact"/>
      <w:ind w:firstLine="1752"/>
    </w:pPr>
    <w:rPr>
      <w:rFonts w:ascii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104DBA"/>
    <w:pPr>
      <w:widowControl w:val="0"/>
      <w:autoSpaceDE w:val="0"/>
      <w:autoSpaceDN w:val="0"/>
      <w:adjustRightInd w:val="0"/>
      <w:spacing w:after="0" w:line="317" w:lineRule="exact"/>
      <w:ind w:firstLine="264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104DBA"/>
    <w:pPr>
      <w:widowControl w:val="0"/>
      <w:autoSpaceDE w:val="0"/>
      <w:autoSpaceDN w:val="0"/>
      <w:adjustRightInd w:val="0"/>
      <w:spacing w:after="0" w:line="315" w:lineRule="exact"/>
      <w:ind w:firstLine="26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04DBA"/>
    <w:rPr>
      <w:rFonts w:ascii="Times New Roman" w:hAnsi="Times New Roman"/>
      <w:b/>
      <w:spacing w:val="20"/>
      <w:sz w:val="24"/>
    </w:rPr>
  </w:style>
  <w:style w:type="character" w:customStyle="1" w:styleId="ConsPlusNormal0">
    <w:name w:val="ConsPlusNormal Знак"/>
    <w:link w:val="ConsPlusNormal"/>
    <w:locked/>
    <w:rsid w:val="00F05CA3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8399F-83B1-43A4-BBBC-C66446526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Стригина Татьяна Николаевна</dc:creator>
  <cp:lastModifiedBy>Дацкевич Татьяна Витальевна</cp:lastModifiedBy>
  <cp:revision>39</cp:revision>
  <cp:lastPrinted>2018-12-27T11:23:00Z</cp:lastPrinted>
  <dcterms:created xsi:type="dcterms:W3CDTF">2017-08-10T11:43:00Z</dcterms:created>
  <dcterms:modified xsi:type="dcterms:W3CDTF">2018-12-27T11:23:00Z</dcterms:modified>
</cp:coreProperties>
</file>