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923735" w:rsidRPr="00923735" w:rsidTr="002607E8">
        <w:trPr>
          <w:trHeight w:val="1139"/>
        </w:trPr>
        <w:tc>
          <w:tcPr>
            <w:tcW w:w="3902" w:type="dxa"/>
            <w:shd w:val="clear" w:color="auto" w:fill="auto"/>
          </w:tcPr>
          <w:p w:rsidR="00923735" w:rsidRPr="00923735" w:rsidRDefault="00923735" w:rsidP="00923735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923735" w:rsidRPr="00923735" w:rsidRDefault="00923735" w:rsidP="00923735">
            <w:pPr>
              <w:rPr>
                <w:noProof/>
              </w:rPr>
            </w:pPr>
            <w:r w:rsidRPr="00923735">
              <w:rPr>
                <w:noProof/>
              </w:rPr>
              <w:drawing>
                <wp:inline distT="0" distB="0" distL="0" distR="0" wp14:anchorId="176C6B47" wp14:editId="355C4BB3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923735" w:rsidRPr="00923735" w:rsidRDefault="00923735" w:rsidP="00923735">
            <w:pPr>
              <w:rPr>
                <w:sz w:val="26"/>
                <w:szCs w:val="26"/>
              </w:rPr>
            </w:pPr>
          </w:p>
        </w:tc>
      </w:tr>
      <w:tr w:rsidR="00923735" w:rsidRPr="00923735" w:rsidTr="002607E8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923735" w:rsidRPr="00923735" w:rsidRDefault="00923735" w:rsidP="00923735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923735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923735" w:rsidRPr="00923735" w:rsidRDefault="00923735" w:rsidP="00923735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923735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923735" w:rsidRPr="00923735" w:rsidRDefault="00923735" w:rsidP="0092373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923735">
              <w:rPr>
                <w:b/>
                <w:color w:val="000000"/>
                <w:sz w:val="28"/>
                <w:szCs w:val="28"/>
              </w:rPr>
              <w:t>Ханты-Мансийского автономного округа – Югры</w:t>
            </w:r>
          </w:p>
          <w:p w:rsidR="00923735" w:rsidRPr="00923735" w:rsidRDefault="00923735" w:rsidP="00923735">
            <w:pPr>
              <w:jc w:val="center"/>
              <w:rPr>
                <w:sz w:val="26"/>
                <w:szCs w:val="26"/>
              </w:rPr>
            </w:pPr>
          </w:p>
        </w:tc>
      </w:tr>
      <w:tr w:rsidR="00923735" w:rsidRPr="00923735" w:rsidTr="002607E8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923735" w:rsidRPr="00923735" w:rsidRDefault="00923735" w:rsidP="00923735">
            <w:pPr>
              <w:ind w:right="2"/>
              <w:rPr>
                <w:color w:val="D9D9D9"/>
                <w:sz w:val="26"/>
                <w:szCs w:val="26"/>
                <w:lang w:val="en-US"/>
              </w:rPr>
            </w:pPr>
            <w:r w:rsidRPr="00923735">
              <w:rPr>
                <w:sz w:val="26"/>
                <w:szCs w:val="26"/>
              </w:rPr>
              <w:t>от</w:t>
            </w:r>
            <w:r w:rsidRPr="00923735">
              <w:rPr>
                <w:color w:val="D9D9D9"/>
                <w:sz w:val="26"/>
                <w:szCs w:val="26"/>
              </w:rPr>
              <w:t xml:space="preserve"> </w:t>
            </w:r>
            <w:bookmarkStart w:id="0" w:name="REGDATESTAMP"/>
            <w:r w:rsidRPr="00923735">
              <w:rPr>
                <w:color w:val="D9D9D9"/>
                <w:sz w:val="26"/>
                <w:szCs w:val="26"/>
                <w:lang w:val="en-US"/>
              </w:rPr>
              <w:t>[</w:t>
            </w:r>
            <w:r w:rsidRPr="00923735">
              <w:rPr>
                <w:color w:val="D9D9D9"/>
                <w:sz w:val="26"/>
                <w:szCs w:val="26"/>
              </w:rPr>
              <w:t>Дата документа</w:t>
            </w:r>
            <w:r w:rsidRPr="00923735">
              <w:rPr>
                <w:color w:val="D9D9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:rsidR="00923735" w:rsidRPr="00923735" w:rsidRDefault="00923735" w:rsidP="00923735">
            <w:pPr>
              <w:ind w:right="2"/>
              <w:jc w:val="right"/>
              <w:rPr>
                <w:color w:val="D9D9D9"/>
                <w:sz w:val="26"/>
                <w:szCs w:val="26"/>
                <w:lang w:val="en-US"/>
              </w:rPr>
            </w:pPr>
            <w:r w:rsidRPr="00923735">
              <w:rPr>
                <w:sz w:val="26"/>
                <w:szCs w:val="26"/>
              </w:rPr>
              <w:t>№</w:t>
            </w:r>
            <w:r w:rsidRPr="00923735">
              <w:rPr>
                <w:color w:val="D9D9D9"/>
                <w:sz w:val="26"/>
                <w:szCs w:val="26"/>
              </w:rPr>
              <w:t xml:space="preserve"> </w:t>
            </w:r>
            <w:bookmarkStart w:id="1" w:name="REGNUMSTAMP"/>
            <w:r w:rsidRPr="00923735">
              <w:rPr>
                <w:color w:val="D9D9D9"/>
                <w:sz w:val="26"/>
                <w:szCs w:val="26"/>
                <w:lang w:val="en-US"/>
              </w:rPr>
              <w:t>[</w:t>
            </w:r>
            <w:r w:rsidRPr="00923735">
              <w:rPr>
                <w:color w:val="D9D9D9"/>
                <w:sz w:val="26"/>
                <w:szCs w:val="26"/>
              </w:rPr>
              <w:t>Номер документа</w:t>
            </w:r>
            <w:r w:rsidRPr="00923735">
              <w:rPr>
                <w:color w:val="D9D9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1438BB" w:rsidRPr="00874F39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923735" w:rsidRDefault="00923735" w:rsidP="00ED0175">
      <w:pPr>
        <w:jc w:val="both"/>
        <w:rPr>
          <w:spacing w:val="-6"/>
          <w:sz w:val="26"/>
          <w:szCs w:val="26"/>
        </w:rPr>
      </w:pPr>
    </w:p>
    <w:p w:rsidR="004D41C1" w:rsidRDefault="004D41C1" w:rsidP="004D41C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изменения</w:t>
      </w:r>
    </w:p>
    <w:p w:rsidR="004D41C1" w:rsidRDefault="004D41C1" w:rsidP="004D41C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в решение Думы города Когалыма</w:t>
      </w:r>
    </w:p>
    <w:p w:rsidR="00612CA3" w:rsidRDefault="004D41C1" w:rsidP="004D41C1">
      <w:pPr>
        <w:jc w:val="both"/>
        <w:rPr>
          <w:spacing w:val="-6"/>
          <w:sz w:val="26"/>
          <w:szCs w:val="26"/>
        </w:rPr>
      </w:pPr>
      <w:r>
        <w:rPr>
          <w:sz w:val="26"/>
          <w:szCs w:val="26"/>
        </w:rPr>
        <w:t>от 11.12.2007 №200-ГД</w:t>
      </w:r>
    </w:p>
    <w:p w:rsidR="00923735" w:rsidRPr="00EB4CE7" w:rsidRDefault="00923735" w:rsidP="00612CA3">
      <w:pPr>
        <w:jc w:val="both"/>
        <w:rPr>
          <w:spacing w:val="-6"/>
          <w:sz w:val="26"/>
          <w:szCs w:val="26"/>
        </w:rPr>
      </w:pPr>
    </w:p>
    <w:p w:rsidR="00612CA3" w:rsidRPr="000001CD" w:rsidRDefault="004D41C1" w:rsidP="0092373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D41C1">
        <w:rPr>
          <w:sz w:val="26"/>
          <w:szCs w:val="26"/>
        </w:rPr>
        <w:t>В соответствии с Федеральным законом от 02.03.2007 №25-ФЗ «О муниципальной службе в Российской Федерации», Законом Ханты-Мансийского автономного округа – Югры от 20.07.2007 №113-оз «Об отдельных вопросах муниципальной службы в Ханты-Мансийском автономном округе – Югре», Уставом города Когалыма, Дума города Когалыма РЕШИЛА:</w:t>
      </w:r>
    </w:p>
    <w:p w:rsidR="00612CA3" w:rsidRPr="00923735" w:rsidRDefault="00612CA3" w:rsidP="00923735">
      <w:pPr>
        <w:tabs>
          <w:tab w:val="left" w:pos="993"/>
        </w:tabs>
        <w:ind w:firstLine="709"/>
        <w:jc w:val="both"/>
        <w:rPr>
          <w:spacing w:val="-6"/>
          <w:sz w:val="30"/>
          <w:szCs w:val="30"/>
        </w:rPr>
      </w:pPr>
    </w:p>
    <w:p w:rsidR="00ED0175" w:rsidRPr="004D41C1" w:rsidRDefault="004D41C1" w:rsidP="004D41C1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240" w:lineRule="auto"/>
        <w:ind w:left="0" w:firstLine="709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Внести в </w:t>
      </w:r>
      <w:r w:rsidRPr="0001618B">
        <w:rPr>
          <w:rFonts w:ascii="Times New Roman" w:eastAsia="Times New Roman" w:hAnsi="Times New Roman"/>
          <w:sz w:val="26"/>
          <w:szCs w:val="26"/>
        </w:rPr>
        <w:t>решени</w:t>
      </w:r>
      <w:r>
        <w:rPr>
          <w:rFonts w:ascii="Times New Roman" w:eastAsia="Times New Roman" w:hAnsi="Times New Roman"/>
          <w:sz w:val="26"/>
          <w:szCs w:val="26"/>
        </w:rPr>
        <w:t>е</w:t>
      </w:r>
      <w:r w:rsidRPr="0001618B">
        <w:rPr>
          <w:rFonts w:ascii="Times New Roman" w:eastAsia="Times New Roman" w:hAnsi="Times New Roman"/>
          <w:sz w:val="26"/>
          <w:szCs w:val="26"/>
        </w:rPr>
        <w:t xml:space="preserve"> Думы города Когалыма от 11.12.2007 №200-ГД «Об утверждении </w:t>
      </w:r>
      <w:r>
        <w:rPr>
          <w:rFonts w:ascii="Times New Roman" w:eastAsia="Times New Roman" w:hAnsi="Times New Roman"/>
          <w:sz w:val="26"/>
          <w:szCs w:val="26"/>
        </w:rPr>
        <w:t>П</w:t>
      </w:r>
      <w:r w:rsidRPr="0001618B">
        <w:rPr>
          <w:rFonts w:ascii="Times New Roman" w:eastAsia="Times New Roman" w:hAnsi="Times New Roman"/>
          <w:sz w:val="26"/>
          <w:szCs w:val="26"/>
        </w:rPr>
        <w:t>оложения о дополнительных гарантиях, предоставляемых муниципальным служащим» (далее - решение) следующ</w:t>
      </w:r>
      <w:r>
        <w:rPr>
          <w:rFonts w:ascii="Times New Roman" w:eastAsia="Times New Roman" w:hAnsi="Times New Roman"/>
          <w:sz w:val="26"/>
          <w:szCs w:val="26"/>
        </w:rPr>
        <w:t>е</w:t>
      </w:r>
      <w:r w:rsidRPr="0001618B">
        <w:rPr>
          <w:rFonts w:ascii="Times New Roman" w:eastAsia="Times New Roman" w:hAnsi="Times New Roman"/>
          <w:sz w:val="26"/>
          <w:szCs w:val="26"/>
        </w:rPr>
        <w:t xml:space="preserve">е </w:t>
      </w:r>
      <w:r>
        <w:rPr>
          <w:rFonts w:ascii="Times New Roman" w:eastAsia="Times New Roman" w:hAnsi="Times New Roman"/>
          <w:sz w:val="26"/>
          <w:szCs w:val="26"/>
        </w:rPr>
        <w:t>изменение</w:t>
      </w:r>
      <w:r w:rsidRPr="0001618B">
        <w:rPr>
          <w:rFonts w:ascii="Times New Roman" w:eastAsia="Times New Roman" w:hAnsi="Times New Roman"/>
          <w:sz w:val="26"/>
          <w:szCs w:val="26"/>
        </w:rPr>
        <w:t xml:space="preserve">: </w:t>
      </w:r>
    </w:p>
    <w:p w:rsidR="00A81254" w:rsidRPr="005F78FC" w:rsidRDefault="00A81254" w:rsidP="0092373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81254">
        <w:rPr>
          <w:sz w:val="26"/>
          <w:szCs w:val="26"/>
        </w:rPr>
        <w:t xml:space="preserve">1.1. </w:t>
      </w:r>
      <w:r>
        <w:rPr>
          <w:sz w:val="26"/>
          <w:szCs w:val="26"/>
        </w:rPr>
        <w:t xml:space="preserve">в </w:t>
      </w:r>
      <w:r w:rsidR="004D41C1">
        <w:rPr>
          <w:sz w:val="26"/>
          <w:szCs w:val="26"/>
        </w:rPr>
        <w:t>пункте 2 приложения</w:t>
      </w:r>
      <w:r>
        <w:rPr>
          <w:sz w:val="26"/>
          <w:szCs w:val="26"/>
        </w:rPr>
        <w:t xml:space="preserve"> к решению</w:t>
      </w:r>
      <w:r w:rsidR="004D41C1">
        <w:rPr>
          <w:sz w:val="26"/>
          <w:szCs w:val="26"/>
        </w:rPr>
        <w:t xml:space="preserve"> </w:t>
      </w:r>
      <w:r w:rsidR="005F78FC">
        <w:rPr>
          <w:sz w:val="26"/>
          <w:szCs w:val="26"/>
        </w:rPr>
        <w:t>слова</w:t>
      </w:r>
      <w:r w:rsidR="004D41C1">
        <w:rPr>
          <w:sz w:val="26"/>
          <w:szCs w:val="26"/>
        </w:rPr>
        <w:t xml:space="preserve"> «могут</w:t>
      </w:r>
      <w:r w:rsidR="005F78FC" w:rsidRPr="005F78FC">
        <w:rPr>
          <w:rFonts w:eastAsiaTheme="minorHAnsi"/>
          <w:lang w:eastAsia="en-US"/>
        </w:rPr>
        <w:t xml:space="preserve"> </w:t>
      </w:r>
      <w:r w:rsidR="005F78FC" w:rsidRPr="005F78FC">
        <w:rPr>
          <w:rFonts w:eastAsiaTheme="minorHAnsi"/>
          <w:sz w:val="26"/>
          <w:szCs w:val="26"/>
          <w:lang w:eastAsia="en-US"/>
        </w:rPr>
        <w:t>предоставляться следующие гарантии</w:t>
      </w:r>
      <w:r w:rsidR="004D41C1" w:rsidRPr="005F78FC">
        <w:rPr>
          <w:sz w:val="26"/>
          <w:szCs w:val="26"/>
        </w:rPr>
        <w:t>»</w:t>
      </w:r>
      <w:r w:rsidR="005F78FC">
        <w:rPr>
          <w:sz w:val="26"/>
          <w:szCs w:val="26"/>
        </w:rPr>
        <w:t xml:space="preserve"> заменить словами «предоставляются следующие гарантии»</w:t>
      </w:r>
      <w:bookmarkStart w:id="2" w:name="_GoBack"/>
      <w:bookmarkEnd w:id="2"/>
      <w:r w:rsidR="004D41C1" w:rsidRPr="005F78FC">
        <w:rPr>
          <w:sz w:val="26"/>
          <w:szCs w:val="26"/>
        </w:rPr>
        <w:t>.</w:t>
      </w:r>
    </w:p>
    <w:p w:rsidR="00146FE3" w:rsidRPr="00923735" w:rsidRDefault="00146FE3" w:rsidP="00923735">
      <w:pPr>
        <w:pStyle w:val="a7"/>
        <w:tabs>
          <w:tab w:val="left" w:pos="993"/>
        </w:tabs>
        <w:spacing w:line="240" w:lineRule="auto"/>
        <w:ind w:left="0" w:firstLine="709"/>
        <w:rPr>
          <w:rFonts w:ascii="Times New Roman" w:eastAsia="Times New Roman" w:hAnsi="Times New Roman"/>
          <w:spacing w:val="-6"/>
          <w:sz w:val="30"/>
          <w:szCs w:val="30"/>
          <w:lang w:eastAsia="ru-RU"/>
        </w:rPr>
      </w:pPr>
    </w:p>
    <w:p w:rsidR="00612CA3" w:rsidRPr="005A3BA9" w:rsidRDefault="004D41C1" w:rsidP="0092373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="Calibri"/>
          <w:spacing w:val="-6"/>
          <w:sz w:val="26"/>
          <w:szCs w:val="26"/>
          <w:lang w:eastAsia="en-US"/>
        </w:rPr>
        <w:t>2</w:t>
      </w:r>
      <w:r w:rsidR="00612CA3" w:rsidRPr="005A3BA9">
        <w:rPr>
          <w:rFonts w:eastAsia="Calibri"/>
          <w:spacing w:val="-6"/>
          <w:sz w:val="26"/>
          <w:szCs w:val="26"/>
          <w:lang w:eastAsia="en-US"/>
        </w:rPr>
        <w:t>.</w:t>
      </w:r>
      <w:r w:rsidR="00612CA3" w:rsidRPr="005A3BA9">
        <w:rPr>
          <w:sz w:val="26"/>
          <w:szCs w:val="26"/>
        </w:rPr>
        <w:t xml:space="preserve"> Опуб</w:t>
      </w:r>
      <w:r w:rsidR="00612CA3">
        <w:rPr>
          <w:sz w:val="26"/>
          <w:szCs w:val="26"/>
        </w:rPr>
        <w:t>ликовать настоящее решение</w:t>
      </w:r>
      <w:r w:rsidR="00612CA3" w:rsidRPr="005A3BA9">
        <w:rPr>
          <w:sz w:val="26"/>
          <w:szCs w:val="26"/>
        </w:rPr>
        <w:t xml:space="preserve"> в сетевом издании «Ког</w:t>
      </w:r>
      <w:r w:rsidR="00612CA3">
        <w:rPr>
          <w:sz w:val="26"/>
          <w:szCs w:val="26"/>
        </w:rPr>
        <w:t>алымский вестник»: KOGVESTI.RU.</w:t>
      </w:r>
    </w:p>
    <w:p w:rsidR="003D6A0D" w:rsidRDefault="003D6A0D" w:rsidP="00923735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23735" w:rsidRDefault="00923735" w:rsidP="00923735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23735" w:rsidRDefault="00923735" w:rsidP="00923735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12CA3" w:rsidRPr="00F93E17" w:rsidRDefault="00612CA3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2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6"/>
        <w:gridCol w:w="141"/>
        <w:gridCol w:w="141"/>
        <w:gridCol w:w="4378"/>
      </w:tblGrid>
      <w:tr w:rsidR="00923735" w:rsidRPr="00923735" w:rsidTr="002607E8">
        <w:trPr>
          <w:trHeight w:val="427"/>
        </w:trPr>
        <w:tc>
          <w:tcPr>
            <w:tcW w:w="4326" w:type="dxa"/>
          </w:tcPr>
          <w:p w:rsidR="00923735" w:rsidRPr="00923735" w:rsidRDefault="00923735" w:rsidP="00923735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923735">
              <w:rPr>
                <w:rFonts w:eastAsia="Calibri"/>
                <w:sz w:val="26"/>
                <w:szCs w:val="26"/>
                <w:lang w:eastAsia="en-US"/>
              </w:rPr>
              <w:t>Председатель Думы</w:t>
            </w:r>
          </w:p>
          <w:p w:rsidR="00923735" w:rsidRPr="00923735" w:rsidRDefault="00923735" w:rsidP="00923735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923735">
              <w:rPr>
                <w:rFonts w:eastAsia="Calibri"/>
                <w:sz w:val="26"/>
                <w:szCs w:val="26"/>
                <w:lang w:eastAsia="en-US"/>
              </w:rPr>
              <w:t>города Когалыма</w:t>
            </w:r>
          </w:p>
          <w:p w:rsidR="00923735" w:rsidRPr="00923735" w:rsidRDefault="00923735" w:rsidP="0092373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923735" w:rsidRPr="00923735" w:rsidRDefault="00923735" w:rsidP="00923735">
            <w:pPr>
              <w:rPr>
                <w:rFonts w:eastAsia="Calibri"/>
                <w:sz w:val="18"/>
                <w:szCs w:val="24"/>
                <w:lang w:eastAsia="en-US"/>
              </w:rPr>
            </w:pPr>
          </w:p>
        </w:tc>
        <w:tc>
          <w:tcPr>
            <w:tcW w:w="141" w:type="dxa"/>
          </w:tcPr>
          <w:p w:rsidR="00923735" w:rsidRPr="00923735" w:rsidRDefault="00923735" w:rsidP="009237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</w:tc>
        <w:tc>
          <w:tcPr>
            <w:tcW w:w="141" w:type="dxa"/>
          </w:tcPr>
          <w:p w:rsidR="00923735" w:rsidRPr="00923735" w:rsidRDefault="00923735" w:rsidP="009237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</w:tc>
        <w:tc>
          <w:tcPr>
            <w:tcW w:w="4378" w:type="dxa"/>
          </w:tcPr>
          <w:sdt>
            <w:sdtPr>
              <w:rPr>
                <w:rFonts w:eastAsia="Calibri"/>
                <w:sz w:val="26"/>
                <w:szCs w:val="26"/>
                <w:lang w:eastAsia="en-US"/>
              </w:rPr>
              <w:id w:val="-352417651"/>
              <w:placeholder>
                <w:docPart w:val="24563374B512468AB237500DC41D844D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923735" w:rsidRPr="00923735" w:rsidRDefault="00923735" w:rsidP="00923735">
                <w:pPr>
                  <w:rPr>
                    <w:rFonts w:eastAsia="Calibri"/>
                    <w:sz w:val="26"/>
                    <w:szCs w:val="26"/>
                    <w:lang w:eastAsia="en-US"/>
                  </w:rPr>
                </w:pPr>
                <w:r w:rsidRPr="00923735">
                  <w:rPr>
                    <w:rFonts w:eastAsia="Calibri"/>
                    <w:sz w:val="26"/>
                    <w:szCs w:val="26"/>
                    <w:lang w:eastAsia="en-US"/>
                  </w:rPr>
                  <w:t>Глава города Когалыма</w:t>
                </w:r>
              </w:p>
            </w:sdtContent>
          </w:sdt>
        </w:tc>
      </w:tr>
      <w:tr w:rsidR="00923735" w:rsidRPr="00923735" w:rsidTr="002607E8">
        <w:trPr>
          <w:trHeight w:val="1826"/>
        </w:trPr>
        <w:tc>
          <w:tcPr>
            <w:tcW w:w="4326" w:type="dxa"/>
          </w:tcPr>
          <w:p w:rsidR="00923735" w:rsidRPr="00923735" w:rsidRDefault="00923735" w:rsidP="00923735">
            <w:pP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bookmarkStart w:id="3" w:name="SIGNERSTAMP1"/>
            <w:r w:rsidRPr="00923735">
              <w:rPr>
                <w:rFonts w:eastAsia="Calibri"/>
                <w:color w:val="E7E6E6"/>
                <w:sz w:val="24"/>
                <w:szCs w:val="24"/>
                <w:lang w:val="en-US" w:eastAsia="en-US"/>
              </w:rPr>
              <w:t>[</w:t>
            </w:r>
            <w:r w:rsidRPr="00923735">
              <w:rPr>
                <w:rFonts w:eastAsia="Calibri"/>
                <w:color w:val="E7E6E6"/>
                <w:sz w:val="24"/>
                <w:szCs w:val="24"/>
                <w:lang w:eastAsia="en-US"/>
              </w:rPr>
              <w:t>штамп ЭП подписывающего</w:t>
            </w:r>
            <w:r w:rsidRPr="00923735">
              <w:rPr>
                <w:rFonts w:eastAsia="Calibri"/>
                <w:color w:val="E7E6E6"/>
                <w:sz w:val="24"/>
                <w:szCs w:val="24"/>
                <w:lang w:val="en-US" w:eastAsia="en-US"/>
              </w:rPr>
              <w:t>]</w:t>
            </w:r>
            <w:bookmarkEnd w:id="3"/>
          </w:p>
        </w:tc>
        <w:tc>
          <w:tcPr>
            <w:tcW w:w="141" w:type="dxa"/>
          </w:tcPr>
          <w:p w:rsidR="00923735" w:rsidRPr="00923735" w:rsidRDefault="00923735" w:rsidP="00923735">
            <w:pPr>
              <w:rPr>
                <w:rFonts w:eastAsia="Calibri"/>
                <w:color w:val="E7E6E6"/>
                <w:sz w:val="24"/>
                <w:szCs w:val="24"/>
                <w:lang w:val="en-US" w:eastAsia="en-US"/>
              </w:rPr>
            </w:pPr>
          </w:p>
        </w:tc>
        <w:tc>
          <w:tcPr>
            <w:tcW w:w="141" w:type="dxa"/>
          </w:tcPr>
          <w:p w:rsidR="00923735" w:rsidRPr="00923735" w:rsidRDefault="00923735" w:rsidP="00923735">
            <w:pPr>
              <w:rPr>
                <w:rFonts w:eastAsia="Calibri"/>
                <w:color w:val="E7E6E6"/>
                <w:sz w:val="24"/>
                <w:szCs w:val="24"/>
                <w:lang w:val="en-US" w:eastAsia="en-US"/>
              </w:rPr>
            </w:pPr>
          </w:p>
        </w:tc>
        <w:tc>
          <w:tcPr>
            <w:tcW w:w="4378" w:type="dxa"/>
          </w:tcPr>
          <w:p w:rsidR="00923735" w:rsidRPr="00923735" w:rsidRDefault="00923735" w:rsidP="00923735">
            <w:pPr>
              <w:rPr>
                <w:rFonts w:eastAsia="Calibri"/>
                <w:color w:val="E7E6E6"/>
                <w:sz w:val="24"/>
                <w:szCs w:val="24"/>
                <w:lang w:val="en-US" w:eastAsia="en-US"/>
              </w:rPr>
            </w:pPr>
            <w:bookmarkStart w:id="4" w:name="SIGNERSTAMP2"/>
            <w:r w:rsidRPr="00923735">
              <w:rPr>
                <w:rFonts w:eastAsia="Calibri"/>
                <w:color w:val="E7E6E6"/>
                <w:sz w:val="24"/>
                <w:szCs w:val="24"/>
                <w:lang w:eastAsia="en-US"/>
              </w:rPr>
              <w:t xml:space="preserve">   </w:t>
            </w:r>
            <w:r w:rsidRPr="00923735">
              <w:rPr>
                <w:rFonts w:eastAsia="Calibri"/>
                <w:color w:val="E7E6E6"/>
                <w:sz w:val="24"/>
                <w:szCs w:val="24"/>
                <w:lang w:val="en-US" w:eastAsia="en-US"/>
              </w:rPr>
              <w:t>[</w:t>
            </w:r>
            <w:r w:rsidRPr="00923735">
              <w:rPr>
                <w:rFonts w:eastAsia="Calibri"/>
                <w:color w:val="E7E6E6"/>
                <w:sz w:val="24"/>
                <w:szCs w:val="24"/>
                <w:lang w:eastAsia="en-US"/>
              </w:rPr>
              <w:t>штамп ЭП подписывающего</w:t>
            </w:r>
            <w:r w:rsidRPr="00923735">
              <w:rPr>
                <w:rFonts w:eastAsia="Calibri"/>
                <w:color w:val="E7E6E6"/>
                <w:sz w:val="24"/>
                <w:szCs w:val="24"/>
                <w:lang w:val="en-US" w:eastAsia="en-US"/>
              </w:rPr>
              <w:t>]</w:t>
            </w:r>
            <w:bookmarkEnd w:id="4"/>
          </w:p>
        </w:tc>
      </w:tr>
      <w:tr w:rsidR="00923735" w:rsidRPr="00923735" w:rsidTr="002607E8">
        <w:trPr>
          <w:trHeight w:val="584"/>
        </w:trPr>
        <w:tc>
          <w:tcPr>
            <w:tcW w:w="4326" w:type="dxa"/>
          </w:tcPr>
          <w:p w:rsidR="00923735" w:rsidRPr="00923735" w:rsidRDefault="00923735" w:rsidP="00923735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923735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А.Ю. </w:t>
            </w:r>
            <w:proofErr w:type="spellStart"/>
            <w:r w:rsidRPr="00923735">
              <w:rPr>
                <w:rFonts w:eastAsia="Calibri"/>
                <w:color w:val="000000"/>
                <w:sz w:val="26"/>
                <w:szCs w:val="26"/>
                <w:lang w:val="en-US" w:eastAsia="en-US"/>
              </w:rPr>
              <w:t>Говорищева</w:t>
            </w:r>
            <w:proofErr w:type="spellEnd"/>
          </w:p>
        </w:tc>
        <w:tc>
          <w:tcPr>
            <w:tcW w:w="141" w:type="dxa"/>
          </w:tcPr>
          <w:p w:rsidR="00923735" w:rsidRPr="00923735" w:rsidRDefault="00923735" w:rsidP="009237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</w:tc>
        <w:tc>
          <w:tcPr>
            <w:tcW w:w="141" w:type="dxa"/>
          </w:tcPr>
          <w:p w:rsidR="00923735" w:rsidRPr="00923735" w:rsidRDefault="00923735" w:rsidP="009237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</w:tc>
        <w:tc>
          <w:tcPr>
            <w:tcW w:w="4378" w:type="dxa"/>
          </w:tcPr>
          <w:sdt>
            <w:sdtPr>
              <w:rPr>
                <w:rFonts w:eastAsia="Calibri"/>
                <w:sz w:val="26"/>
                <w:szCs w:val="26"/>
                <w:lang w:eastAsia="en-US"/>
              </w:rPr>
              <w:id w:val="1272358041"/>
              <w:placeholder>
                <w:docPart w:val="16455F052C8C4613A2B9B8503200EB6E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Л.А. Юрьева" w:value="Л.А. Юрьева"/>
                <w:listItem w:displayText="А.А. Морозов" w:value="А.А. Морозов"/>
                <w:listItem w:displayText="Р.Ш. Юсупов" w:value="Р.Ш. Юсупов"/>
              </w:dropDownList>
            </w:sdtPr>
            <w:sdtEndPr/>
            <w:sdtContent>
              <w:p w:rsidR="00923735" w:rsidRPr="00923735" w:rsidRDefault="00923735" w:rsidP="00923735">
                <w:pPr>
                  <w:rPr>
                    <w:rFonts w:eastAsia="Calibri"/>
                    <w:sz w:val="26"/>
                    <w:szCs w:val="26"/>
                    <w:lang w:eastAsia="en-US"/>
                  </w:rPr>
                </w:pPr>
                <w:r w:rsidRPr="00923735">
                  <w:rPr>
                    <w:rFonts w:eastAsia="Calibri"/>
                    <w:sz w:val="26"/>
                    <w:szCs w:val="26"/>
                    <w:lang w:eastAsia="en-US"/>
                  </w:rPr>
                  <w:t>Т.А. Агадуллин</w:t>
                </w:r>
              </w:p>
            </w:sdtContent>
          </w:sdt>
          <w:p w:rsidR="00923735" w:rsidRPr="00923735" w:rsidRDefault="00923735" w:rsidP="00923735">
            <w:pPr>
              <w:rPr>
                <w:rFonts w:eastAsia="Calibri"/>
                <w:color w:val="E7E6E6"/>
                <w:sz w:val="24"/>
                <w:szCs w:val="24"/>
                <w:lang w:eastAsia="en-US"/>
              </w:rPr>
            </w:pPr>
          </w:p>
        </w:tc>
      </w:tr>
    </w:tbl>
    <w:p w:rsidR="0065731C" w:rsidRDefault="0065731C" w:rsidP="008329FC">
      <w:pPr>
        <w:tabs>
          <w:tab w:val="left" w:pos="3206"/>
        </w:tabs>
        <w:rPr>
          <w:sz w:val="26"/>
          <w:szCs w:val="26"/>
        </w:rPr>
      </w:pPr>
    </w:p>
    <w:sectPr w:rsidR="0065731C" w:rsidSect="00923735">
      <w:pgSz w:w="11906" w:h="16838"/>
      <w:pgMar w:top="1134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D3778"/>
    <w:multiLevelType w:val="multilevel"/>
    <w:tmpl w:val="BB589F3C"/>
    <w:lvl w:ilvl="0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E4F5771"/>
    <w:multiLevelType w:val="multilevel"/>
    <w:tmpl w:val="82B2847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754D52A9"/>
    <w:multiLevelType w:val="hybridMultilevel"/>
    <w:tmpl w:val="544A113C"/>
    <w:lvl w:ilvl="0" w:tplc="F162FC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001CD"/>
    <w:rsid w:val="00015A6A"/>
    <w:rsid w:val="00016D3A"/>
    <w:rsid w:val="0004176B"/>
    <w:rsid w:val="00064E93"/>
    <w:rsid w:val="00065BCF"/>
    <w:rsid w:val="00082085"/>
    <w:rsid w:val="000A27E7"/>
    <w:rsid w:val="000B2FB4"/>
    <w:rsid w:val="000F0569"/>
    <w:rsid w:val="000F578F"/>
    <w:rsid w:val="00123B3D"/>
    <w:rsid w:val="001438BB"/>
    <w:rsid w:val="00146FE3"/>
    <w:rsid w:val="00155F61"/>
    <w:rsid w:val="0017002A"/>
    <w:rsid w:val="00171A84"/>
    <w:rsid w:val="00184A42"/>
    <w:rsid w:val="001A3A4F"/>
    <w:rsid w:val="001A4516"/>
    <w:rsid w:val="001D0927"/>
    <w:rsid w:val="001E328E"/>
    <w:rsid w:val="00201088"/>
    <w:rsid w:val="00201569"/>
    <w:rsid w:val="00235855"/>
    <w:rsid w:val="00250AB3"/>
    <w:rsid w:val="00270DAE"/>
    <w:rsid w:val="00283A1D"/>
    <w:rsid w:val="0029554F"/>
    <w:rsid w:val="002B10AF"/>
    <w:rsid w:val="002B48E8"/>
    <w:rsid w:val="002B49A0"/>
    <w:rsid w:val="002D5593"/>
    <w:rsid w:val="002E0A30"/>
    <w:rsid w:val="002F1501"/>
    <w:rsid w:val="002F7936"/>
    <w:rsid w:val="00300D9B"/>
    <w:rsid w:val="00306041"/>
    <w:rsid w:val="00313DAF"/>
    <w:rsid w:val="00327CDF"/>
    <w:rsid w:val="003447F7"/>
    <w:rsid w:val="00361ECD"/>
    <w:rsid w:val="003A0B2F"/>
    <w:rsid w:val="003A6578"/>
    <w:rsid w:val="003C627D"/>
    <w:rsid w:val="003D0D20"/>
    <w:rsid w:val="003D52F8"/>
    <w:rsid w:val="003D6A0D"/>
    <w:rsid w:val="003D7228"/>
    <w:rsid w:val="003F587E"/>
    <w:rsid w:val="0043438A"/>
    <w:rsid w:val="004514C9"/>
    <w:rsid w:val="004D41C1"/>
    <w:rsid w:val="004F33B1"/>
    <w:rsid w:val="004F6241"/>
    <w:rsid w:val="00543A21"/>
    <w:rsid w:val="00544806"/>
    <w:rsid w:val="005500E4"/>
    <w:rsid w:val="0059353E"/>
    <w:rsid w:val="005963AE"/>
    <w:rsid w:val="005B671E"/>
    <w:rsid w:val="005F78FC"/>
    <w:rsid w:val="006015ED"/>
    <w:rsid w:val="00612CA3"/>
    <w:rsid w:val="00624E94"/>
    <w:rsid w:val="00625AA2"/>
    <w:rsid w:val="00635680"/>
    <w:rsid w:val="006429F8"/>
    <w:rsid w:val="0065731C"/>
    <w:rsid w:val="00671998"/>
    <w:rsid w:val="006944C7"/>
    <w:rsid w:val="006E0CF1"/>
    <w:rsid w:val="00705054"/>
    <w:rsid w:val="00747B75"/>
    <w:rsid w:val="007C24AA"/>
    <w:rsid w:val="007D1C62"/>
    <w:rsid w:val="007E28C2"/>
    <w:rsid w:val="007E5B94"/>
    <w:rsid w:val="007F5689"/>
    <w:rsid w:val="00812C49"/>
    <w:rsid w:val="00820045"/>
    <w:rsid w:val="008329FC"/>
    <w:rsid w:val="00836580"/>
    <w:rsid w:val="0086685A"/>
    <w:rsid w:val="0087284C"/>
    <w:rsid w:val="00874F39"/>
    <w:rsid w:val="00877CE5"/>
    <w:rsid w:val="0088013C"/>
    <w:rsid w:val="00892BF3"/>
    <w:rsid w:val="008A4840"/>
    <w:rsid w:val="008B1871"/>
    <w:rsid w:val="008C0B7C"/>
    <w:rsid w:val="008C7E24"/>
    <w:rsid w:val="008D2DB3"/>
    <w:rsid w:val="008D68E8"/>
    <w:rsid w:val="00905924"/>
    <w:rsid w:val="00923735"/>
    <w:rsid w:val="00952EC3"/>
    <w:rsid w:val="00976D1C"/>
    <w:rsid w:val="0098458C"/>
    <w:rsid w:val="009C47D2"/>
    <w:rsid w:val="009F0F8C"/>
    <w:rsid w:val="00A564E7"/>
    <w:rsid w:val="00A63CE3"/>
    <w:rsid w:val="00A81254"/>
    <w:rsid w:val="00A94D57"/>
    <w:rsid w:val="00AB316F"/>
    <w:rsid w:val="00AE3A79"/>
    <w:rsid w:val="00AE3C52"/>
    <w:rsid w:val="00AE6CEC"/>
    <w:rsid w:val="00B030CC"/>
    <w:rsid w:val="00B141E0"/>
    <w:rsid w:val="00B16DD8"/>
    <w:rsid w:val="00B22DDA"/>
    <w:rsid w:val="00B25576"/>
    <w:rsid w:val="00B44BE6"/>
    <w:rsid w:val="00B71C99"/>
    <w:rsid w:val="00B745EB"/>
    <w:rsid w:val="00BB1866"/>
    <w:rsid w:val="00BC37E6"/>
    <w:rsid w:val="00C21689"/>
    <w:rsid w:val="00C2510C"/>
    <w:rsid w:val="00C27247"/>
    <w:rsid w:val="00C55F81"/>
    <w:rsid w:val="00C700C4"/>
    <w:rsid w:val="00C700F3"/>
    <w:rsid w:val="00C912D0"/>
    <w:rsid w:val="00CB2627"/>
    <w:rsid w:val="00CC367F"/>
    <w:rsid w:val="00CF6B89"/>
    <w:rsid w:val="00D053CA"/>
    <w:rsid w:val="00D52DB6"/>
    <w:rsid w:val="00D5489C"/>
    <w:rsid w:val="00D9105C"/>
    <w:rsid w:val="00DB191B"/>
    <w:rsid w:val="00DC1D66"/>
    <w:rsid w:val="00DC4E03"/>
    <w:rsid w:val="00DE6BA7"/>
    <w:rsid w:val="00E275C8"/>
    <w:rsid w:val="00EB75CB"/>
    <w:rsid w:val="00EC17E6"/>
    <w:rsid w:val="00EC6177"/>
    <w:rsid w:val="00ED0175"/>
    <w:rsid w:val="00ED5C7C"/>
    <w:rsid w:val="00ED62A2"/>
    <w:rsid w:val="00ED680E"/>
    <w:rsid w:val="00EE539C"/>
    <w:rsid w:val="00F06198"/>
    <w:rsid w:val="00F30F41"/>
    <w:rsid w:val="00F44025"/>
    <w:rsid w:val="00F5080D"/>
    <w:rsid w:val="00F70AAC"/>
    <w:rsid w:val="00F712D2"/>
    <w:rsid w:val="00F8435A"/>
    <w:rsid w:val="00F84572"/>
    <w:rsid w:val="00F8542E"/>
    <w:rsid w:val="00FA7BC7"/>
    <w:rsid w:val="00FB2EB4"/>
    <w:rsid w:val="00FB426A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28E07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34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B030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2">
    <w:name w:val="Сетка таблицы2"/>
    <w:basedOn w:val="a1"/>
    <w:next w:val="a5"/>
    <w:uiPriority w:val="39"/>
    <w:rsid w:val="00923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4563374B512468AB237500DC41D84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7761BC-580A-467B-93BA-63D741CD6A58}"/>
      </w:docPartPr>
      <w:docPartBody>
        <w:p w:rsidR="00E93AA1" w:rsidRDefault="001F4836" w:rsidP="001F4836">
          <w:pPr>
            <w:pStyle w:val="24563374B512468AB237500DC41D844D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16455F052C8C4613A2B9B8503200EB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B0446A-80A0-4129-836E-116D6795A00E}"/>
      </w:docPartPr>
      <w:docPartBody>
        <w:p w:rsidR="00E93AA1" w:rsidRDefault="001F4836" w:rsidP="001F4836">
          <w:pPr>
            <w:pStyle w:val="16455F052C8C4613A2B9B8503200EB6E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7"/>
    <w:rsid w:val="001F4836"/>
    <w:rsid w:val="004B03F9"/>
    <w:rsid w:val="005B1F81"/>
    <w:rsid w:val="00B213F7"/>
    <w:rsid w:val="00DB002F"/>
    <w:rsid w:val="00E80CA9"/>
    <w:rsid w:val="00E9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F4836"/>
    <w:rPr>
      <w:color w:val="808080"/>
    </w:rPr>
  </w:style>
  <w:style w:type="paragraph" w:customStyle="1" w:styleId="EA8006307B434E6E8A97CC6ED84E3331">
    <w:name w:val="EA8006307B434E6E8A97CC6ED84E3331"/>
    <w:rsid w:val="00B213F7"/>
  </w:style>
  <w:style w:type="paragraph" w:customStyle="1" w:styleId="CFA7EC21EE5E45B89A129C2201C46F13">
    <w:name w:val="CFA7EC21EE5E45B89A129C2201C46F13"/>
    <w:rsid w:val="00B213F7"/>
  </w:style>
  <w:style w:type="paragraph" w:customStyle="1" w:styleId="2172A107A6164E78BB5FF1A3A41E48BF">
    <w:name w:val="2172A107A6164E78BB5FF1A3A41E48BF"/>
    <w:rsid w:val="00B213F7"/>
  </w:style>
  <w:style w:type="paragraph" w:customStyle="1" w:styleId="6FA8DD38D3DE487E84F5699CA769E39E">
    <w:name w:val="6FA8DD38D3DE487E84F5699CA769E39E"/>
    <w:rsid w:val="00B213F7"/>
  </w:style>
  <w:style w:type="paragraph" w:customStyle="1" w:styleId="555C5F6133324AC2AC325BC55AFF9C4E">
    <w:name w:val="555C5F6133324AC2AC325BC55AFF9C4E"/>
    <w:rsid w:val="005B1F81"/>
  </w:style>
  <w:style w:type="paragraph" w:customStyle="1" w:styleId="AB73ECD8458C40A99AF7931422A3E1DD">
    <w:name w:val="AB73ECD8458C40A99AF7931422A3E1DD"/>
    <w:rsid w:val="005B1F81"/>
  </w:style>
  <w:style w:type="paragraph" w:customStyle="1" w:styleId="24563374B512468AB237500DC41D844D">
    <w:name w:val="24563374B512468AB237500DC41D844D"/>
    <w:rsid w:val="001F4836"/>
  </w:style>
  <w:style w:type="paragraph" w:customStyle="1" w:styleId="16455F052C8C4613A2B9B8503200EB6E">
    <w:name w:val="16455F052C8C4613A2B9B8503200EB6E"/>
    <w:rsid w:val="001F48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89926-E823-4746-80FD-3598BEDDB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Асташкина Ольга Александровна</cp:lastModifiedBy>
  <cp:revision>5</cp:revision>
  <cp:lastPrinted>2026-08-03T09:18:00Z</cp:lastPrinted>
  <dcterms:created xsi:type="dcterms:W3CDTF">2026-08-07T10:16:00Z</dcterms:created>
  <dcterms:modified xsi:type="dcterms:W3CDTF">2026-09-03T05:46:00Z</dcterms:modified>
</cp:coreProperties>
</file>