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76" w:rsidRPr="00F13E76" w:rsidRDefault="009B44A8" w:rsidP="009B44A8">
      <w:pPr>
        <w:widowControl w:val="0"/>
        <w:autoSpaceDE w:val="0"/>
        <w:autoSpaceDN w:val="0"/>
        <w:adjustRightInd w:val="0"/>
        <w:ind w:firstLine="4446"/>
        <w:jc w:val="right"/>
        <w:rPr>
          <w:rFonts w:eastAsia="Calibri"/>
          <w:b/>
          <w:caps/>
          <w:color w:val="3366FF"/>
          <w:sz w:val="12"/>
          <w:szCs w:val="1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99.5pt;margin-top:-44.45pt;width:39.4pt;height:48.65pt;z-index:251659776;visibility:visible;mso-wrap-style:square;mso-width-percent:0;mso-height-percent:0;mso-wrap-distance-left:7in;mso-wrap-distance-top:2.9pt;mso-wrap-distance-right:7in;mso-wrap-distance-bottom:2.9pt;mso-position-horizontal-relative:margin;mso-position-vertical-relative:text;mso-width-percent:0;mso-height-percent:0;mso-width-relative:page;mso-height-relative:page">
            <v:imagedata r:id="rId6" o:title=""/>
            <w10:wrap anchorx="margin"/>
          </v:shape>
        </w:pict>
      </w:r>
      <w:r>
        <w:rPr>
          <w:noProof/>
        </w:rPr>
        <w:pict>
          <v:rect id="Прямоугольник 1" o:spid="_x0000_s1026" style="position:absolute;left:0;text-align:left;margin-left:186.75pt;margin-top:-38.75pt;width:39.4pt;height:48.65pt;z-index:25165772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" filled="f" stroked="f">
            <o:lock v:ext="edit" aspectratio="t"/>
            <w10:wrap anchorx="margin"/>
          </v:rect>
        </w:pict>
      </w:r>
    </w:p>
    <w:p w:rsidR="00F13E76" w:rsidRPr="00F13E76" w:rsidRDefault="00F13E76" w:rsidP="00F13E76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F13E76">
        <w:rPr>
          <w:rFonts w:eastAsia="Calibri"/>
          <w:b/>
          <w:caps/>
          <w:color w:val="3366FF"/>
          <w:sz w:val="32"/>
          <w:szCs w:val="32"/>
        </w:rPr>
        <w:tab/>
      </w:r>
      <w:r w:rsidRPr="00F13E76">
        <w:rPr>
          <w:rFonts w:eastAsia="Calibri"/>
          <w:b/>
          <w:caps/>
          <w:color w:val="3366FF"/>
          <w:sz w:val="32"/>
          <w:szCs w:val="32"/>
        </w:rPr>
        <w:tab/>
      </w:r>
      <w:r w:rsidRPr="00F13E76">
        <w:rPr>
          <w:rFonts w:eastAsia="Calibri"/>
          <w:b/>
          <w:caps/>
          <w:color w:val="3366FF"/>
          <w:sz w:val="32"/>
          <w:szCs w:val="32"/>
        </w:rPr>
        <w:tab/>
      </w:r>
      <w:r w:rsidRPr="00F13E76">
        <w:rPr>
          <w:rFonts w:eastAsia="Calibri"/>
          <w:b/>
          <w:caps/>
          <w:color w:val="3366FF"/>
          <w:sz w:val="32"/>
          <w:szCs w:val="32"/>
        </w:rPr>
        <w:tab/>
      </w:r>
      <w:r w:rsidRPr="00F13E76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F13E76" w:rsidRPr="00F13E76" w:rsidRDefault="00F13E76" w:rsidP="00F13E76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F13E7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F13E76" w:rsidRPr="00F13E76" w:rsidRDefault="00F13E76" w:rsidP="00F13E76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F13E7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F13E76" w:rsidRPr="00F13E76" w:rsidRDefault="00F13E76" w:rsidP="00F13E76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F13E76" w:rsidRPr="00F13E76" w:rsidRDefault="00F13E76" w:rsidP="00F13E76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F13E76" w:rsidRPr="00F13E76" w:rsidRDefault="00F13E76" w:rsidP="00F13E76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9B44A8">
        <w:rPr>
          <w:rFonts w:eastAsia="Calibri"/>
          <w:color w:val="3366FF"/>
          <w:sz w:val="26"/>
          <w:szCs w:val="26"/>
          <w:u w:val="single"/>
        </w:rPr>
        <w:t>От «</w:t>
      </w:r>
      <w:r w:rsidR="009B44A8" w:rsidRPr="009B44A8">
        <w:rPr>
          <w:rFonts w:eastAsia="Calibri"/>
          <w:color w:val="3366FF"/>
          <w:sz w:val="26"/>
          <w:szCs w:val="26"/>
          <w:u w:val="single"/>
        </w:rPr>
        <w:t>21</w:t>
      </w:r>
      <w:r w:rsidRPr="009B44A8">
        <w:rPr>
          <w:rFonts w:eastAsia="Calibri"/>
          <w:color w:val="3366FF"/>
          <w:sz w:val="26"/>
          <w:szCs w:val="26"/>
          <w:u w:val="single"/>
        </w:rPr>
        <w:t>»</w:t>
      </w:r>
      <w:r w:rsidR="009B44A8" w:rsidRPr="009B44A8">
        <w:rPr>
          <w:rFonts w:eastAsia="Calibri"/>
          <w:color w:val="3366FF"/>
          <w:sz w:val="26"/>
          <w:szCs w:val="26"/>
          <w:u w:val="single"/>
        </w:rPr>
        <w:t xml:space="preserve"> апреля </w:t>
      </w:r>
      <w:r w:rsidRPr="009B44A8">
        <w:rPr>
          <w:rFonts w:eastAsia="Calibri"/>
          <w:color w:val="3366FF"/>
          <w:sz w:val="26"/>
          <w:szCs w:val="26"/>
          <w:u w:val="single"/>
        </w:rPr>
        <w:t>20</w:t>
      </w:r>
      <w:r w:rsidR="009B44A8" w:rsidRPr="009B44A8">
        <w:rPr>
          <w:rFonts w:eastAsia="Calibri"/>
          <w:color w:val="3366FF"/>
          <w:sz w:val="26"/>
          <w:szCs w:val="26"/>
          <w:u w:val="single"/>
        </w:rPr>
        <w:t xml:space="preserve">21 </w:t>
      </w:r>
      <w:r w:rsidRPr="009B44A8">
        <w:rPr>
          <w:rFonts w:eastAsia="Calibri"/>
          <w:color w:val="3366FF"/>
          <w:sz w:val="26"/>
          <w:szCs w:val="26"/>
          <w:u w:val="single"/>
        </w:rPr>
        <w:t>г.</w:t>
      </w:r>
      <w:r w:rsidR="009B44A8">
        <w:rPr>
          <w:rFonts w:eastAsia="Calibri"/>
          <w:color w:val="3366FF"/>
          <w:sz w:val="26"/>
          <w:szCs w:val="26"/>
        </w:rPr>
        <w:tab/>
      </w:r>
      <w:r w:rsidR="009B44A8">
        <w:rPr>
          <w:rFonts w:eastAsia="Calibri"/>
          <w:color w:val="3366FF"/>
          <w:sz w:val="26"/>
          <w:szCs w:val="26"/>
        </w:rPr>
        <w:tab/>
      </w:r>
      <w:r w:rsidR="009B44A8">
        <w:rPr>
          <w:rFonts w:eastAsia="Calibri"/>
          <w:color w:val="3366FF"/>
          <w:sz w:val="26"/>
          <w:szCs w:val="26"/>
        </w:rPr>
        <w:tab/>
      </w:r>
      <w:r w:rsidR="009B44A8">
        <w:rPr>
          <w:rFonts w:eastAsia="Calibri"/>
          <w:color w:val="3366FF"/>
          <w:sz w:val="26"/>
          <w:szCs w:val="26"/>
        </w:rPr>
        <w:tab/>
      </w:r>
      <w:r w:rsidR="009B44A8">
        <w:rPr>
          <w:rFonts w:eastAsia="Calibri"/>
          <w:color w:val="3366FF"/>
          <w:sz w:val="26"/>
          <w:szCs w:val="26"/>
        </w:rPr>
        <w:tab/>
      </w:r>
      <w:r w:rsidR="009B44A8">
        <w:rPr>
          <w:rFonts w:eastAsia="Calibri"/>
          <w:color w:val="3366FF"/>
          <w:sz w:val="26"/>
          <w:szCs w:val="26"/>
        </w:rPr>
        <w:tab/>
      </w:r>
      <w:r w:rsidR="009B44A8">
        <w:rPr>
          <w:rFonts w:eastAsia="Calibri"/>
          <w:color w:val="3366FF"/>
          <w:sz w:val="26"/>
          <w:szCs w:val="26"/>
        </w:rPr>
        <w:tab/>
      </w:r>
      <w:r w:rsidRPr="009B44A8">
        <w:rPr>
          <w:rFonts w:eastAsia="Calibri"/>
          <w:color w:val="3366FF"/>
          <w:sz w:val="26"/>
          <w:szCs w:val="26"/>
          <w:u w:val="single"/>
        </w:rPr>
        <w:t>№</w:t>
      </w:r>
      <w:r w:rsidR="009B44A8" w:rsidRPr="009B44A8">
        <w:rPr>
          <w:rFonts w:eastAsia="Calibri"/>
          <w:color w:val="3366FF"/>
          <w:sz w:val="26"/>
          <w:szCs w:val="26"/>
          <w:u w:val="single"/>
        </w:rPr>
        <w:t>559-ГД</w:t>
      </w:r>
      <w:r w:rsidRPr="00F13E76">
        <w:rPr>
          <w:rFonts w:eastAsia="Calibri"/>
          <w:color w:val="3366FF"/>
          <w:sz w:val="26"/>
          <w:szCs w:val="26"/>
        </w:rPr>
        <w:t xml:space="preserve"> </w:t>
      </w:r>
    </w:p>
    <w:p w:rsidR="00573E8B" w:rsidRDefault="00573E8B" w:rsidP="006C008B">
      <w:pPr>
        <w:ind w:firstLine="709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573E8B" w:rsidRDefault="00573E8B" w:rsidP="006C008B">
      <w:pPr>
        <w:ind w:firstLine="709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5B0AB0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решение Думы города Когалыма</w:t>
      </w: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11.12.2007 №200-ГД</w:t>
      </w: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FBE" w:rsidRDefault="003D7FBE" w:rsidP="007638A5">
      <w:pPr>
        <w:pStyle w:val="ConsPlusNormal"/>
        <w:ind w:firstLine="709"/>
        <w:jc w:val="both"/>
        <w:rPr>
          <w:lang w:val="ru-RU"/>
        </w:rPr>
      </w:pPr>
    </w:p>
    <w:p w:rsidR="003D7FBE" w:rsidRPr="00DE42BE" w:rsidRDefault="003D7FBE" w:rsidP="007638A5">
      <w:pPr>
        <w:pStyle w:val="ConsPlusNormal"/>
        <w:ind w:firstLine="709"/>
        <w:jc w:val="both"/>
        <w:rPr>
          <w:lang w:val="ru-RU"/>
        </w:rPr>
      </w:pPr>
      <w:r w:rsidRPr="00DE42BE">
        <w:rPr>
          <w:lang w:val="ru-RU"/>
        </w:rPr>
        <w:t xml:space="preserve">В соответствии с </w:t>
      </w:r>
      <w:r w:rsidR="00076AAF" w:rsidRPr="00076AAF">
        <w:rPr>
          <w:lang w:val="ru-RU"/>
        </w:rPr>
        <w:t>Федеральны</w:t>
      </w:r>
      <w:r w:rsidR="00076AAF">
        <w:rPr>
          <w:lang w:val="ru-RU"/>
        </w:rPr>
        <w:t>м</w:t>
      </w:r>
      <w:r w:rsidR="00076AAF" w:rsidRPr="00076AAF">
        <w:rPr>
          <w:lang w:val="ru-RU"/>
        </w:rPr>
        <w:t xml:space="preserve"> закон</w:t>
      </w:r>
      <w:r w:rsidR="00076AAF">
        <w:rPr>
          <w:lang w:val="ru-RU"/>
        </w:rPr>
        <w:t>ом</w:t>
      </w:r>
      <w:r w:rsidR="00076AAF" w:rsidRPr="00076AAF">
        <w:rPr>
          <w:lang w:val="ru-RU"/>
        </w:rPr>
        <w:t xml:space="preserve"> от 28.12.2013 </w:t>
      </w:r>
      <w:r w:rsidR="00076AAF">
        <w:rPr>
          <w:lang w:val="ru-RU"/>
        </w:rPr>
        <w:t>№</w:t>
      </w:r>
      <w:r w:rsidR="00076AAF" w:rsidRPr="00076AAF">
        <w:rPr>
          <w:lang w:val="ru-RU"/>
        </w:rPr>
        <w:t xml:space="preserve">400-ФЗ </w:t>
      </w:r>
      <w:r w:rsidR="00076AAF">
        <w:rPr>
          <w:lang w:val="ru-RU"/>
        </w:rPr>
        <w:t>«</w:t>
      </w:r>
      <w:r w:rsidR="00076AAF" w:rsidRPr="00076AAF">
        <w:rPr>
          <w:lang w:val="ru-RU"/>
        </w:rPr>
        <w:t>О страховых пенсиях</w:t>
      </w:r>
      <w:r w:rsidR="00076AAF">
        <w:rPr>
          <w:lang w:val="ru-RU"/>
        </w:rPr>
        <w:t>»</w:t>
      </w:r>
      <w:r>
        <w:rPr>
          <w:lang w:val="ru-RU"/>
        </w:rPr>
        <w:t xml:space="preserve">, </w:t>
      </w:r>
      <w:r w:rsidRPr="00DE42BE">
        <w:rPr>
          <w:lang w:val="ru-RU"/>
        </w:rPr>
        <w:t>Дума города Когалыма РЕШИЛА:</w:t>
      </w:r>
    </w:p>
    <w:p w:rsidR="003D7FBE" w:rsidRPr="007E0FAE" w:rsidRDefault="003D7FBE" w:rsidP="007638A5">
      <w:pPr>
        <w:ind w:firstLine="709"/>
        <w:jc w:val="both"/>
        <w:rPr>
          <w:sz w:val="26"/>
          <w:szCs w:val="26"/>
        </w:rPr>
      </w:pP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F7E4B">
        <w:rPr>
          <w:sz w:val="26"/>
          <w:szCs w:val="26"/>
        </w:rPr>
        <w:t>Внести в</w:t>
      </w:r>
      <w:r>
        <w:rPr>
          <w:sz w:val="26"/>
          <w:szCs w:val="26"/>
        </w:rPr>
        <w:t xml:space="preserve"> </w:t>
      </w:r>
      <w:r w:rsidR="005B0AB0">
        <w:rPr>
          <w:sz w:val="26"/>
          <w:szCs w:val="26"/>
        </w:rPr>
        <w:t xml:space="preserve">приложение к </w:t>
      </w:r>
      <w:r>
        <w:rPr>
          <w:sz w:val="26"/>
          <w:szCs w:val="26"/>
        </w:rPr>
        <w:t>решени</w:t>
      </w:r>
      <w:r w:rsidR="005B0AB0">
        <w:rPr>
          <w:sz w:val="26"/>
          <w:szCs w:val="26"/>
        </w:rPr>
        <w:t>ю</w:t>
      </w:r>
      <w:r>
        <w:rPr>
          <w:sz w:val="26"/>
          <w:szCs w:val="26"/>
        </w:rPr>
        <w:t xml:space="preserve"> Думы города Когалыма от 11.12.2007 №200-ГД «Об утверждении положения о дополнительных гарантиях, предоста</w:t>
      </w:r>
      <w:r w:rsidR="00383CAA">
        <w:rPr>
          <w:sz w:val="26"/>
          <w:szCs w:val="26"/>
        </w:rPr>
        <w:t xml:space="preserve">вляемых муниципальным служащим» </w:t>
      </w:r>
      <w:r>
        <w:rPr>
          <w:sz w:val="26"/>
          <w:szCs w:val="26"/>
        </w:rPr>
        <w:t>следующ</w:t>
      </w:r>
      <w:r w:rsidR="005B0AB0">
        <w:rPr>
          <w:sz w:val="26"/>
          <w:szCs w:val="26"/>
        </w:rPr>
        <w:t>е</w:t>
      </w:r>
      <w:r>
        <w:rPr>
          <w:sz w:val="26"/>
          <w:szCs w:val="26"/>
        </w:rPr>
        <w:t>е изменени</w:t>
      </w:r>
      <w:r w:rsidR="005B0AB0">
        <w:rPr>
          <w:sz w:val="26"/>
          <w:szCs w:val="26"/>
        </w:rPr>
        <w:t>е</w:t>
      </w:r>
      <w:r>
        <w:rPr>
          <w:sz w:val="26"/>
          <w:szCs w:val="26"/>
        </w:rPr>
        <w:t>:</w:t>
      </w:r>
    </w:p>
    <w:p w:rsidR="005B0AB0" w:rsidRDefault="003D7FBE" w:rsidP="005B0A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5B0AB0">
        <w:rPr>
          <w:sz w:val="26"/>
          <w:szCs w:val="26"/>
        </w:rPr>
        <w:t xml:space="preserve">в </w:t>
      </w:r>
      <w:r>
        <w:rPr>
          <w:sz w:val="26"/>
          <w:szCs w:val="26"/>
        </w:rPr>
        <w:t>пункт</w:t>
      </w:r>
      <w:r w:rsidR="005B0AB0">
        <w:rPr>
          <w:sz w:val="26"/>
          <w:szCs w:val="26"/>
        </w:rPr>
        <w:t>е</w:t>
      </w:r>
      <w:r>
        <w:rPr>
          <w:sz w:val="26"/>
          <w:szCs w:val="26"/>
        </w:rPr>
        <w:t xml:space="preserve"> 2.</w:t>
      </w:r>
      <w:r w:rsidR="00076AAF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076AAF">
        <w:rPr>
          <w:sz w:val="26"/>
          <w:szCs w:val="26"/>
        </w:rPr>
        <w:t>части</w:t>
      </w:r>
      <w:r>
        <w:rPr>
          <w:sz w:val="26"/>
          <w:szCs w:val="26"/>
        </w:rPr>
        <w:t xml:space="preserve"> 2 </w:t>
      </w:r>
      <w:r w:rsidR="005B0AB0">
        <w:rPr>
          <w:sz w:val="26"/>
          <w:szCs w:val="26"/>
        </w:rPr>
        <w:t>слова «</w:t>
      </w:r>
      <w:r w:rsidR="00076AAF" w:rsidRPr="00076AAF">
        <w:rPr>
          <w:sz w:val="26"/>
          <w:szCs w:val="26"/>
        </w:rPr>
        <w:t xml:space="preserve">Федеральным законом </w:t>
      </w:r>
      <w:r w:rsidR="00076AAF">
        <w:rPr>
          <w:sz w:val="26"/>
          <w:szCs w:val="26"/>
        </w:rPr>
        <w:t>«</w:t>
      </w:r>
      <w:r w:rsidR="00076AAF" w:rsidRPr="00076AAF">
        <w:rPr>
          <w:sz w:val="26"/>
          <w:szCs w:val="26"/>
        </w:rPr>
        <w:t>О трудовых пенсиях в Российской Федерации</w:t>
      </w:r>
      <w:r w:rsidR="00076AAF">
        <w:rPr>
          <w:sz w:val="26"/>
          <w:szCs w:val="26"/>
        </w:rPr>
        <w:t>»</w:t>
      </w:r>
      <w:r w:rsidR="005B0AB0">
        <w:rPr>
          <w:sz w:val="26"/>
          <w:szCs w:val="26"/>
        </w:rPr>
        <w:t>» заменить словами «</w:t>
      </w:r>
      <w:r w:rsidR="00076AAF" w:rsidRPr="00076AAF">
        <w:rPr>
          <w:sz w:val="26"/>
          <w:szCs w:val="26"/>
        </w:rPr>
        <w:t>Федеральны</w:t>
      </w:r>
      <w:r w:rsidR="00076AAF">
        <w:rPr>
          <w:sz w:val="26"/>
          <w:szCs w:val="26"/>
        </w:rPr>
        <w:t>м</w:t>
      </w:r>
      <w:r w:rsidR="00076AAF" w:rsidRPr="00076AAF">
        <w:rPr>
          <w:sz w:val="26"/>
          <w:szCs w:val="26"/>
        </w:rPr>
        <w:t xml:space="preserve"> закон</w:t>
      </w:r>
      <w:r w:rsidR="00076AAF">
        <w:rPr>
          <w:sz w:val="26"/>
          <w:szCs w:val="26"/>
        </w:rPr>
        <w:t>ом</w:t>
      </w:r>
      <w:r w:rsidR="00076AAF" w:rsidRPr="00076AAF">
        <w:rPr>
          <w:sz w:val="26"/>
          <w:szCs w:val="26"/>
        </w:rPr>
        <w:t xml:space="preserve"> от 28.12.2013 </w:t>
      </w:r>
      <w:r w:rsidR="00076AAF">
        <w:rPr>
          <w:sz w:val="26"/>
          <w:szCs w:val="26"/>
        </w:rPr>
        <w:t>№</w:t>
      </w:r>
      <w:r w:rsidR="00076AAF" w:rsidRPr="00076AAF">
        <w:rPr>
          <w:sz w:val="26"/>
          <w:szCs w:val="26"/>
        </w:rPr>
        <w:t xml:space="preserve">400-ФЗ </w:t>
      </w:r>
      <w:r w:rsidR="00076AAF">
        <w:rPr>
          <w:sz w:val="26"/>
          <w:szCs w:val="26"/>
        </w:rPr>
        <w:t>«</w:t>
      </w:r>
      <w:r w:rsidR="00076AAF" w:rsidRPr="00076AAF">
        <w:rPr>
          <w:sz w:val="26"/>
          <w:szCs w:val="26"/>
        </w:rPr>
        <w:t>О страховых пенсиях</w:t>
      </w:r>
      <w:r w:rsidR="00076AAF">
        <w:rPr>
          <w:sz w:val="26"/>
          <w:szCs w:val="26"/>
        </w:rPr>
        <w:t>»</w:t>
      </w:r>
      <w:r w:rsidR="005B0AB0">
        <w:rPr>
          <w:sz w:val="26"/>
          <w:szCs w:val="26"/>
        </w:rPr>
        <w:t xml:space="preserve">». </w:t>
      </w:r>
    </w:p>
    <w:p w:rsidR="00076AAF" w:rsidRDefault="00076AAF" w:rsidP="007638A5">
      <w:pPr>
        <w:ind w:firstLine="709"/>
        <w:jc w:val="both"/>
        <w:rPr>
          <w:sz w:val="26"/>
          <w:szCs w:val="26"/>
        </w:rPr>
      </w:pPr>
    </w:p>
    <w:p w:rsidR="003D7FBE" w:rsidRPr="00AC2362" w:rsidRDefault="00076AAF" w:rsidP="007638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D7FBE">
        <w:rPr>
          <w:sz w:val="26"/>
          <w:szCs w:val="26"/>
        </w:rPr>
        <w:t xml:space="preserve">. </w:t>
      </w:r>
      <w:r w:rsidR="003D7FBE" w:rsidRPr="00327F37">
        <w:rPr>
          <w:sz w:val="26"/>
          <w:szCs w:val="26"/>
          <w:lang w:eastAsia="en-US"/>
        </w:rPr>
        <w:t xml:space="preserve">Опубликовать настоящее решение </w:t>
      </w:r>
      <w:r w:rsidR="003D7FBE" w:rsidRPr="002D4803">
        <w:rPr>
          <w:sz w:val="26"/>
          <w:szCs w:val="26"/>
        </w:rPr>
        <w:t>в газете «Когалымский вестник»</w:t>
      </w:r>
      <w:r w:rsidR="003D7FBE">
        <w:rPr>
          <w:sz w:val="26"/>
          <w:szCs w:val="26"/>
        </w:rPr>
        <w:t>.</w:t>
      </w: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394"/>
        <w:gridCol w:w="3686"/>
      </w:tblGrid>
      <w:tr w:rsidR="009B44A8" w:rsidRPr="00D96BE5" w:rsidTr="009B44A8">
        <w:tc>
          <w:tcPr>
            <w:tcW w:w="4394" w:type="dxa"/>
          </w:tcPr>
          <w:p w:rsidR="009B44A8" w:rsidRPr="00D96BE5" w:rsidRDefault="009B44A8" w:rsidP="00D96BE5">
            <w:pPr>
              <w:ind w:left="-108" w:right="-1"/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</w:t>
            </w:r>
          </w:p>
        </w:tc>
        <w:tc>
          <w:tcPr>
            <w:tcW w:w="3686" w:type="dxa"/>
          </w:tcPr>
          <w:p w:rsidR="009B44A8" w:rsidRPr="00D96BE5" w:rsidRDefault="009B44A8" w:rsidP="00D96BE5">
            <w:pPr>
              <w:ind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9B44A8" w:rsidRPr="00D96BE5" w:rsidTr="009B44A8">
        <w:tc>
          <w:tcPr>
            <w:tcW w:w="4394" w:type="dxa"/>
          </w:tcPr>
          <w:p w:rsidR="009B44A8" w:rsidRPr="00D96BE5" w:rsidRDefault="009B44A8" w:rsidP="00D96BE5">
            <w:pPr>
              <w:ind w:left="-108" w:right="-1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96BE5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  <w:r w:rsidRPr="00D96BE5">
              <w:rPr>
                <w:sz w:val="26"/>
                <w:szCs w:val="26"/>
              </w:rPr>
              <w:t xml:space="preserve"> Думы города Когалыма</w:t>
            </w:r>
          </w:p>
          <w:p w:rsidR="009B44A8" w:rsidRPr="00D96BE5" w:rsidRDefault="009B44A8" w:rsidP="00D96BE5">
            <w:pPr>
              <w:ind w:left="-108"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9B44A8" w:rsidRPr="00D96BE5" w:rsidRDefault="009B44A8" w:rsidP="00D96BE5">
            <w:pPr>
              <w:ind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9B44A8" w:rsidRPr="00D96BE5" w:rsidTr="009B44A8">
        <w:tc>
          <w:tcPr>
            <w:tcW w:w="4394" w:type="dxa"/>
          </w:tcPr>
          <w:p w:rsidR="009B44A8" w:rsidRPr="00D96BE5" w:rsidRDefault="009B44A8" w:rsidP="009B44A8">
            <w:pPr>
              <w:ind w:left="-108"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 xml:space="preserve">_____________ </w:t>
            </w:r>
            <w:proofErr w:type="spellStart"/>
            <w:r>
              <w:rPr>
                <w:sz w:val="26"/>
                <w:szCs w:val="26"/>
              </w:rPr>
              <w:t>И.Д.Ельцов</w:t>
            </w:r>
            <w:proofErr w:type="spellEnd"/>
          </w:p>
        </w:tc>
        <w:tc>
          <w:tcPr>
            <w:tcW w:w="3686" w:type="dxa"/>
          </w:tcPr>
          <w:p w:rsidR="009B44A8" w:rsidRPr="00D96BE5" w:rsidRDefault="009B44A8" w:rsidP="009B44A8">
            <w:pPr>
              <w:ind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</w:t>
            </w:r>
            <w:r>
              <w:rPr>
                <w:sz w:val="26"/>
                <w:szCs w:val="26"/>
              </w:rPr>
              <w:t>___</w:t>
            </w:r>
            <w:r w:rsidRPr="00D96BE5">
              <w:rPr>
                <w:sz w:val="26"/>
                <w:szCs w:val="26"/>
              </w:rPr>
              <w:t xml:space="preserve">_ </w:t>
            </w:r>
            <w:proofErr w:type="spellStart"/>
            <w:r w:rsidRPr="00D96BE5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9B44A8" w:rsidRPr="00D96BE5" w:rsidTr="009B44A8">
        <w:tc>
          <w:tcPr>
            <w:tcW w:w="4394" w:type="dxa"/>
          </w:tcPr>
          <w:p w:rsidR="009B44A8" w:rsidRPr="00D96BE5" w:rsidRDefault="009B44A8" w:rsidP="00D96BE5">
            <w:pPr>
              <w:ind w:left="-108"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9B44A8" w:rsidRPr="00D96BE5" w:rsidRDefault="009B44A8" w:rsidP="00D96BE5">
            <w:pPr>
              <w:ind w:right="-1"/>
              <w:contextualSpacing/>
              <w:rPr>
                <w:sz w:val="26"/>
                <w:szCs w:val="26"/>
              </w:rPr>
            </w:pPr>
          </w:p>
        </w:tc>
      </w:tr>
    </w:tbl>
    <w:p w:rsidR="003D7FBE" w:rsidRPr="00D96BE5" w:rsidRDefault="003D7FBE" w:rsidP="00D96BE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  <w:lang w:eastAsia="en-US"/>
        </w:rPr>
      </w:pPr>
      <w:bookmarkStart w:id="0" w:name="_GoBack"/>
      <w:bookmarkEnd w:id="0"/>
    </w:p>
    <w:p w:rsidR="003D7FBE" w:rsidRPr="00D96BE5" w:rsidRDefault="003D7FBE" w:rsidP="00D96BE5">
      <w:pPr>
        <w:autoSpaceDE w:val="0"/>
        <w:autoSpaceDN w:val="0"/>
        <w:adjustRightInd w:val="0"/>
        <w:contextualSpacing/>
        <w:outlineLvl w:val="0"/>
        <w:rPr>
          <w:sz w:val="26"/>
          <w:szCs w:val="26"/>
          <w:lang w:eastAsia="en-US"/>
        </w:rPr>
      </w:pPr>
    </w:p>
    <w:p w:rsidR="003D7FBE" w:rsidRPr="00D96BE5" w:rsidRDefault="003D7FBE" w:rsidP="00D96BE5">
      <w:pPr>
        <w:autoSpaceDE w:val="0"/>
        <w:autoSpaceDN w:val="0"/>
        <w:adjustRightInd w:val="0"/>
        <w:contextualSpacing/>
        <w:outlineLvl w:val="0"/>
        <w:rPr>
          <w:sz w:val="26"/>
          <w:szCs w:val="26"/>
          <w:lang w:eastAsia="en-US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 w:rsidP="008A33BD">
      <w:pPr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</w:p>
    <w:sectPr w:rsidR="003D7FBE" w:rsidSect="0091048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6C4C"/>
    <w:multiLevelType w:val="hybridMultilevel"/>
    <w:tmpl w:val="570E2EF2"/>
    <w:lvl w:ilvl="0" w:tplc="B6DA61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2F5B4C"/>
    <w:multiLevelType w:val="hybridMultilevel"/>
    <w:tmpl w:val="069250A8"/>
    <w:lvl w:ilvl="0" w:tplc="3AC64F8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C56"/>
    <w:rsid w:val="00032180"/>
    <w:rsid w:val="00063853"/>
    <w:rsid w:val="00076AAF"/>
    <w:rsid w:val="00082E7B"/>
    <w:rsid w:val="000850AB"/>
    <w:rsid w:val="00093482"/>
    <w:rsid w:val="00103D6F"/>
    <w:rsid w:val="00167C56"/>
    <w:rsid w:val="001959DE"/>
    <w:rsid w:val="001B3849"/>
    <w:rsid w:val="002D4803"/>
    <w:rsid w:val="002F29D6"/>
    <w:rsid w:val="00313DC0"/>
    <w:rsid w:val="00327F37"/>
    <w:rsid w:val="00337374"/>
    <w:rsid w:val="00383CAA"/>
    <w:rsid w:val="003D1136"/>
    <w:rsid w:val="003D7FBE"/>
    <w:rsid w:val="00433710"/>
    <w:rsid w:val="004576D3"/>
    <w:rsid w:val="004F1ADA"/>
    <w:rsid w:val="00573E8B"/>
    <w:rsid w:val="005753EE"/>
    <w:rsid w:val="005B0AB0"/>
    <w:rsid w:val="005F68E7"/>
    <w:rsid w:val="006B46CF"/>
    <w:rsid w:val="006C008B"/>
    <w:rsid w:val="006D3227"/>
    <w:rsid w:val="007638A5"/>
    <w:rsid w:val="007C1304"/>
    <w:rsid w:val="007D5C85"/>
    <w:rsid w:val="007E0FAE"/>
    <w:rsid w:val="008A33BD"/>
    <w:rsid w:val="008B2A94"/>
    <w:rsid w:val="008F7E4B"/>
    <w:rsid w:val="0091048D"/>
    <w:rsid w:val="00921D51"/>
    <w:rsid w:val="009B44A8"/>
    <w:rsid w:val="00A218A7"/>
    <w:rsid w:val="00A42B30"/>
    <w:rsid w:val="00AC2362"/>
    <w:rsid w:val="00AD1C37"/>
    <w:rsid w:val="00AF00E3"/>
    <w:rsid w:val="00B00CB1"/>
    <w:rsid w:val="00B254D1"/>
    <w:rsid w:val="00B41893"/>
    <w:rsid w:val="00C8252E"/>
    <w:rsid w:val="00D00FF2"/>
    <w:rsid w:val="00D96BE5"/>
    <w:rsid w:val="00DE42BE"/>
    <w:rsid w:val="00F13E76"/>
    <w:rsid w:val="00F36175"/>
    <w:rsid w:val="00F712AC"/>
    <w:rsid w:val="00FA2498"/>
    <w:rsid w:val="00FB61A6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2A94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styleId="a3">
    <w:name w:val="List Paragraph"/>
    <w:basedOn w:val="a"/>
    <w:uiPriority w:val="99"/>
    <w:qFormat/>
    <w:rsid w:val="008B2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A33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A33BD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3D1136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Прытова Наталья Михайловна</dc:creator>
  <cp:lastModifiedBy>Киямова Юлия Валерьевна</cp:lastModifiedBy>
  <cp:revision>10</cp:revision>
  <cp:lastPrinted>2019-09-06T04:15:00Z</cp:lastPrinted>
  <dcterms:created xsi:type="dcterms:W3CDTF">2016-12-08T12:16:00Z</dcterms:created>
  <dcterms:modified xsi:type="dcterms:W3CDTF">2021-04-22T12:04:00Z</dcterms:modified>
</cp:coreProperties>
</file>