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802"/>
        <w:gridCol w:w="599"/>
        <w:gridCol w:w="535"/>
        <w:gridCol w:w="3851"/>
      </w:tblGrid>
      <w:tr w:rsidR="00874F39" w:rsidRPr="005818CA" w14:paraId="55BB29ED" w14:textId="77777777" w:rsidTr="00874F39">
        <w:trPr>
          <w:trHeight w:val="1139"/>
        </w:trPr>
        <w:tc>
          <w:tcPr>
            <w:tcW w:w="3902" w:type="dxa"/>
            <w:shd w:val="clear" w:color="auto" w:fill="auto"/>
          </w:tcPr>
          <w:p w14:paraId="112BA424" w14:textId="77777777" w:rsidR="00874F39" w:rsidRPr="00193201" w:rsidRDefault="00874F39" w:rsidP="00874F39">
            <w:pPr>
              <w:tabs>
                <w:tab w:val="left" w:pos="180"/>
              </w:tabs>
              <w:jc w:val="center"/>
              <w:rPr>
                <w:b/>
                <w:bCs/>
                <w:color w:val="3366FF"/>
                <w:lang w:val="en-US"/>
              </w:rPr>
            </w:pPr>
          </w:p>
        </w:tc>
        <w:tc>
          <w:tcPr>
            <w:tcW w:w="1134" w:type="dxa"/>
            <w:gridSpan w:val="2"/>
          </w:tcPr>
          <w:p w14:paraId="5244C428" w14:textId="77777777" w:rsidR="00874F39" w:rsidRDefault="00874F39" w:rsidP="00874F39">
            <w:pPr>
              <w:rPr>
                <w:noProof/>
              </w:rPr>
            </w:pPr>
            <w:r>
              <w:rPr>
                <w:noProof/>
              </w:rPr>
              <w:drawing>
                <wp:inline distT="0" distB="0" distL="0" distR="0" wp14:anchorId="3044DDCA" wp14:editId="5CFD5D35">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14:paraId="33260C85" w14:textId="77777777" w:rsidR="00874F39" w:rsidRPr="005818CA" w:rsidRDefault="00874F39" w:rsidP="00874F39">
            <w:pPr>
              <w:rPr>
                <w:sz w:val="26"/>
                <w:szCs w:val="26"/>
              </w:rPr>
            </w:pPr>
          </w:p>
        </w:tc>
      </w:tr>
      <w:tr w:rsidR="00874F39" w:rsidRPr="005818CA" w14:paraId="4109B2C4" w14:textId="77777777" w:rsidTr="00874F39">
        <w:trPr>
          <w:trHeight w:val="437"/>
        </w:trPr>
        <w:tc>
          <w:tcPr>
            <w:tcW w:w="9003" w:type="dxa"/>
            <w:gridSpan w:val="4"/>
            <w:shd w:val="clear" w:color="auto" w:fill="auto"/>
          </w:tcPr>
          <w:p w14:paraId="08443A40" w14:textId="77777777" w:rsidR="00874F39" w:rsidRPr="00CE06CA" w:rsidRDefault="00874F39" w:rsidP="00874F39">
            <w:pPr>
              <w:ind w:right="2"/>
              <w:jc w:val="center"/>
              <w:rPr>
                <w:b/>
                <w:color w:val="000000"/>
                <w:sz w:val="32"/>
                <w:szCs w:val="32"/>
              </w:rPr>
            </w:pPr>
            <w:r w:rsidRPr="00CE06CA">
              <w:rPr>
                <w:b/>
                <w:color w:val="000000"/>
                <w:sz w:val="32"/>
                <w:szCs w:val="32"/>
              </w:rPr>
              <w:t>ПОСТАНОВЛЕНИЕ</w:t>
            </w:r>
          </w:p>
          <w:p w14:paraId="3C7B51DD" w14:textId="77777777" w:rsidR="00874F39" w:rsidRPr="00CE06CA" w:rsidRDefault="00874F39" w:rsidP="00874F39">
            <w:pPr>
              <w:ind w:right="2"/>
              <w:jc w:val="center"/>
              <w:rPr>
                <w:b/>
                <w:color w:val="000000"/>
                <w:sz w:val="32"/>
                <w:szCs w:val="32"/>
              </w:rPr>
            </w:pPr>
            <w:r w:rsidRPr="00CE06CA">
              <w:rPr>
                <w:b/>
                <w:color w:val="000000"/>
                <w:sz w:val="32"/>
                <w:szCs w:val="32"/>
              </w:rPr>
              <w:t>АДМИНИСТРАЦИИ ГОРОДА КОГАЛЫМА</w:t>
            </w:r>
          </w:p>
          <w:p w14:paraId="62004FFE" w14:textId="77777777" w:rsidR="00874F39" w:rsidRPr="005818CA" w:rsidRDefault="00874F39" w:rsidP="00874F39">
            <w:pPr>
              <w:jc w:val="center"/>
              <w:rPr>
                <w:sz w:val="26"/>
                <w:szCs w:val="26"/>
              </w:rPr>
            </w:pPr>
            <w:r w:rsidRPr="00CE06CA">
              <w:rPr>
                <w:b/>
                <w:color w:val="000000"/>
                <w:sz w:val="28"/>
                <w:szCs w:val="28"/>
              </w:rPr>
              <w:t>Ханты-Мансийского автономного округа - Югры</w:t>
            </w:r>
          </w:p>
        </w:tc>
      </w:tr>
      <w:tr w:rsidR="00874F39" w:rsidRPr="005818CA" w14:paraId="04CB3CD1" w14:textId="77777777" w:rsidTr="00874F39">
        <w:trPr>
          <w:trHeight w:val="437"/>
        </w:trPr>
        <w:tc>
          <w:tcPr>
            <w:tcW w:w="4501" w:type="dxa"/>
            <w:gridSpan w:val="2"/>
            <w:shd w:val="clear" w:color="auto" w:fill="auto"/>
          </w:tcPr>
          <w:p w14:paraId="2C1BEDD5" w14:textId="77777777" w:rsidR="00874F39" w:rsidRDefault="00874F39" w:rsidP="00874F39">
            <w:pPr>
              <w:ind w:right="2"/>
              <w:rPr>
                <w:color w:val="D9D9D9" w:themeColor="background1" w:themeShade="D9"/>
                <w:sz w:val="26"/>
                <w:szCs w:val="26"/>
              </w:rPr>
            </w:pPr>
          </w:p>
          <w:p w14:paraId="467FDC0C" w14:textId="77777777" w:rsidR="00874F39" w:rsidRPr="00CE06CA" w:rsidRDefault="00874F39" w:rsidP="00874F39">
            <w:pPr>
              <w:ind w:right="2"/>
              <w:rPr>
                <w:b/>
                <w:color w:val="000000"/>
                <w:sz w:val="32"/>
                <w:szCs w:val="32"/>
              </w:rPr>
            </w:pPr>
            <w:r w:rsidRPr="00747B75">
              <w:rPr>
                <w:color w:val="D9D9D9" w:themeColor="background1" w:themeShade="D9"/>
                <w:sz w:val="26"/>
                <w:szCs w:val="26"/>
              </w:rPr>
              <w:t xml:space="preserve">от </w:t>
            </w:r>
            <w:r w:rsidRPr="00747B75">
              <w:rPr>
                <w:color w:val="D9D9D9" w:themeColor="background1" w:themeShade="D9"/>
                <w:sz w:val="26"/>
                <w:szCs w:val="26"/>
                <w:lang w:val="en-US"/>
              </w:rPr>
              <w:t>[</w:t>
            </w:r>
            <w:r w:rsidRPr="00747B75">
              <w:rPr>
                <w:color w:val="D9D9D9" w:themeColor="background1" w:themeShade="D9"/>
                <w:sz w:val="26"/>
                <w:szCs w:val="26"/>
              </w:rPr>
              <w:t>Дата документа</w:t>
            </w:r>
            <w:r w:rsidRPr="00747B75">
              <w:rPr>
                <w:color w:val="D9D9D9" w:themeColor="background1" w:themeShade="D9"/>
                <w:sz w:val="26"/>
                <w:szCs w:val="26"/>
                <w:lang w:val="en-US"/>
              </w:rPr>
              <w:t>]</w:t>
            </w:r>
          </w:p>
        </w:tc>
        <w:tc>
          <w:tcPr>
            <w:tcW w:w="4502" w:type="dxa"/>
            <w:gridSpan w:val="2"/>
            <w:shd w:val="clear" w:color="auto" w:fill="auto"/>
          </w:tcPr>
          <w:p w14:paraId="32297FC4" w14:textId="77777777" w:rsidR="00874F39" w:rsidRDefault="00874F39" w:rsidP="00874F39">
            <w:pPr>
              <w:ind w:right="2"/>
              <w:jc w:val="right"/>
              <w:rPr>
                <w:color w:val="D9D9D9" w:themeColor="background1" w:themeShade="D9"/>
                <w:sz w:val="26"/>
                <w:szCs w:val="26"/>
              </w:rPr>
            </w:pPr>
          </w:p>
          <w:p w14:paraId="7D176003" w14:textId="77777777" w:rsidR="00874F39" w:rsidRPr="00CE06CA" w:rsidRDefault="00874F39" w:rsidP="00874F39">
            <w:pPr>
              <w:ind w:right="2"/>
              <w:jc w:val="right"/>
              <w:rPr>
                <w:b/>
                <w:color w:val="000000"/>
                <w:sz w:val="32"/>
                <w:szCs w:val="32"/>
              </w:rPr>
            </w:pPr>
            <w:r w:rsidRPr="00747B75">
              <w:rPr>
                <w:color w:val="D9D9D9" w:themeColor="background1" w:themeShade="D9"/>
                <w:sz w:val="26"/>
                <w:szCs w:val="26"/>
              </w:rPr>
              <w:t>№ [Номер документа]</w:t>
            </w:r>
          </w:p>
        </w:tc>
      </w:tr>
    </w:tbl>
    <w:p w14:paraId="03E8DCCB" w14:textId="77777777" w:rsidR="00ED5C7C" w:rsidRPr="00874F39" w:rsidRDefault="00ED5C7C" w:rsidP="00B22DDA">
      <w:pPr>
        <w:tabs>
          <w:tab w:val="left" w:pos="2030"/>
        </w:tabs>
        <w:rPr>
          <w:sz w:val="26"/>
          <w:szCs w:val="26"/>
        </w:rPr>
      </w:pPr>
    </w:p>
    <w:p w14:paraId="176B1A6F" w14:textId="77777777" w:rsidR="00874F39" w:rsidRDefault="00874F39" w:rsidP="00B22DDA">
      <w:pPr>
        <w:tabs>
          <w:tab w:val="left" w:pos="2030"/>
        </w:tabs>
        <w:rPr>
          <w:sz w:val="26"/>
          <w:szCs w:val="26"/>
          <w:highlight w:val="yellow"/>
        </w:rPr>
      </w:pPr>
    </w:p>
    <w:p w14:paraId="2E86696F" w14:textId="22BD2250" w:rsidR="0006003E" w:rsidRPr="00DD1B66" w:rsidRDefault="0006003E" w:rsidP="00215707">
      <w:pPr>
        <w:rPr>
          <w:sz w:val="26"/>
          <w:szCs w:val="26"/>
        </w:rPr>
      </w:pPr>
      <w:r w:rsidRPr="00DD1B66">
        <w:rPr>
          <w:sz w:val="26"/>
          <w:szCs w:val="26"/>
        </w:rPr>
        <w:t>О внесении изменени</w:t>
      </w:r>
      <w:r w:rsidR="009B444E">
        <w:rPr>
          <w:sz w:val="26"/>
          <w:szCs w:val="26"/>
        </w:rPr>
        <w:t>й</w:t>
      </w:r>
    </w:p>
    <w:p w14:paraId="758794E0" w14:textId="77777777" w:rsidR="0006003E" w:rsidRPr="00DD1B66" w:rsidRDefault="0006003E" w:rsidP="00215707">
      <w:pPr>
        <w:rPr>
          <w:sz w:val="26"/>
          <w:szCs w:val="26"/>
        </w:rPr>
      </w:pPr>
      <w:r w:rsidRPr="00DD1B66">
        <w:rPr>
          <w:sz w:val="26"/>
          <w:szCs w:val="26"/>
        </w:rPr>
        <w:t xml:space="preserve">в постановление Администрации </w:t>
      </w:r>
    </w:p>
    <w:p w14:paraId="6D674624" w14:textId="77777777" w:rsidR="002679F4" w:rsidRDefault="0006003E" w:rsidP="00215707">
      <w:pPr>
        <w:rPr>
          <w:sz w:val="26"/>
          <w:szCs w:val="26"/>
        </w:rPr>
      </w:pPr>
      <w:r w:rsidRPr="00DD1B66">
        <w:rPr>
          <w:sz w:val="26"/>
          <w:szCs w:val="26"/>
        </w:rPr>
        <w:t xml:space="preserve">города Когалыма </w:t>
      </w:r>
    </w:p>
    <w:p w14:paraId="2DFABB28" w14:textId="77777777" w:rsidR="0006003E" w:rsidRPr="00DD1B66" w:rsidRDefault="0006003E" w:rsidP="00215707">
      <w:pPr>
        <w:rPr>
          <w:sz w:val="26"/>
          <w:szCs w:val="26"/>
        </w:rPr>
      </w:pPr>
      <w:r w:rsidRPr="00DD1B66">
        <w:rPr>
          <w:sz w:val="26"/>
          <w:szCs w:val="26"/>
        </w:rPr>
        <w:t>от 11.10.2013 №290</w:t>
      </w:r>
      <w:r w:rsidR="004E29CA">
        <w:rPr>
          <w:sz w:val="26"/>
          <w:szCs w:val="26"/>
        </w:rPr>
        <w:t>9</w:t>
      </w:r>
    </w:p>
    <w:p w14:paraId="06EAAC8D" w14:textId="77777777" w:rsidR="00FB5937" w:rsidRDefault="00FB5937" w:rsidP="004728BC">
      <w:pPr>
        <w:ind w:firstLine="709"/>
        <w:rPr>
          <w:sz w:val="26"/>
          <w:szCs w:val="26"/>
        </w:rPr>
      </w:pPr>
    </w:p>
    <w:p w14:paraId="774B8350" w14:textId="77777777" w:rsidR="00CD1772" w:rsidRDefault="00CD1772" w:rsidP="004728BC">
      <w:pPr>
        <w:ind w:firstLine="709"/>
        <w:rPr>
          <w:sz w:val="26"/>
          <w:szCs w:val="26"/>
        </w:rPr>
      </w:pPr>
    </w:p>
    <w:p w14:paraId="67CCA6CA" w14:textId="4F0F78EC" w:rsidR="009B444E" w:rsidRDefault="00866D13" w:rsidP="009B444E">
      <w:pPr>
        <w:ind w:firstLine="709"/>
        <w:jc w:val="both"/>
        <w:rPr>
          <w:rFonts w:eastAsia="Calibri"/>
          <w:spacing w:val="-6"/>
          <w:sz w:val="26"/>
          <w:szCs w:val="26"/>
          <w:lang w:eastAsia="en-US"/>
        </w:rPr>
      </w:pPr>
      <w:r w:rsidRPr="00866D13">
        <w:rPr>
          <w:sz w:val="26"/>
          <w:szCs w:val="26"/>
        </w:rPr>
        <w:t xml:space="preserve">В соответствии со статьёй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A6065E">
        <w:rPr>
          <w:sz w:val="26"/>
          <w:szCs w:val="26"/>
        </w:rPr>
        <w:t>Уставом города Когалым</w:t>
      </w:r>
      <w:r w:rsidR="00BB287D">
        <w:rPr>
          <w:sz w:val="26"/>
          <w:szCs w:val="26"/>
        </w:rPr>
        <w:t>а</w:t>
      </w:r>
      <w:r w:rsidRPr="00A6065E">
        <w:rPr>
          <w:sz w:val="26"/>
          <w:szCs w:val="26"/>
        </w:rPr>
        <w:t xml:space="preserve">, </w:t>
      </w:r>
      <w:r w:rsidR="009B444E">
        <w:rPr>
          <w:spacing w:val="-6"/>
          <w:sz w:val="26"/>
          <w:szCs w:val="26"/>
        </w:rPr>
        <w:t>решением</w:t>
      </w:r>
      <w:r w:rsidR="009D32AD" w:rsidRPr="00A6065E">
        <w:rPr>
          <w:spacing w:val="-6"/>
          <w:sz w:val="26"/>
          <w:szCs w:val="26"/>
        </w:rPr>
        <w:t xml:space="preserve"> Думы города Когалыма от </w:t>
      </w:r>
      <w:r w:rsidR="00222F42">
        <w:rPr>
          <w:rFonts w:eastAsia="Calibri"/>
          <w:sz w:val="26"/>
          <w:szCs w:val="26"/>
          <w:lang w:eastAsia="en-US"/>
        </w:rPr>
        <w:t>25.09</w:t>
      </w:r>
      <w:r w:rsidR="009B444E" w:rsidRPr="00E52149">
        <w:rPr>
          <w:rFonts w:eastAsia="Calibri"/>
          <w:sz w:val="26"/>
          <w:szCs w:val="26"/>
          <w:lang w:eastAsia="en-US"/>
        </w:rPr>
        <w:t>.2024 №</w:t>
      </w:r>
      <w:r w:rsidR="00222F42" w:rsidRPr="00222F42">
        <w:rPr>
          <w:rFonts w:eastAsia="Calibri"/>
          <w:sz w:val="26"/>
          <w:szCs w:val="26"/>
          <w:lang w:eastAsia="en-US"/>
        </w:rPr>
        <w:t>416</w:t>
      </w:r>
      <w:r w:rsidR="009B444E" w:rsidRPr="00222F42">
        <w:rPr>
          <w:rFonts w:eastAsia="Calibri"/>
          <w:sz w:val="26"/>
          <w:szCs w:val="26"/>
          <w:lang w:eastAsia="en-US"/>
        </w:rPr>
        <w:t>-ГД</w:t>
      </w:r>
      <w:r w:rsidR="009B444E" w:rsidRPr="00E52149">
        <w:rPr>
          <w:rFonts w:eastAsia="Calibri"/>
          <w:sz w:val="26"/>
          <w:szCs w:val="26"/>
          <w:lang w:eastAsia="en-US"/>
        </w:rPr>
        <w:t xml:space="preserve"> «О внесении изменений в решение Думы гор</w:t>
      </w:r>
      <w:r w:rsidR="009B444E">
        <w:rPr>
          <w:rFonts w:eastAsia="Calibri"/>
          <w:sz w:val="26"/>
          <w:szCs w:val="26"/>
          <w:lang w:eastAsia="en-US"/>
        </w:rPr>
        <w:t xml:space="preserve">ода Когалыма </w:t>
      </w:r>
      <w:r w:rsidR="00162F0E">
        <w:rPr>
          <w:rFonts w:eastAsia="Calibri"/>
          <w:sz w:val="26"/>
          <w:szCs w:val="26"/>
          <w:lang w:eastAsia="en-US"/>
        </w:rPr>
        <w:t xml:space="preserve">                              </w:t>
      </w:r>
      <w:r w:rsidR="009B444E">
        <w:rPr>
          <w:rFonts w:eastAsia="Calibri"/>
          <w:sz w:val="26"/>
          <w:szCs w:val="26"/>
          <w:lang w:eastAsia="en-US"/>
        </w:rPr>
        <w:t xml:space="preserve">от 13.12.2023 </w:t>
      </w:r>
      <w:r w:rsidR="009B444E" w:rsidRPr="00E52149">
        <w:rPr>
          <w:rFonts w:eastAsia="Calibri"/>
          <w:sz w:val="26"/>
          <w:szCs w:val="26"/>
          <w:lang w:eastAsia="en-US"/>
        </w:rPr>
        <w:t>№350-ГД»</w:t>
      </w:r>
      <w:r w:rsidR="009B444E">
        <w:rPr>
          <w:rFonts w:eastAsia="Calibri"/>
          <w:sz w:val="26"/>
          <w:szCs w:val="26"/>
          <w:lang w:eastAsia="en-US"/>
        </w:rPr>
        <w:t xml:space="preserve">, </w:t>
      </w:r>
      <w:r w:rsidR="009B444E" w:rsidRPr="00544DB2">
        <w:rPr>
          <w:rFonts w:eastAsia="Calibri"/>
          <w:spacing w:val="-6"/>
          <w:sz w:val="26"/>
          <w:szCs w:val="26"/>
          <w:lang w:eastAsia="en-US"/>
        </w:rPr>
        <w:t xml:space="preserve">постановлением Администрации города </w:t>
      </w:r>
      <w:r w:rsidR="009B444E" w:rsidRPr="0026036D">
        <w:rPr>
          <w:rFonts w:eastAsia="Calibri"/>
          <w:spacing w:val="-6"/>
          <w:sz w:val="26"/>
          <w:szCs w:val="26"/>
          <w:lang w:eastAsia="en-US"/>
        </w:rPr>
        <w:t>Когалыма</w:t>
      </w:r>
      <w:r w:rsidR="009B444E">
        <w:rPr>
          <w:rFonts w:eastAsia="Calibri"/>
          <w:spacing w:val="-6"/>
          <w:sz w:val="26"/>
          <w:szCs w:val="26"/>
          <w:lang w:eastAsia="en-US"/>
        </w:rPr>
        <w:t xml:space="preserve"> </w:t>
      </w:r>
      <w:r w:rsidR="00162F0E">
        <w:rPr>
          <w:rFonts w:eastAsia="Calibri"/>
          <w:spacing w:val="-6"/>
          <w:sz w:val="26"/>
          <w:szCs w:val="26"/>
          <w:lang w:eastAsia="en-US"/>
        </w:rPr>
        <w:t xml:space="preserve">                      </w:t>
      </w:r>
      <w:r w:rsidR="009B444E" w:rsidRPr="0026036D">
        <w:rPr>
          <w:rFonts w:eastAsia="Calibri"/>
          <w:spacing w:val="-6"/>
          <w:sz w:val="26"/>
          <w:szCs w:val="26"/>
          <w:lang w:eastAsia="en-US"/>
        </w:rPr>
        <w:t>от 28.10.2021 №2193 «О порядке разработки и реализации муниципа</w:t>
      </w:r>
      <w:r w:rsidR="009B444E">
        <w:rPr>
          <w:rFonts w:eastAsia="Calibri"/>
          <w:spacing w:val="-6"/>
          <w:sz w:val="26"/>
          <w:szCs w:val="26"/>
          <w:lang w:eastAsia="en-US"/>
        </w:rPr>
        <w:t>льных программ города Когалыма»:</w:t>
      </w:r>
    </w:p>
    <w:p w14:paraId="15646989" w14:textId="4E995412" w:rsidR="009B444E" w:rsidRDefault="009B444E" w:rsidP="009B444E">
      <w:pPr>
        <w:ind w:firstLine="709"/>
        <w:jc w:val="both"/>
        <w:rPr>
          <w:rFonts w:eastAsia="Calibri"/>
          <w:spacing w:val="-6"/>
          <w:sz w:val="26"/>
          <w:szCs w:val="26"/>
          <w:lang w:eastAsia="en-US"/>
        </w:rPr>
      </w:pPr>
    </w:p>
    <w:p w14:paraId="46EE12F6" w14:textId="2807A446" w:rsidR="009B444E" w:rsidRDefault="009B444E" w:rsidP="009B444E">
      <w:pPr>
        <w:tabs>
          <w:tab w:val="left" w:pos="1134"/>
          <w:tab w:val="left" w:pos="1560"/>
        </w:tabs>
        <w:autoSpaceDE w:val="0"/>
        <w:autoSpaceDN w:val="0"/>
        <w:adjustRightInd w:val="0"/>
        <w:ind w:firstLine="709"/>
        <w:jc w:val="both"/>
        <w:rPr>
          <w:bCs/>
          <w:sz w:val="26"/>
          <w:szCs w:val="26"/>
        </w:rPr>
      </w:pPr>
      <w:r w:rsidRPr="008C167B">
        <w:rPr>
          <w:bCs/>
          <w:sz w:val="26"/>
          <w:szCs w:val="26"/>
        </w:rPr>
        <w:t>1.</w:t>
      </w:r>
      <w:r>
        <w:rPr>
          <w:bCs/>
          <w:sz w:val="26"/>
          <w:szCs w:val="26"/>
        </w:rPr>
        <w:t xml:space="preserve"> </w:t>
      </w:r>
      <w:r w:rsidRPr="008C167B">
        <w:rPr>
          <w:bCs/>
          <w:sz w:val="26"/>
          <w:szCs w:val="26"/>
        </w:rPr>
        <w:t xml:space="preserve">В </w:t>
      </w:r>
      <w:r>
        <w:rPr>
          <w:bCs/>
          <w:sz w:val="26"/>
          <w:szCs w:val="26"/>
        </w:rPr>
        <w:t>приложение к постановлению</w:t>
      </w:r>
      <w:r w:rsidRPr="008C167B">
        <w:rPr>
          <w:bCs/>
          <w:sz w:val="26"/>
          <w:szCs w:val="26"/>
        </w:rPr>
        <w:t xml:space="preserve"> Администрации города Когалыма</w:t>
      </w:r>
      <w:r>
        <w:rPr>
          <w:bCs/>
          <w:sz w:val="26"/>
          <w:szCs w:val="26"/>
        </w:rPr>
        <w:t xml:space="preserve"> </w:t>
      </w:r>
      <w:r w:rsidR="00162F0E">
        <w:rPr>
          <w:bCs/>
          <w:sz w:val="26"/>
          <w:szCs w:val="26"/>
        </w:rPr>
        <w:t xml:space="preserve">                 </w:t>
      </w:r>
      <w:r w:rsidRPr="009D32AD">
        <w:rPr>
          <w:sz w:val="26"/>
          <w:szCs w:val="26"/>
        </w:rPr>
        <w:t>от 11.10.2013 №2909 «Об утверждении муниципальной программы «Экологическая безопасность города Когалыма»</w:t>
      </w:r>
      <w:r w:rsidRPr="008C167B">
        <w:rPr>
          <w:bCs/>
          <w:sz w:val="26"/>
          <w:szCs w:val="26"/>
        </w:rPr>
        <w:t xml:space="preserve"> (далее – </w:t>
      </w:r>
      <w:r>
        <w:rPr>
          <w:bCs/>
          <w:sz w:val="26"/>
          <w:szCs w:val="26"/>
        </w:rPr>
        <w:t>Программа</w:t>
      </w:r>
      <w:r w:rsidRPr="008C167B">
        <w:rPr>
          <w:bCs/>
          <w:sz w:val="26"/>
          <w:szCs w:val="26"/>
        </w:rPr>
        <w:t>) внести следующ</w:t>
      </w:r>
      <w:r>
        <w:rPr>
          <w:bCs/>
          <w:sz w:val="26"/>
          <w:szCs w:val="26"/>
        </w:rPr>
        <w:t>и</w:t>
      </w:r>
      <w:r w:rsidRPr="008C167B">
        <w:rPr>
          <w:bCs/>
          <w:sz w:val="26"/>
          <w:szCs w:val="26"/>
        </w:rPr>
        <w:t>е изменени</w:t>
      </w:r>
      <w:r>
        <w:rPr>
          <w:bCs/>
          <w:sz w:val="26"/>
          <w:szCs w:val="26"/>
        </w:rPr>
        <w:t>я</w:t>
      </w:r>
      <w:r w:rsidRPr="008C167B">
        <w:rPr>
          <w:bCs/>
          <w:sz w:val="26"/>
          <w:szCs w:val="26"/>
        </w:rPr>
        <w:t>:</w:t>
      </w:r>
    </w:p>
    <w:p w14:paraId="480CDF1F" w14:textId="77777777" w:rsidR="00222F42" w:rsidRDefault="00222F42" w:rsidP="00222F42">
      <w:pPr>
        <w:ind w:firstLine="709"/>
        <w:jc w:val="both"/>
        <w:rPr>
          <w:bCs/>
          <w:sz w:val="26"/>
          <w:szCs w:val="26"/>
        </w:rPr>
      </w:pPr>
      <w:r>
        <w:rPr>
          <w:bCs/>
          <w:sz w:val="26"/>
          <w:szCs w:val="26"/>
        </w:rPr>
        <w:t>1.1. Строку «Целевые показатели муниципальной программы» паспорта Программы изложить в следующей редакции:</w:t>
      </w:r>
    </w:p>
    <w:tbl>
      <w:tblP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
        <w:gridCol w:w="850"/>
        <w:gridCol w:w="336"/>
        <w:gridCol w:w="1248"/>
        <w:gridCol w:w="1533"/>
        <w:gridCol w:w="796"/>
        <w:gridCol w:w="485"/>
        <w:gridCol w:w="420"/>
        <w:gridCol w:w="427"/>
        <w:gridCol w:w="421"/>
        <w:gridCol w:w="421"/>
        <w:gridCol w:w="843"/>
        <w:gridCol w:w="1125"/>
        <w:gridCol w:w="25"/>
        <w:gridCol w:w="252"/>
      </w:tblGrid>
      <w:tr w:rsidR="00222F42" w:rsidRPr="00E70DA8" w14:paraId="4A76CEDE" w14:textId="77777777" w:rsidTr="003A55C2">
        <w:trPr>
          <w:gridAfter w:val="1"/>
          <w:wAfter w:w="135" w:type="pct"/>
          <w:trHeight w:val="1047"/>
        </w:trPr>
        <w:tc>
          <w:tcPr>
            <w:tcW w:w="77" w:type="pct"/>
            <w:vMerge w:val="restart"/>
            <w:tcBorders>
              <w:top w:val="nil"/>
              <w:left w:val="nil"/>
              <w:bottom w:val="nil"/>
              <w:right w:val="single" w:sz="4" w:space="0" w:color="auto"/>
            </w:tcBorders>
          </w:tcPr>
          <w:p w14:paraId="4FB41901" w14:textId="77777777" w:rsidR="00222F42" w:rsidRPr="00E70DA8" w:rsidRDefault="00222F42" w:rsidP="00222F42">
            <w:pPr>
              <w:autoSpaceDE w:val="0"/>
              <w:autoSpaceDN w:val="0"/>
              <w:adjustRightInd w:val="0"/>
              <w:jc w:val="center"/>
              <w:rPr>
                <w:sz w:val="26"/>
                <w:szCs w:val="26"/>
              </w:rPr>
            </w:pPr>
            <w:r w:rsidRPr="00E70DA8">
              <w:rPr>
                <w:sz w:val="26"/>
                <w:szCs w:val="26"/>
              </w:rPr>
              <w:t>«</w:t>
            </w:r>
          </w:p>
        </w:tc>
        <w:tc>
          <w:tcPr>
            <w:tcW w:w="456" w:type="pct"/>
            <w:vMerge w:val="restart"/>
            <w:tcBorders>
              <w:left w:val="single" w:sz="4" w:space="0" w:color="auto"/>
              <w:right w:val="single" w:sz="4" w:space="0" w:color="auto"/>
            </w:tcBorders>
          </w:tcPr>
          <w:p w14:paraId="4B301C65" w14:textId="77777777" w:rsidR="00222F42" w:rsidRPr="00E70DA8" w:rsidRDefault="00222F42" w:rsidP="00222F42">
            <w:pPr>
              <w:autoSpaceDE w:val="0"/>
              <w:autoSpaceDN w:val="0"/>
              <w:adjustRightInd w:val="0"/>
              <w:jc w:val="center"/>
              <w:rPr>
                <w:spacing w:val="-6"/>
                <w:sz w:val="18"/>
                <w:szCs w:val="18"/>
              </w:rPr>
            </w:pPr>
            <w:r w:rsidRPr="00E70DA8">
              <w:rPr>
                <w:spacing w:val="-6"/>
                <w:sz w:val="18"/>
                <w:szCs w:val="18"/>
              </w:rPr>
              <w:t>Целевые показатели муниципальной программы</w:t>
            </w:r>
          </w:p>
        </w:tc>
        <w:tc>
          <w:tcPr>
            <w:tcW w:w="180" w:type="pct"/>
            <w:vMerge w:val="restart"/>
            <w:tcBorders>
              <w:left w:val="single" w:sz="4" w:space="0" w:color="auto"/>
            </w:tcBorders>
            <w:vAlign w:val="center"/>
          </w:tcPr>
          <w:p w14:paraId="0FBE3127" w14:textId="77777777" w:rsidR="00222F42" w:rsidRPr="00E70DA8" w:rsidRDefault="00222F42" w:rsidP="00222F42">
            <w:pPr>
              <w:autoSpaceDE w:val="0"/>
              <w:autoSpaceDN w:val="0"/>
              <w:adjustRightInd w:val="0"/>
              <w:jc w:val="center"/>
              <w:rPr>
                <w:sz w:val="18"/>
                <w:szCs w:val="18"/>
              </w:rPr>
            </w:pPr>
            <w:r w:rsidRPr="00E70DA8">
              <w:rPr>
                <w:sz w:val="18"/>
                <w:szCs w:val="18"/>
              </w:rPr>
              <w:t>№ п/п</w:t>
            </w:r>
          </w:p>
        </w:tc>
        <w:tc>
          <w:tcPr>
            <w:tcW w:w="669" w:type="pct"/>
            <w:vMerge w:val="restart"/>
            <w:vAlign w:val="center"/>
          </w:tcPr>
          <w:p w14:paraId="0E704C35" w14:textId="77777777" w:rsidR="00222F42" w:rsidRPr="00E70DA8" w:rsidRDefault="00222F42" w:rsidP="00222F42">
            <w:pPr>
              <w:jc w:val="center"/>
              <w:rPr>
                <w:spacing w:val="-6"/>
                <w:sz w:val="18"/>
                <w:szCs w:val="18"/>
              </w:rPr>
            </w:pPr>
            <w:r w:rsidRPr="00E70DA8">
              <w:rPr>
                <w:spacing w:val="-6"/>
                <w:sz w:val="18"/>
                <w:szCs w:val="18"/>
              </w:rPr>
              <w:t>Наименование целевого показателя</w:t>
            </w:r>
          </w:p>
        </w:tc>
        <w:tc>
          <w:tcPr>
            <w:tcW w:w="822" w:type="pct"/>
            <w:vMerge w:val="restart"/>
            <w:vAlign w:val="center"/>
          </w:tcPr>
          <w:p w14:paraId="05285916" w14:textId="77777777" w:rsidR="00222F42" w:rsidRPr="00E70DA8" w:rsidRDefault="00222F42" w:rsidP="00222F42">
            <w:pPr>
              <w:autoSpaceDE w:val="0"/>
              <w:autoSpaceDN w:val="0"/>
              <w:adjustRightInd w:val="0"/>
              <w:jc w:val="center"/>
              <w:rPr>
                <w:spacing w:val="-6"/>
                <w:sz w:val="18"/>
                <w:szCs w:val="18"/>
              </w:rPr>
            </w:pPr>
            <w:r w:rsidRPr="00E70DA8">
              <w:rPr>
                <w:spacing w:val="-6"/>
                <w:sz w:val="18"/>
                <w:szCs w:val="18"/>
              </w:rPr>
              <w:t>Документ-основание</w:t>
            </w:r>
          </w:p>
        </w:tc>
        <w:tc>
          <w:tcPr>
            <w:tcW w:w="1592" w:type="pct"/>
            <w:gridSpan w:val="6"/>
            <w:vAlign w:val="center"/>
          </w:tcPr>
          <w:p w14:paraId="77EE4D92" w14:textId="77777777" w:rsidR="00222F42" w:rsidRPr="00E70DA8" w:rsidRDefault="00222F42" w:rsidP="00222F42">
            <w:pPr>
              <w:autoSpaceDE w:val="0"/>
              <w:autoSpaceDN w:val="0"/>
              <w:adjustRightInd w:val="0"/>
              <w:jc w:val="center"/>
              <w:rPr>
                <w:spacing w:val="-6"/>
                <w:sz w:val="18"/>
                <w:szCs w:val="18"/>
              </w:rPr>
            </w:pPr>
            <w:r w:rsidRPr="00E70DA8">
              <w:rPr>
                <w:spacing w:val="-6"/>
                <w:sz w:val="18"/>
                <w:szCs w:val="18"/>
              </w:rPr>
              <w:t>Значение показателя по годам</w:t>
            </w:r>
          </w:p>
        </w:tc>
        <w:tc>
          <w:tcPr>
            <w:tcW w:w="452" w:type="pct"/>
            <w:vMerge w:val="restart"/>
            <w:vAlign w:val="center"/>
          </w:tcPr>
          <w:p w14:paraId="0C22DD2B" w14:textId="77777777" w:rsidR="00222F42" w:rsidRPr="00E70DA8" w:rsidRDefault="00222F42" w:rsidP="00222F42">
            <w:pPr>
              <w:autoSpaceDE w:val="0"/>
              <w:autoSpaceDN w:val="0"/>
              <w:adjustRightInd w:val="0"/>
              <w:jc w:val="center"/>
              <w:rPr>
                <w:spacing w:val="-6"/>
                <w:sz w:val="18"/>
                <w:szCs w:val="18"/>
              </w:rPr>
            </w:pPr>
            <w:r w:rsidRPr="00E70DA8">
              <w:rPr>
                <w:spacing w:val="-6"/>
                <w:sz w:val="18"/>
                <w:szCs w:val="18"/>
              </w:rPr>
              <w:t>На момент окончания реализации муниципальной программы</w:t>
            </w:r>
          </w:p>
        </w:tc>
        <w:tc>
          <w:tcPr>
            <w:tcW w:w="603" w:type="pct"/>
            <w:vMerge w:val="restart"/>
            <w:tcBorders>
              <w:right w:val="single" w:sz="4" w:space="0" w:color="auto"/>
            </w:tcBorders>
            <w:vAlign w:val="center"/>
          </w:tcPr>
          <w:p w14:paraId="308B694D" w14:textId="77777777" w:rsidR="00222F42" w:rsidRPr="00E70DA8" w:rsidRDefault="00222F42" w:rsidP="00222F42">
            <w:pPr>
              <w:autoSpaceDE w:val="0"/>
              <w:autoSpaceDN w:val="0"/>
              <w:adjustRightInd w:val="0"/>
              <w:jc w:val="center"/>
              <w:rPr>
                <w:spacing w:val="-6"/>
                <w:sz w:val="18"/>
                <w:szCs w:val="18"/>
              </w:rPr>
            </w:pPr>
            <w:r w:rsidRPr="00E70DA8">
              <w:rPr>
                <w:spacing w:val="-6"/>
                <w:sz w:val="18"/>
                <w:szCs w:val="18"/>
              </w:rPr>
              <w:t>Ответственный исполнитель/ соисполнитель за достижение показателя</w:t>
            </w:r>
          </w:p>
        </w:tc>
        <w:tc>
          <w:tcPr>
            <w:tcW w:w="13" w:type="pct"/>
            <w:vMerge w:val="restart"/>
            <w:tcBorders>
              <w:top w:val="nil"/>
              <w:left w:val="single" w:sz="4" w:space="0" w:color="auto"/>
              <w:bottom w:val="nil"/>
              <w:right w:val="nil"/>
            </w:tcBorders>
          </w:tcPr>
          <w:p w14:paraId="6F538F07" w14:textId="77777777" w:rsidR="00222F42" w:rsidRPr="00E70DA8" w:rsidRDefault="00222F42" w:rsidP="00222F42">
            <w:pPr>
              <w:autoSpaceDE w:val="0"/>
              <w:autoSpaceDN w:val="0"/>
              <w:adjustRightInd w:val="0"/>
              <w:jc w:val="center"/>
              <w:rPr>
                <w:spacing w:val="-6"/>
                <w:sz w:val="18"/>
                <w:szCs w:val="18"/>
              </w:rPr>
            </w:pPr>
          </w:p>
          <w:p w14:paraId="73A2FA7F" w14:textId="77777777" w:rsidR="00222F42" w:rsidRPr="00E70DA8" w:rsidRDefault="00222F42" w:rsidP="00222F42">
            <w:pPr>
              <w:rPr>
                <w:spacing w:val="-6"/>
                <w:sz w:val="18"/>
                <w:szCs w:val="18"/>
              </w:rPr>
            </w:pPr>
          </w:p>
          <w:p w14:paraId="4E70DD30" w14:textId="77777777" w:rsidR="00222F42" w:rsidRPr="00E70DA8" w:rsidRDefault="00222F42" w:rsidP="00222F42">
            <w:pPr>
              <w:autoSpaceDE w:val="0"/>
              <w:autoSpaceDN w:val="0"/>
              <w:adjustRightInd w:val="0"/>
              <w:jc w:val="center"/>
              <w:rPr>
                <w:bCs/>
                <w:spacing w:val="-6"/>
                <w:sz w:val="18"/>
                <w:szCs w:val="18"/>
              </w:rPr>
            </w:pPr>
          </w:p>
          <w:p w14:paraId="5AE24870" w14:textId="77777777" w:rsidR="00222F42" w:rsidRPr="00E70DA8" w:rsidRDefault="00222F42" w:rsidP="00222F42">
            <w:pPr>
              <w:autoSpaceDE w:val="0"/>
              <w:autoSpaceDN w:val="0"/>
              <w:adjustRightInd w:val="0"/>
              <w:jc w:val="center"/>
              <w:rPr>
                <w:bCs/>
                <w:spacing w:val="-6"/>
                <w:sz w:val="18"/>
                <w:szCs w:val="18"/>
              </w:rPr>
            </w:pPr>
          </w:p>
          <w:p w14:paraId="3601CDE6" w14:textId="77777777" w:rsidR="00222F42" w:rsidRPr="00E70DA8" w:rsidRDefault="00222F42" w:rsidP="00222F42">
            <w:pPr>
              <w:autoSpaceDE w:val="0"/>
              <w:autoSpaceDN w:val="0"/>
              <w:adjustRightInd w:val="0"/>
              <w:jc w:val="center"/>
              <w:rPr>
                <w:bCs/>
                <w:spacing w:val="-6"/>
                <w:sz w:val="18"/>
                <w:szCs w:val="18"/>
              </w:rPr>
            </w:pPr>
          </w:p>
          <w:p w14:paraId="7E44C8E4" w14:textId="77777777" w:rsidR="00222F42" w:rsidRPr="00E70DA8" w:rsidRDefault="00222F42" w:rsidP="00222F42">
            <w:pPr>
              <w:autoSpaceDE w:val="0"/>
              <w:autoSpaceDN w:val="0"/>
              <w:adjustRightInd w:val="0"/>
              <w:jc w:val="center"/>
              <w:rPr>
                <w:bCs/>
                <w:spacing w:val="-6"/>
                <w:sz w:val="18"/>
                <w:szCs w:val="18"/>
              </w:rPr>
            </w:pPr>
          </w:p>
          <w:p w14:paraId="2FDBD8F3" w14:textId="77777777" w:rsidR="00222F42" w:rsidRPr="00E70DA8" w:rsidRDefault="00222F42" w:rsidP="00222F42">
            <w:pPr>
              <w:autoSpaceDE w:val="0"/>
              <w:autoSpaceDN w:val="0"/>
              <w:adjustRightInd w:val="0"/>
              <w:jc w:val="center"/>
              <w:rPr>
                <w:bCs/>
                <w:spacing w:val="-6"/>
                <w:sz w:val="18"/>
                <w:szCs w:val="18"/>
              </w:rPr>
            </w:pPr>
          </w:p>
          <w:p w14:paraId="201EC183" w14:textId="77777777" w:rsidR="00222F42" w:rsidRPr="00E70DA8" w:rsidRDefault="00222F42" w:rsidP="00222F42">
            <w:pPr>
              <w:autoSpaceDE w:val="0"/>
              <w:autoSpaceDN w:val="0"/>
              <w:adjustRightInd w:val="0"/>
              <w:jc w:val="center"/>
              <w:rPr>
                <w:bCs/>
                <w:spacing w:val="-6"/>
                <w:sz w:val="18"/>
                <w:szCs w:val="18"/>
              </w:rPr>
            </w:pPr>
          </w:p>
          <w:p w14:paraId="56F29342" w14:textId="77777777" w:rsidR="00222F42" w:rsidRPr="00E70DA8" w:rsidRDefault="00222F42" w:rsidP="00222F42">
            <w:pPr>
              <w:autoSpaceDE w:val="0"/>
              <w:autoSpaceDN w:val="0"/>
              <w:adjustRightInd w:val="0"/>
              <w:jc w:val="center"/>
              <w:rPr>
                <w:bCs/>
                <w:spacing w:val="-6"/>
                <w:sz w:val="18"/>
                <w:szCs w:val="18"/>
              </w:rPr>
            </w:pPr>
          </w:p>
          <w:p w14:paraId="33082E8F" w14:textId="77777777" w:rsidR="00222F42" w:rsidRPr="00E70DA8" w:rsidRDefault="00222F42" w:rsidP="00222F42">
            <w:pPr>
              <w:autoSpaceDE w:val="0"/>
              <w:autoSpaceDN w:val="0"/>
              <w:adjustRightInd w:val="0"/>
              <w:jc w:val="center"/>
              <w:rPr>
                <w:bCs/>
                <w:spacing w:val="-6"/>
                <w:sz w:val="18"/>
                <w:szCs w:val="18"/>
              </w:rPr>
            </w:pPr>
          </w:p>
          <w:p w14:paraId="5BEEE6C9" w14:textId="77777777" w:rsidR="00222F42" w:rsidRPr="00E70DA8" w:rsidRDefault="00222F42" w:rsidP="00222F42">
            <w:pPr>
              <w:autoSpaceDE w:val="0"/>
              <w:autoSpaceDN w:val="0"/>
              <w:adjustRightInd w:val="0"/>
              <w:jc w:val="center"/>
              <w:rPr>
                <w:bCs/>
                <w:spacing w:val="-6"/>
                <w:sz w:val="18"/>
                <w:szCs w:val="18"/>
              </w:rPr>
            </w:pPr>
          </w:p>
          <w:p w14:paraId="771887C1" w14:textId="77777777" w:rsidR="00222F42" w:rsidRPr="00E70DA8" w:rsidRDefault="00222F42" w:rsidP="00222F42">
            <w:pPr>
              <w:autoSpaceDE w:val="0"/>
              <w:autoSpaceDN w:val="0"/>
              <w:adjustRightInd w:val="0"/>
              <w:rPr>
                <w:spacing w:val="-6"/>
                <w:sz w:val="18"/>
                <w:szCs w:val="18"/>
              </w:rPr>
            </w:pPr>
          </w:p>
          <w:p w14:paraId="031CF60C" w14:textId="77777777" w:rsidR="00222F42" w:rsidRPr="00E70DA8" w:rsidRDefault="00222F42" w:rsidP="00222F42">
            <w:pPr>
              <w:autoSpaceDE w:val="0"/>
              <w:autoSpaceDN w:val="0"/>
              <w:adjustRightInd w:val="0"/>
              <w:rPr>
                <w:spacing w:val="-6"/>
                <w:sz w:val="18"/>
                <w:szCs w:val="18"/>
              </w:rPr>
            </w:pPr>
          </w:p>
          <w:p w14:paraId="0917D273" w14:textId="77777777" w:rsidR="00222F42" w:rsidRPr="00E70DA8" w:rsidRDefault="00222F42" w:rsidP="00222F42">
            <w:pPr>
              <w:autoSpaceDE w:val="0"/>
              <w:autoSpaceDN w:val="0"/>
              <w:adjustRightInd w:val="0"/>
              <w:rPr>
                <w:spacing w:val="-6"/>
                <w:sz w:val="18"/>
                <w:szCs w:val="18"/>
              </w:rPr>
            </w:pPr>
          </w:p>
          <w:p w14:paraId="71F14012" w14:textId="77777777" w:rsidR="00222F42" w:rsidRPr="00E70DA8" w:rsidRDefault="00222F42" w:rsidP="00222F42">
            <w:pPr>
              <w:autoSpaceDE w:val="0"/>
              <w:autoSpaceDN w:val="0"/>
              <w:adjustRightInd w:val="0"/>
              <w:rPr>
                <w:spacing w:val="-6"/>
                <w:sz w:val="18"/>
                <w:szCs w:val="18"/>
              </w:rPr>
            </w:pPr>
          </w:p>
          <w:p w14:paraId="4F33EF82" w14:textId="77777777" w:rsidR="00222F42" w:rsidRPr="00E70DA8" w:rsidRDefault="00222F42" w:rsidP="00222F42">
            <w:pPr>
              <w:autoSpaceDE w:val="0"/>
              <w:autoSpaceDN w:val="0"/>
              <w:adjustRightInd w:val="0"/>
              <w:rPr>
                <w:spacing w:val="-6"/>
                <w:sz w:val="18"/>
                <w:szCs w:val="18"/>
              </w:rPr>
            </w:pPr>
          </w:p>
          <w:p w14:paraId="16783E66" w14:textId="77777777" w:rsidR="00222F42" w:rsidRPr="00E70DA8" w:rsidRDefault="00222F42" w:rsidP="00222F42">
            <w:pPr>
              <w:autoSpaceDE w:val="0"/>
              <w:autoSpaceDN w:val="0"/>
              <w:adjustRightInd w:val="0"/>
              <w:rPr>
                <w:spacing w:val="-6"/>
                <w:sz w:val="18"/>
                <w:szCs w:val="18"/>
              </w:rPr>
            </w:pPr>
          </w:p>
          <w:p w14:paraId="1DFE7F50" w14:textId="77777777" w:rsidR="00222F42" w:rsidRPr="00E70DA8" w:rsidRDefault="00222F42" w:rsidP="00222F42">
            <w:pPr>
              <w:autoSpaceDE w:val="0"/>
              <w:autoSpaceDN w:val="0"/>
              <w:adjustRightInd w:val="0"/>
              <w:rPr>
                <w:spacing w:val="-6"/>
                <w:sz w:val="18"/>
                <w:szCs w:val="18"/>
              </w:rPr>
            </w:pPr>
          </w:p>
          <w:p w14:paraId="4766D2A4" w14:textId="77777777" w:rsidR="00222F42" w:rsidRPr="00E70DA8" w:rsidRDefault="00222F42" w:rsidP="00222F42">
            <w:pPr>
              <w:autoSpaceDE w:val="0"/>
              <w:autoSpaceDN w:val="0"/>
              <w:adjustRightInd w:val="0"/>
              <w:rPr>
                <w:spacing w:val="-6"/>
                <w:sz w:val="18"/>
                <w:szCs w:val="18"/>
              </w:rPr>
            </w:pPr>
          </w:p>
          <w:p w14:paraId="4EABA85B" w14:textId="77777777" w:rsidR="00222F42" w:rsidRPr="00E70DA8" w:rsidRDefault="00222F42" w:rsidP="00222F42">
            <w:pPr>
              <w:autoSpaceDE w:val="0"/>
              <w:autoSpaceDN w:val="0"/>
              <w:adjustRightInd w:val="0"/>
              <w:rPr>
                <w:spacing w:val="-6"/>
                <w:sz w:val="18"/>
                <w:szCs w:val="18"/>
              </w:rPr>
            </w:pPr>
          </w:p>
          <w:p w14:paraId="2A668F8A" w14:textId="77777777" w:rsidR="00222F42" w:rsidRPr="00E70DA8" w:rsidRDefault="00222F42" w:rsidP="00222F42">
            <w:pPr>
              <w:autoSpaceDE w:val="0"/>
              <w:autoSpaceDN w:val="0"/>
              <w:adjustRightInd w:val="0"/>
              <w:rPr>
                <w:spacing w:val="-6"/>
                <w:sz w:val="18"/>
                <w:szCs w:val="18"/>
              </w:rPr>
            </w:pPr>
          </w:p>
          <w:p w14:paraId="3B9D6ADD" w14:textId="77777777" w:rsidR="00222F42" w:rsidRPr="00E70DA8" w:rsidRDefault="00222F42" w:rsidP="00222F42">
            <w:pPr>
              <w:autoSpaceDE w:val="0"/>
              <w:autoSpaceDN w:val="0"/>
              <w:adjustRightInd w:val="0"/>
              <w:rPr>
                <w:spacing w:val="-6"/>
                <w:sz w:val="18"/>
                <w:szCs w:val="18"/>
              </w:rPr>
            </w:pPr>
          </w:p>
          <w:p w14:paraId="21196FF0" w14:textId="77777777" w:rsidR="00222F42" w:rsidRPr="00E70DA8" w:rsidRDefault="00222F42" w:rsidP="00222F42">
            <w:pPr>
              <w:autoSpaceDE w:val="0"/>
              <w:autoSpaceDN w:val="0"/>
              <w:adjustRightInd w:val="0"/>
              <w:rPr>
                <w:spacing w:val="-6"/>
                <w:sz w:val="18"/>
                <w:szCs w:val="18"/>
              </w:rPr>
            </w:pPr>
          </w:p>
          <w:p w14:paraId="67E800E2" w14:textId="77777777" w:rsidR="00222F42" w:rsidRPr="00E70DA8" w:rsidRDefault="00222F42" w:rsidP="00222F42">
            <w:pPr>
              <w:autoSpaceDE w:val="0"/>
              <w:autoSpaceDN w:val="0"/>
              <w:adjustRightInd w:val="0"/>
              <w:rPr>
                <w:bCs/>
                <w:spacing w:val="-6"/>
                <w:sz w:val="18"/>
                <w:szCs w:val="18"/>
              </w:rPr>
            </w:pPr>
          </w:p>
        </w:tc>
      </w:tr>
      <w:tr w:rsidR="00222F42" w:rsidRPr="00E70DA8" w14:paraId="7C86077F" w14:textId="77777777" w:rsidTr="003A55C2">
        <w:trPr>
          <w:gridAfter w:val="1"/>
          <w:wAfter w:w="135" w:type="pct"/>
        </w:trPr>
        <w:tc>
          <w:tcPr>
            <w:tcW w:w="77" w:type="pct"/>
            <w:vMerge/>
            <w:tcBorders>
              <w:top w:val="nil"/>
              <w:left w:val="nil"/>
              <w:bottom w:val="nil"/>
              <w:right w:val="single" w:sz="4" w:space="0" w:color="auto"/>
            </w:tcBorders>
          </w:tcPr>
          <w:p w14:paraId="4AEB02A6" w14:textId="77777777" w:rsidR="00222F42" w:rsidRPr="00E70DA8" w:rsidRDefault="00222F42" w:rsidP="00222F42">
            <w:pPr>
              <w:autoSpaceDE w:val="0"/>
              <w:autoSpaceDN w:val="0"/>
              <w:adjustRightInd w:val="0"/>
              <w:jc w:val="center"/>
              <w:rPr>
                <w:sz w:val="18"/>
                <w:szCs w:val="18"/>
              </w:rPr>
            </w:pPr>
          </w:p>
        </w:tc>
        <w:tc>
          <w:tcPr>
            <w:tcW w:w="456" w:type="pct"/>
            <w:vMerge/>
            <w:tcBorders>
              <w:left w:val="single" w:sz="4" w:space="0" w:color="auto"/>
              <w:right w:val="single" w:sz="4" w:space="0" w:color="auto"/>
            </w:tcBorders>
          </w:tcPr>
          <w:p w14:paraId="34D178A4" w14:textId="77777777" w:rsidR="00222F42" w:rsidRPr="00E70DA8" w:rsidRDefault="00222F42" w:rsidP="00222F42">
            <w:pPr>
              <w:autoSpaceDE w:val="0"/>
              <w:autoSpaceDN w:val="0"/>
              <w:adjustRightInd w:val="0"/>
              <w:jc w:val="center"/>
              <w:rPr>
                <w:sz w:val="18"/>
                <w:szCs w:val="18"/>
              </w:rPr>
            </w:pPr>
          </w:p>
        </w:tc>
        <w:tc>
          <w:tcPr>
            <w:tcW w:w="180" w:type="pct"/>
            <w:vMerge/>
            <w:tcBorders>
              <w:left w:val="single" w:sz="4" w:space="0" w:color="auto"/>
            </w:tcBorders>
            <w:vAlign w:val="center"/>
          </w:tcPr>
          <w:p w14:paraId="630DF95A" w14:textId="77777777" w:rsidR="00222F42" w:rsidRPr="00E70DA8" w:rsidRDefault="00222F42" w:rsidP="00222F42">
            <w:pPr>
              <w:autoSpaceDE w:val="0"/>
              <w:autoSpaceDN w:val="0"/>
              <w:adjustRightInd w:val="0"/>
              <w:jc w:val="center"/>
              <w:rPr>
                <w:sz w:val="18"/>
                <w:szCs w:val="18"/>
              </w:rPr>
            </w:pPr>
          </w:p>
        </w:tc>
        <w:tc>
          <w:tcPr>
            <w:tcW w:w="669" w:type="pct"/>
            <w:vMerge/>
            <w:vAlign w:val="center"/>
          </w:tcPr>
          <w:p w14:paraId="2A23E05E" w14:textId="77777777" w:rsidR="00222F42" w:rsidRPr="00E70DA8" w:rsidRDefault="00222F42" w:rsidP="00222F42">
            <w:pPr>
              <w:rPr>
                <w:sz w:val="18"/>
                <w:szCs w:val="18"/>
              </w:rPr>
            </w:pPr>
          </w:p>
        </w:tc>
        <w:tc>
          <w:tcPr>
            <w:tcW w:w="822" w:type="pct"/>
            <w:vMerge/>
            <w:vAlign w:val="center"/>
          </w:tcPr>
          <w:p w14:paraId="3D63347D" w14:textId="77777777" w:rsidR="00222F42" w:rsidRPr="00E70DA8" w:rsidRDefault="00222F42" w:rsidP="00222F42">
            <w:pPr>
              <w:autoSpaceDE w:val="0"/>
              <w:autoSpaceDN w:val="0"/>
              <w:adjustRightInd w:val="0"/>
              <w:jc w:val="center"/>
              <w:rPr>
                <w:sz w:val="18"/>
                <w:szCs w:val="18"/>
              </w:rPr>
            </w:pPr>
          </w:p>
        </w:tc>
        <w:tc>
          <w:tcPr>
            <w:tcW w:w="427" w:type="pct"/>
            <w:vAlign w:val="center"/>
          </w:tcPr>
          <w:p w14:paraId="21E17E0C" w14:textId="77777777" w:rsidR="00222F42" w:rsidRPr="00E70DA8" w:rsidRDefault="00222F42" w:rsidP="00222F42">
            <w:pPr>
              <w:autoSpaceDE w:val="0"/>
              <w:autoSpaceDN w:val="0"/>
              <w:adjustRightInd w:val="0"/>
              <w:jc w:val="center"/>
              <w:rPr>
                <w:sz w:val="18"/>
                <w:szCs w:val="18"/>
              </w:rPr>
            </w:pPr>
            <w:r>
              <w:rPr>
                <w:sz w:val="18"/>
                <w:szCs w:val="18"/>
              </w:rPr>
              <w:t>Базо</w:t>
            </w:r>
            <w:r w:rsidRPr="00E70DA8">
              <w:rPr>
                <w:sz w:val="18"/>
                <w:szCs w:val="18"/>
              </w:rPr>
              <w:t>вое значение</w:t>
            </w:r>
          </w:p>
        </w:tc>
        <w:tc>
          <w:tcPr>
            <w:tcW w:w="260" w:type="pct"/>
            <w:vAlign w:val="center"/>
          </w:tcPr>
          <w:p w14:paraId="62AD55A5" w14:textId="77777777" w:rsidR="00222F42" w:rsidRPr="00E70DA8" w:rsidRDefault="00222F42" w:rsidP="00222F42">
            <w:pPr>
              <w:autoSpaceDE w:val="0"/>
              <w:autoSpaceDN w:val="0"/>
              <w:adjustRightInd w:val="0"/>
              <w:jc w:val="center"/>
              <w:rPr>
                <w:sz w:val="18"/>
                <w:szCs w:val="18"/>
              </w:rPr>
            </w:pPr>
            <w:r w:rsidRPr="00E70DA8">
              <w:rPr>
                <w:sz w:val="18"/>
                <w:szCs w:val="18"/>
              </w:rPr>
              <w:t>202</w:t>
            </w:r>
            <w:r>
              <w:rPr>
                <w:sz w:val="18"/>
                <w:szCs w:val="18"/>
              </w:rPr>
              <w:t>4</w:t>
            </w:r>
          </w:p>
        </w:tc>
        <w:tc>
          <w:tcPr>
            <w:tcW w:w="225" w:type="pct"/>
            <w:vAlign w:val="center"/>
          </w:tcPr>
          <w:p w14:paraId="2EBB7921" w14:textId="77777777" w:rsidR="00222F42" w:rsidRPr="00E70DA8" w:rsidRDefault="00222F42" w:rsidP="00222F42">
            <w:pPr>
              <w:autoSpaceDE w:val="0"/>
              <w:autoSpaceDN w:val="0"/>
              <w:adjustRightInd w:val="0"/>
              <w:jc w:val="center"/>
              <w:rPr>
                <w:sz w:val="18"/>
                <w:szCs w:val="18"/>
              </w:rPr>
            </w:pPr>
            <w:r w:rsidRPr="00E70DA8">
              <w:rPr>
                <w:sz w:val="18"/>
                <w:szCs w:val="18"/>
              </w:rPr>
              <w:t>2</w:t>
            </w:r>
            <w:r>
              <w:rPr>
                <w:sz w:val="18"/>
                <w:szCs w:val="18"/>
              </w:rPr>
              <w:t>025</w:t>
            </w:r>
          </w:p>
        </w:tc>
        <w:tc>
          <w:tcPr>
            <w:tcW w:w="229" w:type="pct"/>
            <w:vAlign w:val="center"/>
          </w:tcPr>
          <w:p w14:paraId="6922A6D3" w14:textId="77777777" w:rsidR="00222F42" w:rsidRPr="00E70DA8" w:rsidRDefault="00222F42" w:rsidP="00222F42">
            <w:pPr>
              <w:autoSpaceDE w:val="0"/>
              <w:autoSpaceDN w:val="0"/>
              <w:adjustRightInd w:val="0"/>
              <w:jc w:val="center"/>
              <w:rPr>
                <w:sz w:val="18"/>
                <w:szCs w:val="18"/>
              </w:rPr>
            </w:pPr>
            <w:r>
              <w:rPr>
                <w:sz w:val="18"/>
                <w:szCs w:val="18"/>
              </w:rPr>
              <w:t>2026</w:t>
            </w:r>
          </w:p>
        </w:tc>
        <w:tc>
          <w:tcPr>
            <w:tcW w:w="226" w:type="pct"/>
            <w:vAlign w:val="center"/>
          </w:tcPr>
          <w:p w14:paraId="7166E390" w14:textId="77777777" w:rsidR="00222F42" w:rsidRPr="00E70DA8" w:rsidRDefault="00222F42" w:rsidP="00222F42">
            <w:pPr>
              <w:autoSpaceDE w:val="0"/>
              <w:autoSpaceDN w:val="0"/>
              <w:adjustRightInd w:val="0"/>
              <w:jc w:val="center"/>
              <w:rPr>
                <w:sz w:val="18"/>
                <w:szCs w:val="18"/>
              </w:rPr>
            </w:pPr>
            <w:r>
              <w:rPr>
                <w:sz w:val="18"/>
                <w:szCs w:val="18"/>
              </w:rPr>
              <w:t>2027</w:t>
            </w:r>
          </w:p>
        </w:tc>
        <w:tc>
          <w:tcPr>
            <w:tcW w:w="226" w:type="pct"/>
            <w:vAlign w:val="center"/>
          </w:tcPr>
          <w:p w14:paraId="1334EF45" w14:textId="77777777" w:rsidR="00222F42" w:rsidRPr="00E70DA8" w:rsidRDefault="00222F42" w:rsidP="00222F42">
            <w:pPr>
              <w:autoSpaceDE w:val="0"/>
              <w:autoSpaceDN w:val="0"/>
              <w:adjustRightInd w:val="0"/>
              <w:jc w:val="center"/>
              <w:rPr>
                <w:sz w:val="18"/>
                <w:szCs w:val="18"/>
              </w:rPr>
            </w:pPr>
            <w:r>
              <w:rPr>
                <w:sz w:val="18"/>
                <w:szCs w:val="18"/>
              </w:rPr>
              <w:t>2028</w:t>
            </w:r>
          </w:p>
        </w:tc>
        <w:tc>
          <w:tcPr>
            <w:tcW w:w="452" w:type="pct"/>
            <w:vMerge/>
            <w:vAlign w:val="center"/>
          </w:tcPr>
          <w:p w14:paraId="70CBE987" w14:textId="77777777" w:rsidR="00222F42" w:rsidRPr="00E70DA8" w:rsidRDefault="00222F42" w:rsidP="00222F42">
            <w:pPr>
              <w:autoSpaceDE w:val="0"/>
              <w:autoSpaceDN w:val="0"/>
              <w:adjustRightInd w:val="0"/>
              <w:jc w:val="center"/>
              <w:rPr>
                <w:sz w:val="18"/>
                <w:szCs w:val="18"/>
              </w:rPr>
            </w:pPr>
          </w:p>
        </w:tc>
        <w:tc>
          <w:tcPr>
            <w:tcW w:w="603" w:type="pct"/>
            <w:vMerge/>
            <w:tcBorders>
              <w:right w:val="single" w:sz="4" w:space="0" w:color="auto"/>
            </w:tcBorders>
            <w:vAlign w:val="center"/>
          </w:tcPr>
          <w:p w14:paraId="59CADA79" w14:textId="77777777" w:rsidR="00222F42" w:rsidRPr="00E70DA8" w:rsidRDefault="00222F42" w:rsidP="00222F42">
            <w:pPr>
              <w:autoSpaceDE w:val="0"/>
              <w:autoSpaceDN w:val="0"/>
              <w:adjustRightInd w:val="0"/>
              <w:jc w:val="center"/>
              <w:rPr>
                <w:sz w:val="18"/>
                <w:szCs w:val="18"/>
              </w:rPr>
            </w:pPr>
          </w:p>
        </w:tc>
        <w:tc>
          <w:tcPr>
            <w:tcW w:w="13" w:type="pct"/>
            <w:vMerge/>
            <w:tcBorders>
              <w:top w:val="nil"/>
              <w:left w:val="single" w:sz="4" w:space="0" w:color="auto"/>
              <w:bottom w:val="nil"/>
              <w:right w:val="nil"/>
            </w:tcBorders>
          </w:tcPr>
          <w:p w14:paraId="562C4CAA" w14:textId="77777777" w:rsidR="00222F42" w:rsidRPr="00E70DA8" w:rsidRDefault="00222F42" w:rsidP="00222F42">
            <w:pPr>
              <w:autoSpaceDE w:val="0"/>
              <w:autoSpaceDN w:val="0"/>
              <w:adjustRightInd w:val="0"/>
              <w:rPr>
                <w:sz w:val="18"/>
                <w:szCs w:val="18"/>
              </w:rPr>
            </w:pPr>
          </w:p>
        </w:tc>
      </w:tr>
      <w:tr w:rsidR="00222F42" w:rsidRPr="00E70DA8" w14:paraId="0C6934B3" w14:textId="77777777" w:rsidTr="003A55C2">
        <w:trPr>
          <w:gridAfter w:val="1"/>
          <w:wAfter w:w="135" w:type="pct"/>
          <w:trHeight w:val="2080"/>
        </w:trPr>
        <w:tc>
          <w:tcPr>
            <w:tcW w:w="77" w:type="pct"/>
            <w:vMerge/>
            <w:tcBorders>
              <w:top w:val="nil"/>
              <w:left w:val="nil"/>
              <w:bottom w:val="nil"/>
              <w:right w:val="single" w:sz="4" w:space="0" w:color="auto"/>
            </w:tcBorders>
          </w:tcPr>
          <w:p w14:paraId="3CDA8900" w14:textId="77777777" w:rsidR="00222F42" w:rsidRPr="00E70DA8" w:rsidRDefault="00222F42" w:rsidP="00222F42">
            <w:pPr>
              <w:autoSpaceDE w:val="0"/>
              <w:autoSpaceDN w:val="0"/>
              <w:adjustRightInd w:val="0"/>
              <w:jc w:val="center"/>
              <w:rPr>
                <w:sz w:val="18"/>
                <w:szCs w:val="18"/>
                <w:lang w:val="en-US"/>
              </w:rPr>
            </w:pPr>
          </w:p>
        </w:tc>
        <w:tc>
          <w:tcPr>
            <w:tcW w:w="456" w:type="pct"/>
            <w:vMerge/>
            <w:tcBorders>
              <w:left w:val="single" w:sz="4" w:space="0" w:color="auto"/>
              <w:bottom w:val="single" w:sz="4" w:space="0" w:color="auto"/>
              <w:right w:val="single" w:sz="4" w:space="0" w:color="auto"/>
            </w:tcBorders>
          </w:tcPr>
          <w:p w14:paraId="26C69433" w14:textId="77777777" w:rsidR="00222F42" w:rsidRPr="00E70DA8" w:rsidRDefault="00222F42" w:rsidP="00222F42">
            <w:pPr>
              <w:autoSpaceDE w:val="0"/>
              <w:autoSpaceDN w:val="0"/>
              <w:adjustRightInd w:val="0"/>
              <w:jc w:val="center"/>
              <w:rPr>
                <w:sz w:val="18"/>
                <w:szCs w:val="18"/>
                <w:lang w:val="en-US"/>
              </w:rPr>
            </w:pPr>
          </w:p>
        </w:tc>
        <w:tc>
          <w:tcPr>
            <w:tcW w:w="180" w:type="pct"/>
            <w:tcBorders>
              <w:left w:val="single" w:sz="4" w:space="0" w:color="auto"/>
              <w:bottom w:val="single" w:sz="4" w:space="0" w:color="auto"/>
            </w:tcBorders>
            <w:vAlign w:val="center"/>
          </w:tcPr>
          <w:p w14:paraId="2B304225" w14:textId="77777777" w:rsidR="00222F42" w:rsidRPr="00E70DA8" w:rsidRDefault="00222F42" w:rsidP="00222F42">
            <w:pPr>
              <w:autoSpaceDE w:val="0"/>
              <w:autoSpaceDN w:val="0"/>
              <w:adjustRightInd w:val="0"/>
              <w:jc w:val="center"/>
              <w:rPr>
                <w:sz w:val="18"/>
                <w:szCs w:val="18"/>
                <w:lang w:val="en-US"/>
              </w:rPr>
            </w:pPr>
            <w:r w:rsidRPr="00E70DA8">
              <w:rPr>
                <w:sz w:val="18"/>
                <w:szCs w:val="18"/>
                <w:lang w:val="en-US"/>
              </w:rPr>
              <w:t>I</w:t>
            </w:r>
            <w:r w:rsidRPr="00E70DA8">
              <w:rPr>
                <w:sz w:val="18"/>
                <w:szCs w:val="18"/>
              </w:rPr>
              <w:t>.</w:t>
            </w:r>
          </w:p>
        </w:tc>
        <w:tc>
          <w:tcPr>
            <w:tcW w:w="669" w:type="pct"/>
            <w:tcBorders>
              <w:bottom w:val="single" w:sz="4" w:space="0" w:color="auto"/>
            </w:tcBorders>
          </w:tcPr>
          <w:p w14:paraId="75664235" w14:textId="1A6A521F" w:rsidR="00222F42" w:rsidRPr="00222F42" w:rsidRDefault="00222F42" w:rsidP="00222F42">
            <w:pPr>
              <w:pStyle w:val="a6"/>
              <w:rPr>
                <w:sz w:val="18"/>
                <w:szCs w:val="18"/>
              </w:rPr>
            </w:pPr>
            <w:r w:rsidRPr="00222F42">
              <w:rPr>
                <w:rFonts w:cs="Times New Roman"/>
                <w:sz w:val="18"/>
                <w:szCs w:val="18"/>
              </w:rPr>
              <w:t>Протяженность очищенной прибрежной полосы водных объектов, км</w:t>
            </w:r>
          </w:p>
        </w:tc>
        <w:tc>
          <w:tcPr>
            <w:tcW w:w="822" w:type="pct"/>
            <w:tcBorders>
              <w:bottom w:val="single" w:sz="4" w:space="0" w:color="auto"/>
            </w:tcBorders>
          </w:tcPr>
          <w:p w14:paraId="6F06D101" w14:textId="4FA410ED" w:rsidR="00222F42" w:rsidRPr="00222F42" w:rsidRDefault="00222F42" w:rsidP="00222F42">
            <w:pPr>
              <w:autoSpaceDE w:val="0"/>
              <w:autoSpaceDN w:val="0"/>
              <w:adjustRightInd w:val="0"/>
              <w:jc w:val="center"/>
              <w:rPr>
                <w:sz w:val="18"/>
                <w:szCs w:val="18"/>
              </w:rPr>
            </w:pPr>
            <w:r w:rsidRPr="00222F42">
              <w:rPr>
                <w:sz w:val="18"/>
                <w:szCs w:val="18"/>
              </w:rPr>
              <w:t>Портфель проектов «Экология» регионального проекта «Сохранение уникальных водных объектов»</w:t>
            </w:r>
          </w:p>
        </w:tc>
        <w:tc>
          <w:tcPr>
            <w:tcW w:w="427" w:type="pct"/>
            <w:tcBorders>
              <w:bottom w:val="single" w:sz="4" w:space="0" w:color="auto"/>
            </w:tcBorders>
          </w:tcPr>
          <w:p w14:paraId="738D06FA" w14:textId="70F17725" w:rsidR="00222F42" w:rsidRPr="00222F42" w:rsidRDefault="00222F42" w:rsidP="00222F42">
            <w:pPr>
              <w:autoSpaceDE w:val="0"/>
              <w:autoSpaceDN w:val="0"/>
              <w:adjustRightInd w:val="0"/>
              <w:jc w:val="center"/>
              <w:rPr>
                <w:sz w:val="18"/>
                <w:szCs w:val="18"/>
              </w:rPr>
            </w:pPr>
            <w:r w:rsidRPr="00222F42">
              <w:rPr>
                <w:sz w:val="18"/>
                <w:szCs w:val="18"/>
              </w:rPr>
              <w:t>0,57</w:t>
            </w:r>
          </w:p>
        </w:tc>
        <w:tc>
          <w:tcPr>
            <w:tcW w:w="260" w:type="pct"/>
            <w:tcBorders>
              <w:bottom w:val="single" w:sz="4" w:space="0" w:color="auto"/>
            </w:tcBorders>
          </w:tcPr>
          <w:p w14:paraId="04518927" w14:textId="60B406D2" w:rsidR="00222F42" w:rsidRPr="00222F42" w:rsidRDefault="00222F42" w:rsidP="00222F42">
            <w:pPr>
              <w:autoSpaceDE w:val="0"/>
              <w:autoSpaceDN w:val="0"/>
              <w:adjustRightInd w:val="0"/>
              <w:jc w:val="center"/>
              <w:rPr>
                <w:sz w:val="18"/>
                <w:szCs w:val="18"/>
              </w:rPr>
            </w:pPr>
            <w:r>
              <w:rPr>
                <w:sz w:val="18"/>
                <w:szCs w:val="18"/>
                <w:lang w:val="en-US"/>
              </w:rPr>
              <w:t>36</w:t>
            </w:r>
            <w:r>
              <w:rPr>
                <w:sz w:val="18"/>
                <w:szCs w:val="18"/>
              </w:rPr>
              <w:t>,28</w:t>
            </w:r>
          </w:p>
        </w:tc>
        <w:tc>
          <w:tcPr>
            <w:tcW w:w="225" w:type="pct"/>
            <w:tcBorders>
              <w:bottom w:val="single" w:sz="4" w:space="0" w:color="auto"/>
            </w:tcBorders>
          </w:tcPr>
          <w:p w14:paraId="47075909" w14:textId="6FBC6025" w:rsidR="00222F42" w:rsidRPr="00222F42" w:rsidRDefault="00222F42" w:rsidP="00222F42">
            <w:pPr>
              <w:autoSpaceDE w:val="0"/>
              <w:autoSpaceDN w:val="0"/>
              <w:adjustRightInd w:val="0"/>
              <w:jc w:val="center"/>
              <w:rPr>
                <w:sz w:val="18"/>
                <w:szCs w:val="18"/>
              </w:rPr>
            </w:pPr>
            <w:r>
              <w:rPr>
                <w:sz w:val="18"/>
                <w:szCs w:val="18"/>
              </w:rPr>
              <w:t>30,0</w:t>
            </w:r>
          </w:p>
        </w:tc>
        <w:tc>
          <w:tcPr>
            <w:tcW w:w="229" w:type="pct"/>
            <w:tcBorders>
              <w:bottom w:val="single" w:sz="4" w:space="0" w:color="auto"/>
            </w:tcBorders>
          </w:tcPr>
          <w:p w14:paraId="7FEF8D20" w14:textId="722A115C" w:rsidR="00222F42" w:rsidRPr="00222F42" w:rsidRDefault="00222F42" w:rsidP="00222F42">
            <w:pPr>
              <w:autoSpaceDE w:val="0"/>
              <w:autoSpaceDN w:val="0"/>
              <w:adjustRightInd w:val="0"/>
              <w:jc w:val="center"/>
              <w:rPr>
                <w:sz w:val="18"/>
                <w:szCs w:val="18"/>
              </w:rPr>
            </w:pPr>
            <w:r>
              <w:rPr>
                <w:sz w:val="18"/>
                <w:szCs w:val="18"/>
              </w:rPr>
              <w:t>30,0</w:t>
            </w:r>
          </w:p>
        </w:tc>
        <w:tc>
          <w:tcPr>
            <w:tcW w:w="226" w:type="pct"/>
            <w:tcBorders>
              <w:bottom w:val="single" w:sz="4" w:space="0" w:color="auto"/>
            </w:tcBorders>
          </w:tcPr>
          <w:p w14:paraId="2406032E" w14:textId="1A165562" w:rsidR="00222F42" w:rsidRPr="00222F42" w:rsidRDefault="00222F42" w:rsidP="00222F42">
            <w:pPr>
              <w:autoSpaceDE w:val="0"/>
              <w:autoSpaceDN w:val="0"/>
              <w:adjustRightInd w:val="0"/>
              <w:jc w:val="center"/>
              <w:rPr>
                <w:sz w:val="18"/>
                <w:szCs w:val="18"/>
              </w:rPr>
            </w:pPr>
            <w:r>
              <w:rPr>
                <w:sz w:val="18"/>
                <w:szCs w:val="18"/>
              </w:rPr>
              <w:t>30,0</w:t>
            </w:r>
          </w:p>
        </w:tc>
        <w:tc>
          <w:tcPr>
            <w:tcW w:w="226" w:type="pct"/>
            <w:tcBorders>
              <w:bottom w:val="single" w:sz="4" w:space="0" w:color="auto"/>
            </w:tcBorders>
          </w:tcPr>
          <w:p w14:paraId="15B4CD9C" w14:textId="2FF819DA" w:rsidR="00222F42" w:rsidRPr="00222F42" w:rsidRDefault="00222F42" w:rsidP="00222F42">
            <w:pPr>
              <w:autoSpaceDE w:val="0"/>
              <w:autoSpaceDN w:val="0"/>
              <w:adjustRightInd w:val="0"/>
              <w:jc w:val="center"/>
              <w:rPr>
                <w:sz w:val="18"/>
                <w:szCs w:val="18"/>
              </w:rPr>
            </w:pPr>
            <w:r>
              <w:rPr>
                <w:sz w:val="18"/>
                <w:szCs w:val="18"/>
              </w:rPr>
              <w:t>30,0</w:t>
            </w:r>
          </w:p>
        </w:tc>
        <w:tc>
          <w:tcPr>
            <w:tcW w:w="452" w:type="pct"/>
            <w:tcBorders>
              <w:bottom w:val="single" w:sz="4" w:space="0" w:color="auto"/>
            </w:tcBorders>
          </w:tcPr>
          <w:p w14:paraId="5440A19A" w14:textId="3C75C24D" w:rsidR="00222F42" w:rsidRPr="00222F42" w:rsidRDefault="00222F42" w:rsidP="00222F42">
            <w:pPr>
              <w:autoSpaceDE w:val="0"/>
              <w:autoSpaceDN w:val="0"/>
              <w:adjustRightInd w:val="0"/>
              <w:jc w:val="center"/>
              <w:rPr>
                <w:sz w:val="18"/>
                <w:szCs w:val="18"/>
              </w:rPr>
            </w:pPr>
            <w:r>
              <w:rPr>
                <w:sz w:val="18"/>
                <w:szCs w:val="18"/>
              </w:rPr>
              <w:t>30,0</w:t>
            </w:r>
          </w:p>
        </w:tc>
        <w:tc>
          <w:tcPr>
            <w:tcW w:w="603" w:type="pct"/>
            <w:tcBorders>
              <w:bottom w:val="single" w:sz="4" w:space="0" w:color="auto"/>
              <w:right w:val="single" w:sz="4" w:space="0" w:color="auto"/>
            </w:tcBorders>
          </w:tcPr>
          <w:p w14:paraId="0031EC77" w14:textId="77777777" w:rsidR="00222F42" w:rsidRPr="00222F42" w:rsidRDefault="00222F42" w:rsidP="00222F42">
            <w:pPr>
              <w:autoSpaceDE w:val="0"/>
              <w:autoSpaceDN w:val="0"/>
              <w:adjustRightInd w:val="0"/>
              <w:rPr>
                <w:sz w:val="18"/>
                <w:szCs w:val="18"/>
              </w:rPr>
            </w:pPr>
            <w:r w:rsidRPr="00222F42">
              <w:rPr>
                <w:sz w:val="18"/>
                <w:szCs w:val="18"/>
              </w:rPr>
              <w:t xml:space="preserve">МКУ «УКС и ЖКК </w:t>
            </w:r>
          </w:p>
          <w:p w14:paraId="164936FF" w14:textId="77777777" w:rsidR="00222F42" w:rsidRPr="00222F42" w:rsidRDefault="00222F42" w:rsidP="00222F42">
            <w:pPr>
              <w:autoSpaceDE w:val="0"/>
              <w:autoSpaceDN w:val="0"/>
              <w:adjustRightInd w:val="0"/>
              <w:rPr>
                <w:sz w:val="18"/>
                <w:szCs w:val="18"/>
              </w:rPr>
            </w:pPr>
            <w:r w:rsidRPr="00222F42">
              <w:rPr>
                <w:sz w:val="18"/>
                <w:szCs w:val="18"/>
              </w:rPr>
              <w:t>г. Когалыма»/</w:t>
            </w:r>
          </w:p>
          <w:p w14:paraId="11CF9D19" w14:textId="77777777" w:rsidR="00222F42" w:rsidRPr="00222F42" w:rsidRDefault="00222F42" w:rsidP="00222F42">
            <w:pPr>
              <w:autoSpaceDE w:val="0"/>
              <w:autoSpaceDN w:val="0"/>
              <w:adjustRightInd w:val="0"/>
              <w:rPr>
                <w:sz w:val="18"/>
                <w:szCs w:val="18"/>
              </w:rPr>
            </w:pPr>
            <w:r w:rsidRPr="00222F42">
              <w:rPr>
                <w:sz w:val="18"/>
                <w:szCs w:val="18"/>
              </w:rPr>
              <w:t>УВП,</w:t>
            </w:r>
          </w:p>
          <w:p w14:paraId="4E84792C" w14:textId="64CA7C5D" w:rsidR="00222F42" w:rsidRPr="00222F42" w:rsidRDefault="00222F42" w:rsidP="003A55C2">
            <w:pPr>
              <w:autoSpaceDE w:val="0"/>
              <w:autoSpaceDN w:val="0"/>
              <w:adjustRightInd w:val="0"/>
              <w:rPr>
                <w:sz w:val="18"/>
                <w:szCs w:val="18"/>
              </w:rPr>
            </w:pPr>
            <w:r w:rsidRPr="00222F42">
              <w:rPr>
                <w:sz w:val="18"/>
                <w:szCs w:val="18"/>
              </w:rPr>
              <w:t>ОГОиЧС</w:t>
            </w:r>
          </w:p>
        </w:tc>
        <w:tc>
          <w:tcPr>
            <w:tcW w:w="13" w:type="pct"/>
            <w:vMerge/>
            <w:tcBorders>
              <w:top w:val="nil"/>
              <w:left w:val="single" w:sz="4" w:space="0" w:color="auto"/>
              <w:bottom w:val="nil"/>
              <w:right w:val="nil"/>
            </w:tcBorders>
          </w:tcPr>
          <w:p w14:paraId="4B2959DC" w14:textId="77777777" w:rsidR="00222F42" w:rsidRPr="00E70DA8" w:rsidRDefault="00222F42" w:rsidP="00222F42">
            <w:pPr>
              <w:autoSpaceDE w:val="0"/>
              <w:autoSpaceDN w:val="0"/>
              <w:adjustRightInd w:val="0"/>
              <w:jc w:val="center"/>
              <w:rPr>
                <w:sz w:val="18"/>
                <w:szCs w:val="18"/>
              </w:rPr>
            </w:pPr>
          </w:p>
        </w:tc>
      </w:tr>
      <w:tr w:rsidR="00222F42" w:rsidRPr="00E70DA8" w14:paraId="30C8881C" w14:textId="77777777" w:rsidTr="003A55C2">
        <w:trPr>
          <w:trHeight w:val="1379"/>
        </w:trPr>
        <w:tc>
          <w:tcPr>
            <w:tcW w:w="77" w:type="pct"/>
            <w:tcBorders>
              <w:top w:val="nil"/>
              <w:left w:val="nil"/>
              <w:bottom w:val="nil"/>
              <w:right w:val="single" w:sz="4" w:space="0" w:color="auto"/>
            </w:tcBorders>
          </w:tcPr>
          <w:p w14:paraId="3B178075" w14:textId="77777777" w:rsidR="00222F42" w:rsidRPr="00E70DA8" w:rsidRDefault="00222F42" w:rsidP="00222F42">
            <w:pPr>
              <w:autoSpaceDE w:val="0"/>
              <w:autoSpaceDN w:val="0"/>
              <w:adjustRightInd w:val="0"/>
              <w:rPr>
                <w:sz w:val="18"/>
                <w:szCs w:val="18"/>
              </w:rPr>
            </w:pPr>
          </w:p>
        </w:tc>
        <w:tc>
          <w:tcPr>
            <w:tcW w:w="456" w:type="pct"/>
            <w:vMerge/>
            <w:tcBorders>
              <w:left w:val="single" w:sz="4" w:space="0" w:color="auto"/>
              <w:right w:val="single" w:sz="4" w:space="0" w:color="auto"/>
            </w:tcBorders>
          </w:tcPr>
          <w:p w14:paraId="0FA7E2A5" w14:textId="77777777" w:rsidR="00222F42" w:rsidRPr="00E70DA8" w:rsidRDefault="00222F42" w:rsidP="00222F42">
            <w:pPr>
              <w:autoSpaceDE w:val="0"/>
              <w:autoSpaceDN w:val="0"/>
              <w:adjustRightInd w:val="0"/>
              <w:jc w:val="center"/>
              <w:rPr>
                <w:sz w:val="18"/>
                <w:szCs w:val="18"/>
              </w:rPr>
            </w:pPr>
          </w:p>
        </w:tc>
        <w:tc>
          <w:tcPr>
            <w:tcW w:w="180" w:type="pct"/>
            <w:tcBorders>
              <w:left w:val="single" w:sz="4" w:space="0" w:color="auto"/>
            </w:tcBorders>
            <w:vAlign w:val="center"/>
          </w:tcPr>
          <w:p w14:paraId="36AE9B20" w14:textId="77777777" w:rsidR="00222F42" w:rsidRPr="00E70DA8" w:rsidRDefault="00222F42" w:rsidP="00222F42">
            <w:pPr>
              <w:autoSpaceDE w:val="0"/>
              <w:autoSpaceDN w:val="0"/>
              <w:adjustRightInd w:val="0"/>
              <w:jc w:val="center"/>
              <w:rPr>
                <w:sz w:val="18"/>
                <w:szCs w:val="18"/>
              </w:rPr>
            </w:pPr>
            <w:r>
              <w:rPr>
                <w:sz w:val="18"/>
                <w:szCs w:val="18"/>
                <w:lang w:val="en-US"/>
              </w:rPr>
              <w:t>I</w:t>
            </w:r>
            <w:r w:rsidRPr="00E70DA8">
              <w:rPr>
                <w:sz w:val="18"/>
                <w:szCs w:val="18"/>
                <w:lang w:val="en-US"/>
              </w:rPr>
              <w:t>I</w:t>
            </w:r>
            <w:r w:rsidRPr="00E70DA8">
              <w:rPr>
                <w:sz w:val="18"/>
                <w:szCs w:val="18"/>
              </w:rPr>
              <w:t>.</w:t>
            </w:r>
          </w:p>
        </w:tc>
        <w:tc>
          <w:tcPr>
            <w:tcW w:w="669" w:type="pct"/>
          </w:tcPr>
          <w:p w14:paraId="6381E387" w14:textId="6CC67A2E" w:rsidR="00222F42" w:rsidRPr="00222F42" w:rsidRDefault="00222F42" w:rsidP="00222F42">
            <w:pPr>
              <w:pStyle w:val="a6"/>
              <w:rPr>
                <w:sz w:val="18"/>
                <w:szCs w:val="18"/>
              </w:rPr>
            </w:pPr>
            <w:r w:rsidRPr="00222F42">
              <w:rPr>
                <w:rFonts w:cs="Times New Roman"/>
                <w:sz w:val="18"/>
                <w:szCs w:val="18"/>
              </w:rPr>
              <w:t>Количество населения, вовлеченного в мероприятия по очистке берегов водных объектов нарастающим итогом, чел.</w:t>
            </w:r>
          </w:p>
        </w:tc>
        <w:tc>
          <w:tcPr>
            <w:tcW w:w="822" w:type="pct"/>
          </w:tcPr>
          <w:p w14:paraId="0902A822" w14:textId="3CD746BD" w:rsidR="00222F42" w:rsidRPr="00222F42" w:rsidRDefault="00222F42" w:rsidP="00222F42">
            <w:pPr>
              <w:autoSpaceDE w:val="0"/>
              <w:autoSpaceDN w:val="0"/>
              <w:adjustRightInd w:val="0"/>
              <w:jc w:val="center"/>
              <w:rPr>
                <w:sz w:val="18"/>
                <w:szCs w:val="18"/>
                <w:highlight w:val="yellow"/>
              </w:rPr>
            </w:pPr>
            <w:r w:rsidRPr="00222F42">
              <w:rPr>
                <w:sz w:val="18"/>
                <w:szCs w:val="18"/>
              </w:rPr>
              <w:t>Портфель проектов «Экология» регионального проекта «Сохранение уникальных водных объектов»</w:t>
            </w:r>
          </w:p>
        </w:tc>
        <w:tc>
          <w:tcPr>
            <w:tcW w:w="427" w:type="pct"/>
          </w:tcPr>
          <w:p w14:paraId="45F8DE04" w14:textId="5B184187" w:rsidR="00222F42" w:rsidRPr="00222F42" w:rsidRDefault="00222F42" w:rsidP="00222F42">
            <w:pPr>
              <w:autoSpaceDE w:val="0"/>
              <w:autoSpaceDN w:val="0"/>
              <w:adjustRightInd w:val="0"/>
              <w:jc w:val="center"/>
              <w:rPr>
                <w:sz w:val="18"/>
                <w:szCs w:val="18"/>
              </w:rPr>
            </w:pPr>
            <w:r w:rsidRPr="00222F42">
              <w:rPr>
                <w:sz w:val="18"/>
                <w:szCs w:val="18"/>
              </w:rPr>
              <w:t>240</w:t>
            </w:r>
          </w:p>
        </w:tc>
        <w:tc>
          <w:tcPr>
            <w:tcW w:w="260" w:type="pct"/>
          </w:tcPr>
          <w:p w14:paraId="776A2C19" w14:textId="3FFFEDDE" w:rsidR="00222F42" w:rsidRPr="00222F42" w:rsidRDefault="00222F42" w:rsidP="00222F42">
            <w:pPr>
              <w:autoSpaceDE w:val="0"/>
              <w:autoSpaceDN w:val="0"/>
              <w:adjustRightInd w:val="0"/>
              <w:jc w:val="center"/>
              <w:rPr>
                <w:sz w:val="18"/>
                <w:szCs w:val="18"/>
              </w:rPr>
            </w:pPr>
            <w:r>
              <w:rPr>
                <w:sz w:val="18"/>
                <w:szCs w:val="18"/>
              </w:rPr>
              <w:t>3 997</w:t>
            </w:r>
          </w:p>
        </w:tc>
        <w:tc>
          <w:tcPr>
            <w:tcW w:w="225" w:type="pct"/>
          </w:tcPr>
          <w:p w14:paraId="3F2AA375" w14:textId="70ABA9AC" w:rsidR="00222F42" w:rsidRPr="00222F42" w:rsidRDefault="003A55C2" w:rsidP="00222F42">
            <w:pPr>
              <w:autoSpaceDE w:val="0"/>
              <w:autoSpaceDN w:val="0"/>
              <w:adjustRightInd w:val="0"/>
              <w:jc w:val="center"/>
              <w:rPr>
                <w:sz w:val="18"/>
                <w:szCs w:val="18"/>
              </w:rPr>
            </w:pPr>
            <w:r>
              <w:rPr>
                <w:sz w:val="18"/>
                <w:szCs w:val="18"/>
              </w:rPr>
              <w:t>2 200</w:t>
            </w:r>
          </w:p>
        </w:tc>
        <w:tc>
          <w:tcPr>
            <w:tcW w:w="229" w:type="pct"/>
          </w:tcPr>
          <w:p w14:paraId="61CD9A64" w14:textId="0548B66D" w:rsidR="00222F42" w:rsidRPr="00222F42" w:rsidRDefault="003A55C2" w:rsidP="00222F42">
            <w:pPr>
              <w:autoSpaceDE w:val="0"/>
              <w:autoSpaceDN w:val="0"/>
              <w:adjustRightInd w:val="0"/>
              <w:jc w:val="center"/>
              <w:rPr>
                <w:sz w:val="18"/>
                <w:szCs w:val="18"/>
              </w:rPr>
            </w:pPr>
            <w:r>
              <w:rPr>
                <w:sz w:val="18"/>
                <w:szCs w:val="18"/>
              </w:rPr>
              <w:t>2 200</w:t>
            </w:r>
          </w:p>
        </w:tc>
        <w:tc>
          <w:tcPr>
            <w:tcW w:w="226" w:type="pct"/>
          </w:tcPr>
          <w:p w14:paraId="27A8D4D5" w14:textId="0C198EB2" w:rsidR="00222F42" w:rsidRPr="00222F42" w:rsidRDefault="003A55C2" w:rsidP="00222F42">
            <w:pPr>
              <w:autoSpaceDE w:val="0"/>
              <w:autoSpaceDN w:val="0"/>
              <w:adjustRightInd w:val="0"/>
              <w:jc w:val="center"/>
              <w:rPr>
                <w:sz w:val="18"/>
                <w:szCs w:val="18"/>
              </w:rPr>
            </w:pPr>
            <w:r>
              <w:rPr>
                <w:sz w:val="18"/>
                <w:szCs w:val="18"/>
              </w:rPr>
              <w:t>2 200</w:t>
            </w:r>
          </w:p>
        </w:tc>
        <w:tc>
          <w:tcPr>
            <w:tcW w:w="226" w:type="pct"/>
          </w:tcPr>
          <w:p w14:paraId="12F9B571" w14:textId="4FC948BC" w:rsidR="00222F42" w:rsidRPr="00222F42" w:rsidRDefault="003A55C2" w:rsidP="00222F42">
            <w:pPr>
              <w:autoSpaceDE w:val="0"/>
              <w:autoSpaceDN w:val="0"/>
              <w:adjustRightInd w:val="0"/>
              <w:jc w:val="center"/>
              <w:rPr>
                <w:sz w:val="18"/>
                <w:szCs w:val="18"/>
              </w:rPr>
            </w:pPr>
            <w:r>
              <w:rPr>
                <w:sz w:val="18"/>
                <w:szCs w:val="18"/>
              </w:rPr>
              <w:t>2 200</w:t>
            </w:r>
          </w:p>
        </w:tc>
        <w:tc>
          <w:tcPr>
            <w:tcW w:w="452" w:type="pct"/>
          </w:tcPr>
          <w:p w14:paraId="10B25D29" w14:textId="6A85DD7E" w:rsidR="00222F42" w:rsidRPr="00222F42" w:rsidRDefault="003A55C2" w:rsidP="00222F42">
            <w:pPr>
              <w:autoSpaceDE w:val="0"/>
              <w:autoSpaceDN w:val="0"/>
              <w:adjustRightInd w:val="0"/>
              <w:jc w:val="center"/>
              <w:rPr>
                <w:sz w:val="18"/>
                <w:szCs w:val="18"/>
              </w:rPr>
            </w:pPr>
            <w:r>
              <w:rPr>
                <w:sz w:val="18"/>
                <w:szCs w:val="18"/>
              </w:rPr>
              <w:t>2 200</w:t>
            </w:r>
          </w:p>
        </w:tc>
        <w:tc>
          <w:tcPr>
            <w:tcW w:w="603" w:type="pct"/>
            <w:tcBorders>
              <w:right w:val="single" w:sz="4" w:space="0" w:color="auto"/>
            </w:tcBorders>
          </w:tcPr>
          <w:p w14:paraId="048F719E" w14:textId="77777777" w:rsidR="00222F42" w:rsidRPr="00222F42" w:rsidRDefault="00222F42" w:rsidP="00222F42">
            <w:pPr>
              <w:autoSpaceDE w:val="0"/>
              <w:autoSpaceDN w:val="0"/>
              <w:adjustRightInd w:val="0"/>
              <w:rPr>
                <w:sz w:val="18"/>
                <w:szCs w:val="18"/>
              </w:rPr>
            </w:pPr>
            <w:r w:rsidRPr="00222F42">
              <w:rPr>
                <w:sz w:val="18"/>
                <w:szCs w:val="18"/>
              </w:rPr>
              <w:t xml:space="preserve">МКУ «УКС и ЖКК </w:t>
            </w:r>
          </w:p>
          <w:p w14:paraId="0E068016" w14:textId="77777777" w:rsidR="00222F42" w:rsidRPr="00222F42" w:rsidRDefault="00222F42" w:rsidP="00222F42">
            <w:pPr>
              <w:autoSpaceDE w:val="0"/>
              <w:autoSpaceDN w:val="0"/>
              <w:adjustRightInd w:val="0"/>
              <w:rPr>
                <w:sz w:val="18"/>
                <w:szCs w:val="18"/>
              </w:rPr>
            </w:pPr>
            <w:r w:rsidRPr="00222F42">
              <w:rPr>
                <w:sz w:val="18"/>
                <w:szCs w:val="18"/>
              </w:rPr>
              <w:t>г. Когалыма»/</w:t>
            </w:r>
          </w:p>
          <w:p w14:paraId="2A6C7C9F" w14:textId="77777777" w:rsidR="00222F42" w:rsidRPr="00222F42" w:rsidRDefault="00222F42" w:rsidP="00222F42">
            <w:pPr>
              <w:autoSpaceDE w:val="0"/>
              <w:autoSpaceDN w:val="0"/>
              <w:adjustRightInd w:val="0"/>
              <w:rPr>
                <w:sz w:val="18"/>
                <w:szCs w:val="18"/>
              </w:rPr>
            </w:pPr>
            <w:r w:rsidRPr="00222F42">
              <w:rPr>
                <w:sz w:val="18"/>
                <w:szCs w:val="18"/>
              </w:rPr>
              <w:t>УВП,</w:t>
            </w:r>
          </w:p>
          <w:p w14:paraId="25ACAEB6" w14:textId="1EF5B52F" w:rsidR="00222F42" w:rsidRPr="00222F42" w:rsidRDefault="00222F42" w:rsidP="00222F42">
            <w:pPr>
              <w:autoSpaceDE w:val="0"/>
              <w:autoSpaceDN w:val="0"/>
              <w:adjustRightInd w:val="0"/>
              <w:jc w:val="center"/>
              <w:rPr>
                <w:sz w:val="18"/>
                <w:szCs w:val="18"/>
              </w:rPr>
            </w:pPr>
            <w:r w:rsidRPr="00222F42">
              <w:rPr>
                <w:sz w:val="18"/>
                <w:szCs w:val="18"/>
              </w:rPr>
              <w:t>ОГОиЧС</w:t>
            </w:r>
          </w:p>
        </w:tc>
        <w:tc>
          <w:tcPr>
            <w:tcW w:w="13" w:type="pct"/>
            <w:tcBorders>
              <w:top w:val="nil"/>
              <w:left w:val="single" w:sz="4" w:space="0" w:color="auto"/>
              <w:bottom w:val="nil"/>
              <w:right w:val="nil"/>
            </w:tcBorders>
            <w:vAlign w:val="bottom"/>
          </w:tcPr>
          <w:p w14:paraId="6CB73429" w14:textId="77777777" w:rsidR="00222F42" w:rsidRPr="00E70DA8" w:rsidRDefault="00222F42" w:rsidP="00222F42">
            <w:pPr>
              <w:ind w:left="-19"/>
              <w:rPr>
                <w:sz w:val="26"/>
                <w:szCs w:val="26"/>
              </w:rPr>
            </w:pPr>
            <w:r w:rsidRPr="00E70DA8">
              <w:rPr>
                <w:sz w:val="26"/>
                <w:szCs w:val="26"/>
              </w:rPr>
              <w:t xml:space="preserve"> </w:t>
            </w:r>
          </w:p>
        </w:tc>
        <w:tc>
          <w:tcPr>
            <w:tcW w:w="135" w:type="pct"/>
            <w:tcBorders>
              <w:top w:val="nil"/>
              <w:left w:val="nil"/>
              <w:bottom w:val="nil"/>
              <w:right w:val="nil"/>
            </w:tcBorders>
            <w:vAlign w:val="bottom"/>
          </w:tcPr>
          <w:p w14:paraId="40F276E8" w14:textId="66F16B22" w:rsidR="00222F42" w:rsidRPr="00E70DA8" w:rsidRDefault="00222F42" w:rsidP="00222F42">
            <w:pPr>
              <w:autoSpaceDE w:val="0"/>
              <w:autoSpaceDN w:val="0"/>
              <w:adjustRightInd w:val="0"/>
              <w:rPr>
                <w:sz w:val="26"/>
                <w:szCs w:val="26"/>
              </w:rPr>
            </w:pPr>
          </w:p>
        </w:tc>
      </w:tr>
      <w:tr w:rsidR="00222F42" w:rsidRPr="00E70DA8" w14:paraId="4AFC826C" w14:textId="77777777" w:rsidTr="003A55C2">
        <w:tc>
          <w:tcPr>
            <w:tcW w:w="77" w:type="pct"/>
            <w:tcBorders>
              <w:top w:val="nil"/>
              <w:left w:val="nil"/>
              <w:bottom w:val="nil"/>
              <w:right w:val="single" w:sz="4" w:space="0" w:color="auto"/>
            </w:tcBorders>
          </w:tcPr>
          <w:p w14:paraId="69CA4C71" w14:textId="77777777" w:rsidR="00222F42" w:rsidRPr="00E70DA8" w:rsidRDefault="00222F42" w:rsidP="00222F42">
            <w:pPr>
              <w:autoSpaceDE w:val="0"/>
              <w:autoSpaceDN w:val="0"/>
              <w:adjustRightInd w:val="0"/>
              <w:jc w:val="center"/>
              <w:rPr>
                <w:sz w:val="18"/>
                <w:szCs w:val="18"/>
              </w:rPr>
            </w:pPr>
          </w:p>
        </w:tc>
        <w:tc>
          <w:tcPr>
            <w:tcW w:w="456" w:type="pct"/>
            <w:tcBorders>
              <w:left w:val="single" w:sz="4" w:space="0" w:color="auto"/>
              <w:right w:val="single" w:sz="4" w:space="0" w:color="auto"/>
            </w:tcBorders>
          </w:tcPr>
          <w:p w14:paraId="10E382B7" w14:textId="77777777" w:rsidR="00222F42" w:rsidRPr="00E70DA8" w:rsidRDefault="00222F42" w:rsidP="00222F42">
            <w:pPr>
              <w:autoSpaceDE w:val="0"/>
              <w:autoSpaceDN w:val="0"/>
              <w:adjustRightInd w:val="0"/>
              <w:jc w:val="center"/>
              <w:rPr>
                <w:sz w:val="18"/>
                <w:szCs w:val="18"/>
              </w:rPr>
            </w:pPr>
          </w:p>
        </w:tc>
        <w:tc>
          <w:tcPr>
            <w:tcW w:w="180" w:type="pct"/>
            <w:tcBorders>
              <w:left w:val="single" w:sz="4" w:space="0" w:color="auto"/>
            </w:tcBorders>
            <w:vAlign w:val="center"/>
          </w:tcPr>
          <w:p w14:paraId="031A5D08" w14:textId="794BBE45" w:rsidR="00222F42" w:rsidRDefault="00222F42" w:rsidP="00222F42">
            <w:pPr>
              <w:autoSpaceDE w:val="0"/>
              <w:autoSpaceDN w:val="0"/>
              <w:adjustRightInd w:val="0"/>
              <w:jc w:val="center"/>
              <w:rPr>
                <w:sz w:val="18"/>
                <w:szCs w:val="18"/>
                <w:lang w:val="en-US"/>
              </w:rPr>
            </w:pPr>
            <w:r>
              <w:rPr>
                <w:sz w:val="18"/>
                <w:szCs w:val="18"/>
                <w:lang w:val="en-US"/>
              </w:rPr>
              <w:t>III</w:t>
            </w:r>
          </w:p>
        </w:tc>
        <w:tc>
          <w:tcPr>
            <w:tcW w:w="669" w:type="pct"/>
          </w:tcPr>
          <w:p w14:paraId="256FB860" w14:textId="5334823F" w:rsidR="00222F42" w:rsidRPr="00222F42" w:rsidRDefault="00222F42" w:rsidP="00222F42">
            <w:pPr>
              <w:pStyle w:val="a6"/>
              <w:rPr>
                <w:sz w:val="18"/>
                <w:szCs w:val="18"/>
              </w:rPr>
            </w:pPr>
            <w:r w:rsidRPr="00222F42">
              <w:rPr>
                <w:rFonts w:cs="Times New Roman"/>
                <w:sz w:val="18"/>
                <w:szCs w:val="18"/>
              </w:rPr>
              <w:t>Организация экологически мотивированных культурных мероприятий, шт.</w:t>
            </w:r>
          </w:p>
        </w:tc>
        <w:tc>
          <w:tcPr>
            <w:tcW w:w="822" w:type="pct"/>
          </w:tcPr>
          <w:p w14:paraId="4A0104C2" w14:textId="2075913E" w:rsidR="00222F42" w:rsidRPr="00222F42" w:rsidRDefault="00222F42" w:rsidP="00222F42">
            <w:pPr>
              <w:autoSpaceDE w:val="0"/>
              <w:autoSpaceDN w:val="0"/>
              <w:adjustRightInd w:val="0"/>
              <w:jc w:val="center"/>
              <w:rPr>
                <w:sz w:val="18"/>
                <w:szCs w:val="18"/>
                <w:highlight w:val="yellow"/>
              </w:rPr>
            </w:pPr>
            <w:r w:rsidRPr="00222F42">
              <w:rPr>
                <w:sz w:val="18"/>
                <w:szCs w:val="18"/>
              </w:rPr>
              <w:t>Постановление Администрации города Когалыма от 16.05.2023 №898 «О проведении мероприятий в рамках ХХ Международной экологической акции «Спасти и сохранить» в городе Когалыме»</w:t>
            </w:r>
          </w:p>
        </w:tc>
        <w:tc>
          <w:tcPr>
            <w:tcW w:w="427" w:type="pct"/>
          </w:tcPr>
          <w:p w14:paraId="242054B4" w14:textId="5951AFA5" w:rsidR="00222F42" w:rsidRPr="00222F42" w:rsidRDefault="00222F42" w:rsidP="00222F42">
            <w:pPr>
              <w:autoSpaceDE w:val="0"/>
              <w:autoSpaceDN w:val="0"/>
              <w:adjustRightInd w:val="0"/>
              <w:jc w:val="center"/>
              <w:rPr>
                <w:sz w:val="18"/>
                <w:szCs w:val="18"/>
              </w:rPr>
            </w:pPr>
            <w:r w:rsidRPr="00222F42">
              <w:rPr>
                <w:sz w:val="18"/>
                <w:szCs w:val="18"/>
              </w:rPr>
              <w:t>56</w:t>
            </w:r>
          </w:p>
        </w:tc>
        <w:tc>
          <w:tcPr>
            <w:tcW w:w="260" w:type="pct"/>
          </w:tcPr>
          <w:p w14:paraId="075E4926" w14:textId="2DCC28A8" w:rsidR="00222F42" w:rsidRPr="00222F42" w:rsidRDefault="00222F42" w:rsidP="00222F42">
            <w:pPr>
              <w:autoSpaceDE w:val="0"/>
              <w:autoSpaceDN w:val="0"/>
              <w:adjustRightInd w:val="0"/>
              <w:jc w:val="center"/>
              <w:rPr>
                <w:sz w:val="18"/>
                <w:szCs w:val="18"/>
              </w:rPr>
            </w:pPr>
            <w:r w:rsidRPr="00222F42">
              <w:rPr>
                <w:sz w:val="18"/>
                <w:szCs w:val="18"/>
              </w:rPr>
              <w:t>56</w:t>
            </w:r>
          </w:p>
        </w:tc>
        <w:tc>
          <w:tcPr>
            <w:tcW w:w="225" w:type="pct"/>
          </w:tcPr>
          <w:p w14:paraId="4728DC6B" w14:textId="0C407519" w:rsidR="00222F42" w:rsidRPr="00222F42" w:rsidRDefault="00222F42" w:rsidP="00222F42">
            <w:pPr>
              <w:autoSpaceDE w:val="0"/>
              <w:autoSpaceDN w:val="0"/>
              <w:adjustRightInd w:val="0"/>
              <w:jc w:val="center"/>
              <w:rPr>
                <w:sz w:val="18"/>
                <w:szCs w:val="18"/>
              </w:rPr>
            </w:pPr>
            <w:r w:rsidRPr="00222F42">
              <w:rPr>
                <w:sz w:val="18"/>
                <w:szCs w:val="18"/>
              </w:rPr>
              <w:t>56</w:t>
            </w:r>
          </w:p>
        </w:tc>
        <w:tc>
          <w:tcPr>
            <w:tcW w:w="229" w:type="pct"/>
          </w:tcPr>
          <w:p w14:paraId="059CD5C2" w14:textId="1FD8FF2D" w:rsidR="00222F42" w:rsidRPr="00222F42" w:rsidRDefault="00222F42" w:rsidP="00222F42">
            <w:pPr>
              <w:autoSpaceDE w:val="0"/>
              <w:autoSpaceDN w:val="0"/>
              <w:adjustRightInd w:val="0"/>
              <w:jc w:val="center"/>
              <w:rPr>
                <w:sz w:val="18"/>
                <w:szCs w:val="18"/>
              </w:rPr>
            </w:pPr>
            <w:r w:rsidRPr="00222F42">
              <w:rPr>
                <w:sz w:val="18"/>
                <w:szCs w:val="18"/>
              </w:rPr>
              <w:t>56</w:t>
            </w:r>
          </w:p>
        </w:tc>
        <w:tc>
          <w:tcPr>
            <w:tcW w:w="226" w:type="pct"/>
          </w:tcPr>
          <w:p w14:paraId="6CC121A1" w14:textId="62C21293" w:rsidR="00222F42" w:rsidRPr="00222F42" w:rsidRDefault="00222F42" w:rsidP="00222F42">
            <w:pPr>
              <w:autoSpaceDE w:val="0"/>
              <w:autoSpaceDN w:val="0"/>
              <w:adjustRightInd w:val="0"/>
              <w:jc w:val="center"/>
              <w:rPr>
                <w:sz w:val="18"/>
                <w:szCs w:val="18"/>
              </w:rPr>
            </w:pPr>
            <w:r w:rsidRPr="00222F42">
              <w:rPr>
                <w:sz w:val="18"/>
                <w:szCs w:val="18"/>
              </w:rPr>
              <w:t>56</w:t>
            </w:r>
          </w:p>
        </w:tc>
        <w:tc>
          <w:tcPr>
            <w:tcW w:w="226" w:type="pct"/>
          </w:tcPr>
          <w:p w14:paraId="4834197F" w14:textId="4A4F7834" w:rsidR="00222F42" w:rsidRPr="00222F42" w:rsidRDefault="00222F42" w:rsidP="00222F42">
            <w:pPr>
              <w:autoSpaceDE w:val="0"/>
              <w:autoSpaceDN w:val="0"/>
              <w:adjustRightInd w:val="0"/>
              <w:jc w:val="center"/>
              <w:rPr>
                <w:sz w:val="18"/>
                <w:szCs w:val="18"/>
              </w:rPr>
            </w:pPr>
            <w:r w:rsidRPr="00222F42">
              <w:rPr>
                <w:sz w:val="18"/>
                <w:szCs w:val="18"/>
              </w:rPr>
              <w:t>56</w:t>
            </w:r>
          </w:p>
        </w:tc>
        <w:tc>
          <w:tcPr>
            <w:tcW w:w="452" w:type="pct"/>
          </w:tcPr>
          <w:p w14:paraId="11C2E84B" w14:textId="65C344D2" w:rsidR="00222F42" w:rsidRPr="00222F42" w:rsidRDefault="00222F42" w:rsidP="00222F42">
            <w:pPr>
              <w:autoSpaceDE w:val="0"/>
              <w:autoSpaceDN w:val="0"/>
              <w:adjustRightInd w:val="0"/>
              <w:jc w:val="center"/>
              <w:rPr>
                <w:sz w:val="18"/>
                <w:szCs w:val="18"/>
              </w:rPr>
            </w:pPr>
            <w:r w:rsidRPr="00222F42">
              <w:rPr>
                <w:sz w:val="18"/>
                <w:szCs w:val="18"/>
              </w:rPr>
              <w:t>336</w:t>
            </w:r>
          </w:p>
        </w:tc>
        <w:tc>
          <w:tcPr>
            <w:tcW w:w="603" w:type="pct"/>
            <w:tcBorders>
              <w:right w:val="single" w:sz="4" w:space="0" w:color="auto"/>
            </w:tcBorders>
          </w:tcPr>
          <w:p w14:paraId="0F3415A4" w14:textId="77777777" w:rsidR="00222F42" w:rsidRPr="00222F42" w:rsidRDefault="00222F42" w:rsidP="00222F42">
            <w:pPr>
              <w:autoSpaceDE w:val="0"/>
              <w:autoSpaceDN w:val="0"/>
              <w:adjustRightInd w:val="0"/>
              <w:rPr>
                <w:sz w:val="18"/>
                <w:szCs w:val="18"/>
              </w:rPr>
            </w:pPr>
            <w:r w:rsidRPr="00222F42">
              <w:rPr>
                <w:sz w:val="18"/>
                <w:szCs w:val="18"/>
              </w:rPr>
              <w:t xml:space="preserve">МКУ «УКС и ЖКК </w:t>
            </w:r>
          </w:p>
          <w:p w14:paraId="5C2EF6E3" w14:textId="77777777" w:rsidR="00222F42" w:rsidRPr="00222F42" w:rsidRDefault="00222F42" w:rsidP="00222F42">
            <w:pPr>
              <w:autoSpaceDE w:val="0"/>
              <w:autoSpaceDN w:val="0"/>
              <w:adjustRightInd w:val="0"/>
              <w:rPr>
                <w:sz w:val="18"/>
                <w:szCs w:val="18"/>
              </w:rPr>
            </w:pPr>
            <w:r w:rsidRPr="00222F42">
              <w:rPr>
                <w:sz w:val="18"/>
                <w:szCs w:val="18"/>
              </w:rPr>
              <w:t>г. Когалыма»/</w:t>
            </w:r>
          </w:p>
          <w:p w14:paraId="10C25928" w14:textId="77777777" w:rsidR="00222F42" w:rsidRPr="00222F42" w:rsidRDefault="00222F42" w:rsidP="00222F42">
            <w:pPr>
              <w:autoSpaceDE w:val="0"/>
              <w:autoSpaceDN w:val="0"/>
              <w:adjustRightInd w:val="0"/>
              <w:rPr>
                <w:sz w:val="18"/>
                <w:szCs w:val="18"/>
              </w:rPr>
            </w:pPr>
            <w:r w:rsidRPr="00222F42">
              <w:rPr>
                <w:sz w:val="18"/>
                <w:szCs w:val="18"/>
              </w:rPr>
              <w:t xml:space="preserve">УВП, УО, </w:t>
            </w:r>
          </w:p>
          <w:p w14:paraId="0AE2FC39" w14:textId="77777777" w:rsidR="00222F42" w:rsidRPr="00222F42" w:rsidRDefault="00222F42" w:rsidP="00222F42">
            <w:pPr>
              <w:autoSpaceDE w:val="0"/>
              <w:autoSpaceDN w:val="0"/>
              <w:adjustRightInd w:val="0"/>
              <w:rPr>
                <w:sz w:val="18"/>
                <w:szCs w:val="18"/>
              </w:rPr>
            </w:pPr>
            <w:r w:rsidRPr="00222F42">
              <w:rPr>
                <w:sz w:val="18"/>
                <w:szCs w:val="18"/>
              </w:rPr>
              <w:t xml:space="preserve">УКиС, </w:t>
            </w:r>
          </w:p>
          <w:p w14:paraId="7D563FD6" w14:textId="40F2BC06" w:rsidR="00222F42" w:rsidRPr="00222F42" w:rsidRDefault="00222F42" w:rsidP="00222F42">
            <w:pPr>
              <w:autoSpaceDE w:val="0"/>
              <w:autoSpaceDN w:val="0"/>
              <w:adjustRightInd w:val="0"/>
              <w:jc w:val="center"/>
              <w:rPr>
                <w:sz w:val="18"/>
                <w:szCs w:val="18"/>
              </w:rPr>
            </w:pPr>
            <w:r w:rsidRPr="00222F42">
              <w:rPr>
                <w:sz w:val="18"/>
                <w:szCs w:val="18"/>
              </w:rPr>
              <w:t>ОГОи ЧС</w:t>
            </w:r>
          </w:p>
        </w:tc>
        <w:tc>
          <w:tcPr>
            <w:tcW w:w="13" w:type="pct"/>
            <w:tcBorders>
              <w:top w:val="nil"/>
              <w:left w:val="single" w:sz="4" w:space="0" w:color="auto"/>
              <w:bottom w:val="nil"/>
              <w:right w:val="nil"/>
            </w:tcBorders>
            <w:vAlign w:val="bottom"/>
          </w:tcPr>
          <w:p w14:paraId="70DBF697" w14:textId="77777777" w:rsidR="00222F42" w:rsidRPr="00E70DA8" w:rsidRDefault="00222F42" w:rsidP="00222F42">
            <w:pPr>
              <w:ind w:left="-19"/>
              <w:rPr>
                <w:sz w:val="26"/>
                <w:szCs w:val="26"/>
              </w:rPr>
            </w:pPr>
          </w:p>
        </w:tc>
        <w:tc>
          <w:tcPr>
            <w:tcW w:w="135" w:type="pct"/>
            <w:tcBorders>
              <w:top w:val="nil"/>
              <w:left w:val="nil"/>
              <w:bottom w:val="nil"/>
              <w:right w:val="nil"/>
            </w:tcBorders>
            <w:vAlign w:val="bottom"/>
          </w:tcPr>
          <w:p w14:paraId="418FF6D1" w14:textId="77777777" w:rsidR="00222F42" w:rsidRDefault="00222F42" w:rsidP="00222F42">
            <w:pPr>
              <w:autoSpaceDE w:val="0"/>
              <w:autoSpaceDN w:val="0"/>
              <w:adjustRightInd w:val="0"/>
              <w:rPr>
                <w:spacing w:val="-6"/>
                <w:sz w:val="26"/>
                <w:szCs w:val="26"/>
              </w:rPr>
            </w:pPr>
          </w:p>
        </w:tc>
      </w:tr>
      <w:tr w:rsidR="00222F42" w:rsidRPr="00E70DA8" w14:paraId="2568BB3F" w14:textId="77777777" w:rsidTr="003A55C2">
        <w:tc>
          <w:tcPr>
            <w:tcW w:w="77" w:type="pct"/>
            <w:tcBorders>
              <w:top w:val="nil"/>
              <w:left w:val="nil"/>
              <w:bottom w:val="nil"/>
              <w:right w:val="single" w:sz="4" w:space="0" w:color="auto"/>
            </w:tcBorders>
          </w:tcPr>
          <w:p w14:paraId="5B31AA3A" w14:textId="77777777" w:rsidR="00222F42" w:rsidRPr="00E70DA8" w:rsidRDefault="00222F42" w:rsidP="00222F42">
            <w:pPr>
              <w:autoSpaceDE w:val="0"/>
              <w:autoSpaceDN w:val="0"/>
              <w:adjustRightInd w:val="0"/>
              <w:jc w:val="center"/>
              <w:rPr>
                <w:sz w:val="18"/>
                <w:szCs w:val="18"/>
              </w:rPr>
            </w:pPr>
          </w:p>
        </w:tc>
        <w:tc>
          <w:tcPr>
            <w:tcW w:w="456" w:type="pct"/>
            <w:tcBorders>
              <w:left w:val="single" w:sz="4" w:space="0" w:color="auto"/>
              <w:right w:val="single" w:sz="4" w:space="0" w:color="auto"/>
            </w:tcBorders>
          </w:tcPr>
          <w:p w14:paraId="1B5C584D" w14:textId="77777777" w:rsidR="00222F42" w:rsidRPr="00E70DA8" w:rsidRDefault="00222F42" w:rsidP="00222F42">
            <w:pPr>
              <w:autoSpaceDE w:val="0"/>
              <w:autoSpaceDN w:val="0"/>
              <w:adjustRightInd w:val="0"/>
              <w:jc w:val="center"/>
              <w:rPr>
                <w:sz w:val="18"/>
                <w:szCs w:val="18"/>
              </w:rPr>
            </w:pPr>
          </w:p>
        </w:tc>
        <w:tc>
          <w:tcPr>
            <w:tcW w:w="180" w:type="pct"/>
            <w:tcBorders>
              <w:left w:val="single" w:sz="4" w:space="0" w:color="auto"/>
            </w:tcBorders>
            <w:vAlign w:val="center"/>
          </w:tcPr>
          <w:p w14:paraId="40B444A9" w14:textId="0ACD70C3" w:rsidR="00222F42" w:rsidRDefault="00222F42" w:rsidP="00222F42">
            <w:pPr>
              <w:autoSpaceDE w:val="0"/>
              <w:autoSpaceDN w:val="0"/>
              <w:adjustRightInd w:val="0"/>
              <w:jc w:val="center"/>
              <w:rPr>
                <w:sz w:val="18"/>
                <w:szCs w:val="18"/>
                <w:lang w:val="en-US"/>
              </w:rPr>
            </w:pPr>
            <w:r>
              <w:rPr>
                <w:sz w:val="18"/>
                <w:szCs w:val="18"/>
                <w:lang w:val="en-US"/>
              </w:rPr>
              <w:t>IV</w:t>
            </w:r>
          </w:p>
        </w:tc>
        <w:tc>
          <w:tcPr>
            <w:tcW w:w="669" w:type="pct"/>
          </w:tcPr>
          <w:p w14:paraId="5EBAD432" w14:textId="13AA43A8" w:rsidR="00222F42" w:rsidRPr="00222F42" w:rsidRDefault="00222F42" w:rsidP="00222F42">
            <w:pPr>
              <w:pStyle w:val="a6"/>
              <w:rPr>
                <w:sz w:val="18"/>
                <w:szCs w:val="18"/>
              </w:rPr>
            </w:pPr>
            <w:r w:rsidRPr="00222F42">
              <w:rPr>
                <w:rFonts w:cs="Times New Roman"/>
                <w:sz w:val="18"/>
                <w:szCs w:val="18"/>
              </w:rPr>
              <w:t>Организация мероприятий по предупреждению и ликвидации несанкционированных свалок на территории города Когалыма, шт.</w:t>
            </w:r>
          </w:p>
        </w:tc>
        <w:tc>
          <w:tcPr>
            <w:tcW w:w="822" w:type="pct"/>
          </w:tcPr>
          <w:p w14:paraId="406B62F9" w14:textId="05F23B7B" w:rsidR="00222F42" w:rsidRPr="00222F42" w:rsidRDefault="00222F42" w:rsidP="00222F42">
            <w:pPr>
              <w:autoSpaceDE w:val="0"/>
              <w:autoSpaceDN w:val="0"/>
              <w:adjustRightInd w:val="0"/>
              <w:jc w:val="center"/>
              <w:rPr>
                <w:sz w:val="18"/>
                <w:szCs w:val="18"/>
                <w:highlight w:val="yellow"/>
              </w:rPr>
            </w:pPr>
            <w:r w:rsidRPr="00222F42">
              <w:rPr>
                <w:sz w:val="18"/>
                <w:szCs w:val="18"/>
              </w:rPr>
              <w:t>Постановление Правительства РФ от 02.08.2022 № 1370 «О порядке разработки и согласования плана мероприятий, указанных в п.1 ст.16.6, п.1 ст.75.1 и п.1 ст.78.2 ФЗ «Об охране окружающей среды», субъекта РФ»</w:t>
            </w:r>
          </w:p>
        </w:tc>
        <w:tc>
          <w:tcPr>
            <w:tcW w:w="427" w:type="pct"/>
          </w:tcPr>
          <w:p w14:paraId="72C0B801" w14:textId="38E0A10B" w:rsidR="00222F42" w:rsidRPr="00222F42" w:rsidRDefault="00222F42" w:rsidP="00222F42">
            <w:pPr>
              <w:autoSpaceDE w:val="0"/>
              <w:autoSpaceDN w:val="0"/>
              <w:adjustRightInd w:val="0"/>
              <w:jc w:val="center"/>
              <w:rPr>
                <w:sz w:val="18"/>
                <w:szCs w:val="18"/>
              </w:rPr>
            </w:pPr>
            <w:r w:rsidRPr="00222F42">
              <w:rPr>
                <w:sz w:val="18"/>
                <w:szCs w:val="18"/>
              </w:rPr>
              <w:t>1</w:t>
            </w:r>
          </w:p>
        </w:tc>
        <w:tc>
          <w:tcPr>
            <w:tcW w:w="260" w:type="pct"/>
          </w:tcPr>
          <w:p w14:paraId="665FFE7D" w14:textId="34916054" w:rsidR="00222F42" w:rsidRPr="00222F42" w:rsidRDefault="00F6614E" w:rsidP="00222F42">
            <w:pPr>
              <w:autoSpaceDE w:val="0"/>
              <w:autoSpaceDN w:val="0"/>
              <w:adjustRightInd w:val="0"/>
              <w:jc w:val="center"/>
              <w:rPr>
                <w:sz w:val="18"/>
                <w:szCs w:val="18"/>
              </w:rPr>
            </w:pPr>
            <w:r>
              <w:rPr>
                <w:sz w:val="18"/>
                <w:szCs w:val="18"/>
              </w:rPr>
              <w:t>3</w:t>
            </w:r>
          </w:p>
        </w:tc>
        <w:tc>
          <w:tcPr>
            <w:tcW w:w="225" w:type="pct"/>
          </w:tcPr>
          <w:p w14:paraId="0BB2F2A1" w14:textId="36387BE3" w:rsidR="00222F42" w:rsidRPr="00222F42" w:rsidRDefault="00222F42" w:rsidP="00222F42">
            <w:pPr>
              <w:autoSpaceDE w:val="0"/>
              <w:autoSpaceDN w:val="0"/>
              <w:adjustRightInd w:val="0"/>
              <w:jc w:val="center"/>
              <w:rPr>
                <w:sz w:val="18"/>
                <w:szCs w:val="18"/>
              </w:rPr>
            </w:pPr>
            <w:r w:rsidRPr="00222F42">
              <w:rPr>
                <w:sz w:val="18"/>
                <w:szCs w:val="18"/>
              </w:rPr>
              <w:t>0</w:t>
            </w:r>
          </w:p>
        </w:tc>
        <w:tc>
          <w:tcPr>
            <w:tcW w:w="229" w:type="pct"/>
          </w:tcPr>
          <w:p w14:paraId="6B12CF92" w14:textId="2FF58464" w:rsidR="00222F42" w:rsidRPr="00222F42" w:rsidRDefault="00222F42" w:rsidP="00222F42">
            <w:pPr>
              <w:autoSpaceDE w:val="0"/>
              <w:autoSpaceDN w:val="0"/>
              <w:adjustRightInd w:val="0"/>
              <w:jc w:val="center"/>
              <w:rPr>
                <w:sz w:val="18"/>
                <w:szCs w:val="18"/>
              </w:rPr>
            </w:pPr>
            <w:r w:rsidRPr="00222F42">
              <w:rPr>
                <w:sz w:val="18"/>
                <w:szCs w:val="18"/>
              </w:rPr>
              <w:t>0</w:t>
            </w:r>
          </w:p>
        </w:tc>
        <w:tc>
          <w:tcPr>
            <w:tcW w:w="226" w:type="pct"/>
          </w:tcPr>
          <w:p w14:paraId="4BB20003" w14:textId="78E4AA65" w:rsidR="00222F42" w:rsidRPr="00222F42" w:rsidRDefault="00222F42" w:rsidP="00222F42">
            <w:pPr>
              <w:autoSpaceDE w:val="0"/>
              <w:autoSpaceDN w:val="0"/>
              <w:adjustRightInd w:val="0"/>
              <w:jc w:val="center"/>
              <w:rPr>
                <w:sz w:val="18"/>
                <w:szCs w:val="18"/>
              </w:rPr>
            </w:pPr>
            <w:r w:rsidRPr="00222F42">
              <w:rPr>
                <w:sz w:val="18"/>
                <w:szCs w:val="18"/>
              </w:rPr>
              <w:t>0</w:t>
            </w:r>
          </w:p>
        </w:tc>
        <w:tc>
          <w:tcPr>
            <w:tcW w:w="226" w:type="pct"/>
          </w:tcPr>
          <w:p w14:paraId="06B74331" w14:textId="7769DC20" w:rsidR="00222F42" w:rsidRPr="00222F42" w:rsidRDefault="00222F42" w:rsidP="00222F42">
            <w:pPr>
              <w:autoSpaceDE w:val="0"/>
              <w:autoSpaceDN w:val="0"/>
              <w:adjustRightInd w:val="0"/>
              <w:jc w:val="center"/>
              <w:rPr>
                <w:sz w:val="18"/>
                <w:szCs w:val="18"/>
              </w:rPr>
            </w:pPr>
            <w:r w:rsidRPr="00222F42">
              <w:rPr>
                <w:sz w:val="18"/>
                <w:szCs w:val="18"/>
              </w:rPr>
              <w:t>0</w:t>
            </w:r>
          </w:p>
        </w:tc>
        <w:tc>
          <w:tcPr>
            <w:tcW w:w="452" w:type="pct"/>
          </w:tcPr>
          <w:p w14:paraId="3F9968F2" w14:textId="77C03433" w:rsidR="00222F42" w:rsidRPr="00222F42" w:rsidRDefault="00F6614E" w:rsidP="00222F42">
            <w:pPr>
              <w:autoSpaceDE w:val="0"/>
              <w:autoSpaceDN w:val="0"/>
              <w:adjustRightInd w:val="0"/>
              <w:jc w:val="center"/>
              <w:rPr>
                <w:sz w:val="18"/>
                <w:szCs w:val="18"/>
              </w:rPr>
            </w:pPr>
            <w:r>
              <w:rPr>
                <w:sz w:val="18"/>
                <w:szCs w:val="18"/>
              </w:rPr>
              <w:t>3</w:t>
            </w:r>
            <w:bookmarkStart w:id="0" w:name="_GoBack"/>
            <w:bookmarkEnd w:id="0"/>
          </w:p>
        </w:tc>
        <w:tc>
          <w:tcPr>
            <w:tcW w:w="603" w:type="pct"/>
            <w:tcBorders>
              <w:right w:val="single" w:sz="4" w:space="0" w:color="auto"/>
            </w:tcBorders>
          </w:tcPr>
          <w:p w14:paraId="1FA8B049" w14:textId="77777777" w:rsidR="00222F42" w:rsidRPr="00222F42" w:rsidRDefault="00222F42" w:rsidP="00222F42">
            <w:pPr>
              <w:autoSpaceDE w:val="0"/>
              <w:autoSpaceDN w:val="0"/>
              <w:adjustRightInd w:val="0"/>
              <w:rPr>
                <w:sz w:val="18"/>
                <w:szCs w:val="18"/>
              </w:rPr>
            </w:pPr>
            <w:r w:rsidRPr="00222F42">
              <w:rPr>
                <w:sz w:val="18"/>
                <w:szCs w:val="18"/>
              </w:rPr>
              <w:t>МКУ «УКС и ЖКК</w:t>
            </w:r>
          </w:p>
          <w:p w14:paraId="257FA801" w14:textId="77777777" w:rsidR="00222F42" w:rsidRPr="00222F42" w:rsidRDefault="00222F42" w:rsidP="00222F42">
            <w:pPr>
              <w:autoSpaceDE w:val="0"/>
              <w:autoSpaceDN w:val="0"/>
              <w:adjustRightInd w:val="0"/>
              <w:rPr>
                <w:sz w:val="18"/>
                <w:szCs w:val="18"/>
              </w:rPr>
            </w:pPr>
            <w:r w:rsidRPr="00222F42">
              <w:rPr>
                <w:sz w:val="18"/>
                <w:szCs w:val="18"/>
              </w:rPr>
              <w:t xml:space="preserve"> г. Когалыма»,</w:t>
            </w:r>
          </w:p>
          <w:p w14:paraId="7B5BE3F4" w14:textId="2D5CECC8" w:rsidR="00222F42" w:rsidRPr="00222F42" w:rsidRDefault="00222F42" w:rsidP="00222F42">
            <w:pPr>
              <w:autoSpaceDE w:val="0"/>
              <w:autoSpaceDN w:val="0"/>
              <w:adjustRightInd w:val="0"/>
              <w:jc w:val="center"/>
              <w:rPr>
                <w:sz w:val="18"/>
                <w:szCs w:val="18"/>
              </w:rPr>
            </w:pPr>
            <w:r w:rsidRPr="00222F42">
              <w:rPr>
                <w:sz w:val="18"/>
                <w:szCs w:val="18"/>
              </w:rPr>
              <w:t>УВП</w:t>
            </w:r>
          </w:p>
        </w:tc>
        <w:tc>
          <w:tcPr>
            <w:tcW w:w="13" w:type="pct"/>
            <w:tcBorders>
              <w:top w:val="nil"/>
              <w:left w:val="single" w:sz="4" w:space="0" w:color="auto"/>
              <w:bottom w:val="nil"/>
              <w:right w:val="nil"/>
            </w:tcBorders>
            <w:vAlign w:val="bottom"/>
          </w:tcPr>
          <w:p w14:paraId="0F44F1E4" w14:textId="77777777" w:rsidR="00222F42" w:rsidRPr="00E70DA8" w:rsidRDefault="00222F42" w:rsidP="00222F42">
            <w:pPr>
              <w:ind w:left="-19"/>
              <w:rPr>
                <w:sz w:val="26"/>
                <w:szCs w:val="26"/>
              </w:rPr>
            </w:pPr>
          </w:p>
        </w:tc>
        <w:tc>
          <w:tcPr>
            <w:tcW w:w="135" w:type="pct"/>
            <w:tcBorders>
              <w:top w:val="nil"/>
              <w:left w:val="nil"/>
              <w:bottom w:val="nil"/>
              <w:right w:val="nil"/>
            </w:tcBorders>
            <w:vAlign w:val="bottom"/>
          </w:tcPr>
          <w:p w14:paraId="6300812E" w14:textId="77777777" w:rsidR="00222F42" w:rsidRDefault="00222F42" w:rsidP="00222F42">
            <w:pPr>
              <w:autoSpaceDE w:val="0"/>
              <w:autoSpaceDN w:val="0"/>
              <w:adjustRightInd w:val="0"/>
              <w:ind w:left="-19"/>
              <w:rPr>
                <w:spacing w:val="-6"/>
                <w:sz w:val="26"/>
                <w:szCs w:val="26"/>
              </w:rPr>
            </w:pPr>
          </w:p>
        </w:tc>
      </w:tr>
      <w:tr w:rsidR="00222F42" w:rsidRPr="00E70DA8" w14:paraId="790494B1" w14:textId="77777777" w:rsidTr="003A55C2">
        <w:tc>
          <w:tcPr>
            <w:tcW w:w="77" w:type="pct"/>
            <w:tcBorders>
              <w:top w:val="nil"/>
              <w:left w:val="nil"/>
              <w:bottom w:val="nil"/>
              <w:right w:val="single" w:sz="4" w:space="0" w:color="auto"/>
            </w:tcBorders>
          </w:tcPr>
          <w:p w14:paraId="69592C56" w14:textId="77777777" w:rsidR="00222F42" w:rsidRPr="00E70DA8" w:rsidRDefault="00222F42" w:rsidP="00222F42">
            <w:pPr>
              <w:autoSpaceDE w:val="0"/>
              <w:autoSpaceDN w:val="0"/>
              <w:adjustRightInd w:val="0"/>
              <w:jc w:val="center"/>
              <w:rPr>
                <w:sz w:val="18"/>
                <w:szCs w:val="18"/>
              </w:rPr>
            </w:pPr>
          </w:p>
        </w:tc>
        <w:tc>
          <w:tcPr>
            <w:tcW w:w="456" w:type="pct"/>
            <w:tcBorders>
              <w:left w:val="single" w:sz="4" w:space="0" w:color="auto"/>
              <w:right w:val="single" w:sz="4" w:space="0" w:color="auto"/>
            </w:tcBorders>
          </w:tcPr>
          <w:p w14:paraId="1D06C406" w14:textId="77777777" w:rsidR="00222F42" w:rsidRPr="00E70DA8" w:rsidRDefault="00222F42" w:rsidP="00222F42">
            <w:pPr>
              <w:autoSpaceDE w:val="0"/>
              <w:autoSpaceDN w:val="0"/>
              <w:adjustRightInd w:val="0"/>
              <w:jc w:val="center"/>
              <w:rPr>
                <w:sz w:val="18"/>
                <w:szCs w:val="18"/>
              </w:rPr>
            </w:pPr>
          </w:p>
        </w:tc>
        <w:tc>
          <w:tcPr>
            <w:tcW w:w="180" w:type="pct"/>
            <w:tcBorders>
              <w:left w:val="single" w:sz="4" w:space="0" w:color="auto"/>
            </w:tcBorders>
            <w:vAlign w:val="center"/>
          </w:tcPr>
          <w:p w14:paraId="279AD96C" w14:textId="1AD8BF05" w:rsidR="00222F42" w:rsidRDefault="00222F42" w:rsidP="00222F42">
            <w:pPr>
              <w:autoSpaceDE w:val="0"/>
              <w:autoSpaceDN w:val="0"/>
              <w:adjustRightInd w:val="0"/>
              <w:jc w:val="center"/>
              <w:rPr>
                <w:sz w:val="18"/>
                <w:szCs w:val="18"/>
                <w:lang w:val="en-US"/>
              </w:rPr>
            </w:pPr>
            <w:r>
              <w:rPr>
                <w:sz w:val="18"/>
                <w:szCs w:val="18"/>
                <w:lang w:val="en-US"/>
              </w:rPr>
              <w:t>V</w:t>
            </w:r>
          </w:p>
        </w:tc>
        <w:tc>
          <w:tcPr>
            <w:tcW w:w="669" w:type="pct"/>
          </w:tcPr>
          <w:p w14:paraId="7A93C365" w14:textId="60F473E5" w:rsidR="00222F42" w:rsidRPr="00222F42" w:rsidRDefault="00222F42" w:rsidP="00222F42">
            <w:pPr>
              <w:pStyle w:val="a6"/>
              <w:rPr>
                <w:sz w:val="18"/>
                <w:szCs w:val="18"/>
              </w:rPr>
            </w:pPr>
            <w:r w:rsidRPr="00222F42">
              <w:rPr>
                <w:rFonts w:cs="Times New Roman"/>
                <w:sz w:val="18"/>
                <w:szCs w:val="18"/>
              </w:rPr>
              <w:t>Исполнение отдельного государственного полномочия по организации деятельности по накоплению (в том числе раздельному накоплению) и транспортированию твердых коммунальных отходов, процент</w:t>
            </w:r>
          </w:p>
        </w:tc>
        <w:tc>
          <w:tcPr>
            <w:tcW w:w="822" w:type="pct"/>
          </w:tcPr>
          <w:p w14:paraId="11BBFE9E" w14:textId="1D0EFDB9" w:rsidR="00222F42" w:rsidRPr="00222F42" w:rsidRDefault="00222F42" w:rsidP="00222F42">
            <w:pPr>
              <w:autoSpaceDE w:val="0"/>
              <w:autoSpaceDN w:val="0"/>
              <w:adjustRightInd w:val="0"/>
              <w:jc w:val="center"/>
              <w:rPr>
                <w:sz w:val="18"/>
                <w:szCs w:val="18"/>
                <w:highlight w:val="yellow"/>
              </w:rPr>
            </w:pPr>
            <w:r w:rsidRPr="00222F42">
              <w:rPr>
                <w:sz w:val="18"/>
                <w:szCs w:val="18"/>
              </w:rPr>
              <w:t xml:space="preserve">Закон ХМАО - Югры от 17.11.2016 №79-оз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обращения с твердыми коммунальными отходами» </w:t>
            </w:r>
          </w:p>
        </w:tc>
        <w:tc>
          <w:tcPr>
            <w:tcW w:w="427" w:type="pct"/>
          </w:tcPr>
          <w:p w14:paraId="7423AFDD" w14:textId="63285A67" w:rsidR="00222F42" w:rsidRPr="00222F42" w:rsidRDefault="00222F42" w:rsidP="00222F42">
            <w:pPr>
              <w:autoSpaceDE w:val="0"/>
              <w:autoSpaceDN w:val="0"/>
              <w:adjustRightInd w:val="0"/>
              <w:jc w:val="center"/>
              <w:rPr>
                <w:sz w:val="18"/>
                <w:szCs w:val="18"/>
              </w:rPr>
            </w:pPr>
            <w:r w:rsidRPr="00222F42">
              <w:rPr>
                <w:sz w:val="18"/>
                <w:szCs w:val="18"/>
              </w:rPr>
              <w:t>100</w:t>
            </w:r>
          </w:p>
        </w:tc>
        <w:tc>
          <w:tcPr>
            <w:tcW w:w="260" w:type="pct"/>
          </w:tcPr>
          <w:p w14:paraId="181EA188" w14:textId="1E21041A" w:rsidR="00222F42" w:rsidRPr="00222F42" w:rsidRDefault="00222F42" w:rsidP="00222F42">
            <w:pPr>
              <w:autoSpaceDE w:val="0"/>
              <w:autoSpaceDN w:val="0"/>
              <w:adjustRightInd w:val="0"/>
              <w:jc w:val="center"/>
              <w:rPr>
                <w:sz w:val="18"/>
                <w:szCs w:val="18"/>
              </w:rPr>
            </w:pPr>
            <w:r w:rsidRPr="00222F42">
              <w:rPr>
                <w:sz w:val="18"/>
                <w:szCs w:val="18"/>
              </w:rPr>
              <w:t>100</w:t>
            </w:r>
          </w:p>
        </w:tc>
        <w:tc>
          <w:tcPr>
            <w:tcW w:w="225" w:type="pct"/>
          </w:tcPr>
          <w:p w14:paraId="6A2795C7" w14:textId="73A71563" w:rsidR="00222F42" w:rsidRPr="00222F42" w:rsidRDefault="00222F42" w:rsidP="00222F42">
            <w:pPr>
              <w:autoSpaceDE w:val="0"/>
              <w:autoSpaceDN w:val="0"/>
              <w:adjustRightInd w:val="0"/>
              <w:jc w:val="center"/>
              <w:rPr>
                <w:sz w:val="18"/>
                <w:szCs w:val="18"/>
              </w:rPr>
            </w:pPr>
            <w:r w:rsidRPr="00222F42">
              <w:rPr>
                <w:sz w:val="18"/>
                <w:szCs w:val="18"/>
              </w:rPr>
              <w:t>100</w:t>
            </w:r>
          </w:p>
        </w:tc>
        <w:tc>
          <w:tcPr>
            <w:tcW w:w="229" w:type="pct"/>
          </w:tcPr>
          <w:p w14:paraId="0BA9D60D" w14:textId="6BEC5CCA" w:rsidR="00222F42" w:rsidRPr="00222F42" w:rsidRDefault="00222F42" w:rsidP="00222F42">
            <w:pPr>
              <w:autoSpaceDE w:val="0"/>
              <w:autoSpaceDN w:val="0"/>
              <w:adjustRightInd w:val="0"/>
              <w:jc w:val="center"/>
              <w:rPr>
                <w:sz w:val="18"/>
                <w:szCs w:val="18"/>
              </w:rPr>
            </w:pPr>
            <w:r w:rsidRPr="00222F42">
              <w:rPr>
                <w:sz w:val="18"/>
                <w:szCs w:val="18"/>
              </w:rPr>
              <w:t>100</w:t>
            </w:r>
          </w:p>
        </w:tc>
        <w:tc>
          <w:tcPr>
            <w:tcW w:w="226" w:type="pct"/>
          </w:tcPr>
          <w:p w14:paraId="0D8573A3" w14:textId="65B0ABE3" w:rsidR="00222F42" w:rsidRPr="00222F42" w:rsidRDefault="00222F42" w:rsidP="00222F42">
            <w:pPr>
              <w:autoSpaceDE w:val="0"/>
              <w:autoSpaceDN w:val="0"/>
              <w:adjustRightInd w:val="0"/>
              <w:jc w:val="center"/>
              <w:rPr>
                <w:sz w:val="18"/>
                <w:szCs w:val="18"/>
              </w:rPr>
            </w:pPr>
            <w:r w:rsidRPr="00222F42">
              <w:rPr>
                <w:sz w:val="18"/>
                <w:szCs w:val="18"/>
              </w:rPr>
              <w:t>100</w:t>
            </w:r>
          </w:p>
        </w:tc>
        <w:tc>
          <w:tcPr>
            <w:tcW w:w="226" w:type="pct"/>
          </w:tcPr>
          <w:p w14:paraId="53B1EF8F" w14:textId="45BF2311" w:rsidR="00222F42" w:rsidRPr="00222F42" w:rsidRDefault="00222F42" w:rsidP="00222F42">
            <w:pPr>
              <w:autoSpaceDE w:val="0"/>
              <w:autoSpaceDN w:val="0"/>
              <w:adjustRightInd w:val="0"/>
              <w:jc w:val="center"/>
              <w:rPr>
                <w:sz w:val="18"/>
                <w:szCs w:val="18"/>
              </w:rPr>
            </w:pPr>
            <w:r w:rsidRPr="00222F42">
              <w:rPr>
                <w:sz w:val="18"/>
                <w:szCs w:val="18"/>
              </w:rPr>
              <w:t>100</w:t>
            </w:r>
          </w:p>
        </w:tc>
        <w:tc>
          <w:tcPr>
            <w:tcW w:w="452" w:type="pct"/>
          </w:tcPr>
          <w:p w14:paraId="6C401564" w14:textId="50B129D4" w:rsidR="00222F42" w:rsidRPr="00222F42" w:rsidRDefault="00222F42" w:rsidP="00222F42">
            <w:pPr>
              <w:autoSpaceDE w:val="0"/>
              <w:autoSpaceDN w:val="0"/>
              <w:adjustRightInd w:val="0"/>
              <w:jc w:val="center"/>
              <w:rPr>
                <w:sz w:val="18"/>
                <w:szCs w:val="18"/>
              </w:rPr>
            </w:pPr>
            <w:r w:rsidRPr="00222F42">
              <w:rPr>
                <w:sz w:val="18"/>
                <w:szCs w:val="18"/>
              </w:rPr>
              <w:t>100</w:t>
            </w:r>
          </w:p>
        </w:tc>
        <w:tc>
          <w:tcPr>
            <w:tcW w:w="603" w:type="pct"/>
            <w:tcBorders>
              <w:right w:val="single" w:sz="4" w:space="0" w:color="auto"/>
            </w:tcBorders>
          </w:tcPr>
          <w:p w14:paraId="379E7E03" w14:textId="77777777" w:rsidR="00222F42" w:rsidRPr="00222F42" w:rsidRDefault="00222F42" w:rsidP="00222F42">
            <w:pPr>
              <w:autoSpaceDE w:val="0"/>
              <w:autoSpaceDN w:val="0"/>
              <w:adjustRightInd w:val="0"/>
              <w:rPr>
                <w:sz w:val="18"/>
                <w:szCs w:val="18"/>
              </w:rPr>
            </w:pPr>
            <w:r w:rsidRPr="00222F42">
              <w:rPr>
                <w:sz w:val="18"/>
                <w:szCs w:val="18"/>
              </w:rPr>
              <w:t>МКУ «УКС и ЖКК»</w:t>
            </w:r>
          </w:p>
          <w:p w14:paraId="7181925D" w14:textId="56550451" w:rsidR="00222F42" w:rsidRPr="00222F42" w:rsidRDefault="00222F42" w:rsidP="00222F42">
            <w:pPr>
              <w:autoSpaceDE w:val="0"/>
              <w:autoSpaceDN w:val="0"/>
              <w:adjustRightInd w:val="0"/>
              <w:jc w:val="center"/>
              <w:rPr>
                <w:sz w:val="18"/>
                <w:szCs w:val="18"/>
              </w:rPr>
            </w:pPr>
            <w:r w:rsidRPr="00222F42">
              <w:rPr>
                <w:sz w:val="18"/>
                <w:szCs w:val="18"/>
              </w:rPr>
              <w:t>г. Когалыма»</w:t>
            </w:r>
          </w:p>
        </w:tc>
        <w:tc>
          <w:tcPr>
            <w:tcW w:w="13" w:type="pct"/>
            <w:tcBorders>
              <w:top w:val="nil"/>
              <w:left w:val="single" w:sz="4" w:space="0" w:color="auto"/>
              <w:bottom w:val="nil"/>
              <w:right w:val="nil"/>
            </w:tcBorders>
            <w:vAlign w:val="bottom"/>
          </w:tcPr>
          <w:p w14:paraId="12D8EF80" w14:textId="77777777" w:rsidR="00222F42" w:rsidRPr="00E70DA8" w:rsidRDefault="00222F42" w:rsidP="00222F42">
            <w:pPr>
              <w:ind w:left="-19"/>
              <w:rPr>
                <w:sz w:val="26"/>
                <w:szCs w:val="26"/>
              </w:rPr>
            </w:pPr>
          </w:p>
        </w:tc>
        <w:tc>
          <w:tcPr>
            <w:tcW w:w="135" w:type="pct"/>
            <w:tcBorders>
              <w:top w:val="nil"/>
              <w:left w:val="nil"/>
              <w:bottom w:val="nil"/>
              <w:right w:val="nil"/>
            </w:tcBorders>
            <w:vAlign w:val="bottom"/>
          </w:tcPr>
          <w:p w14:paraId="2768C2C4" w14:textId="77777777" w:rsidR="00222F42" w:rsidRDefault="00222F42" w:rsidP="00222F42">
            <w:pPr>
              <w:autoSpaceDE w:val="0"/>
              <w:autoSpaceDN w:val="0"/>
              <w:adjustRightInd w:val="0"/>
              <w:rPr>
                <w:spacing w:val="-6"/>
                <w:sz w:val="26"/>
                <w:szCs w:val="26"/>
              </w:rPr>
            </w:pPr>
          </w:p>
        </w:tc>
      </w:tr>
    </w:tbl>
    <w:p w14:paraId="528A0228" w14:textId="0F9A5B02" w:rsidR="009B444E" w:rsidRPr="00181122" w:rsidRDefault="009B444E" w:rsidP="009B444E">
      <w:pPr>
        <w:tabs>
          <w:tab w:val="left" w:pos="1134"/>
          <w:tab w:val="left" w:pos="1560"/>
        </w:tabs>
        <w:autoSpaceDE w:val="0"/>
        <w:autoSpaceDN w:val="0"/>
        <w:adjustRightInd w:val="0"/>
        <w:ind w:firstLine="709"/>
        <w:jc w:val="both"/>
        <w:rPr>
          <w:bCs/>
          <w:sz w:val="26"/>
          <w:szCs w:val="26"/>
        </w:rPr>
      </w:pPr>
      <w:r>
        <w:rPr>
          <w:bCs/>
          <w:sz w:val="26"/>
          <w:szCs w:val="26"/>
        </w:rPr>
        <w:t>1</w:t>
      </w:r>
      <w:r w:rsidR="00222F42">
        <w:rPr>
          <w:bCs/>
          <w:sz w:val="26"/>
          <w:szCs w:val="26"/>
        </w:rPr>
        <w:t>.2</w:t>
      </w:r>
      <w:r>
        <w:rPr>
          <w:bCs/>
          <w:sz w:val="26"/>
          <w:szCs w:val="26"/>
        </w:rPr>
        <w:t xml:space="preserve">. </w:t>
      </w:r>
      <w:r w:rsidRPr="00181122">
        <w:rPr>
          <w:bCs/>
          <w:sz w:val="26"/>
          <w:szCs w:val="26"/>
        </w:rPr>
        <w:t>Строку «Параметры финансового обеспечения муниципальной программы» паспорта Программы изложить в следующей редакции:</w:t>
      </w:r>
    </w:p>
    <w:tbl>
      <w:tblPr>
        <w:tblW w:w="5401"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286"/>
        <w:gridCol w:w="1276"/>
        <w:gridCol w:w="7229"/>
        <w:gridCol w:w="701"/>
      </w:tblGrid>
      <w:tr w:rsidR="009B444E" w:rsidRPr="00162F0E" w14:paraId="03B032E4" w14:textId="77777777" w:rsidTr="00162F0E">
        <w:tc>
          <w:tcPr>
            <w:tcW w:w="151" w:type="pct"/>
            <w:tcBorders>
              <w:top w:val="nil"/>
              <w:left w:val="nil"/>
              <w:bottom w:val="nil"/>
              <w:right w:val="single" w:sz="4" w:space="0" w:color="auto"/>
            </w:tcBorders>
          </w:tcPr>
          <w:p w14:paraId="13819632" w14:textId="77777777" w:rsidR="009B444E" w:rsidRPr="00162F0E" w:rsidRDefault="009B444E" w:rsidP="00162F0E">
            <w:pPr>
              <w:jc w:val="both"/>
              <w:rPr>
                <w:spacing w:val="-6"/>
                <w:sz w:val="26"/>
                <w:szCs w:val="26"/>
              </w:rPr>
            </w:pPr>
            <w:r w:rsidRPr="00162F0E">
              <w:rPr>
                <w:spacing w:val="-6"/>
                <w:sz w:val="26"/>
                <w:szCs w:val="26"/>
              </w:rPr>
              <w:t>«</w:t>
            </w:r>
          </w:p>
        </w:tc>
        <w:tc>
          <w:tcPr>
            <w:tcW w:w="672" w:type="pct"/>
            <w:tcBorders>
              <w:left w:val="single" w:sz="4" w:space="0" w:color="auto"/>
            </w:tcBorders>
            <w:shd w:val="clear" w:color="auto" w:fill="auto"/>
          </w:tcPr>
          <w:p w14:paraId="6D6BB196" w14:textId="77777777" w:rsidR="009B444E" w:rsidRPr="00162F0E" w:rsidRDefault="009B444E" w:rsidP="00162F0E">
            <w:pPr>
              <w:jc w:val="both"/>
              <w:rPr>
                <w:spacing w:val="-6"/>
              </w:rPr>
            </w:pPr>
            <w:r w:rsidRPr="00162F0E">
              <w:rPr>
                <w:spacing w:val="-6"/>
              </w:rPr>
              <w:t>Параметры финансового обеспечения муниципальной программы</w:t>
            </w:r>
          </w:p>
        </w:tc>
        <w:tc>
          <w:tcPr>
            <w:tcW w:w="3808" w:type="pct"/>
            <w:tcBorders>
              <w:right w:val="single" w:sz="4" w:space="0" w:color="auto"/>
            </w:tcBorders>
            <w:shd w:val="clear" w:color="auto" w:fill="auto"/>
          </w:tcPr>
          <w:tbl>
            <w:tblPr>
              <w:tblpPr w:leftFromText="180" w:rightFromText="180" w:vertAnchor="page" w:horzAnchor="margin" w:tblpX="-744" w:tblpY="16"/>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992"/>
              <w:gridCol w:w="851"/>
              <w:gridCol w:w="876"/>
              <w:gridCol w:w="986"/>
              <w:gridCol w:w="973"/>
              <w:gridCol w:w="850"/>
            </w:tblGrid>
            <w:tr w:rsidR="009B444E" w:rsidRPr="00162F0E" w14:paraId="1BBF8F2F" w14:textId="77777777" w:rsidTr="00222F42">
              <w:tc>
                <w:tcPr>
                  <w:tcW w:w="1555" w:type="dxa"/>
                  <w:vMerge w:val="restart"/>
                  <w:shd w:val="clear" w:color="auto" w:fill="auto"/>
                  <w:noWrap/>
                  <w:vAlign w:val="center"/>
                  <w:hideMark/>
                </w:tcPr>
                <w:p w14:paraId="5788B4E3" w14:textId="77777777" w:rsidR="009B444E" w:rsidRPr="00162F0E" w:rsidRDefault="009B444E" w:rsidP="00162F0E">
                  <w:pPr>
                    <w:jc w:val="center"/>
                    <w:rPr>
                      <w:spacing w:val="-6"/>
                    </w:rPr>
                  </w:pPr>
                  <w:r w:rsidRPr="00162F0E">
                    <w:rPr>
                      <w:spacing w:val="-6"/>
                    </w:rPr>
                    <w:t>Источники финансирования</w:t>
                  </w:r>
                </w:p>
              </w:tc>
              <w:tc>
                <w:tcPr>
                  <w:tcW w:w="992" w:type="dxa"/>
                  <w:vMerge w:val="restart"/>
                  <w:shd w:val="clear" w:color="auto" w:fill="auto"/>
                  <w:vAlign w:val="center"/>
                  <w:hideMark/>
                </w:tcPr>
                <w:p w14:paraId="329049CC" w14:textId="77777777" w:rsidR="009B444E" w:rsidRPr="00162F0E" w:rsidRDefault="009B444E" w:rsidP="00162F0E">
                  <w:pPr>
                    <w:jc w:val="center"/>
                    <w:rPr>
                      <w:spacing w:val="-6"/>
                    </w:rPr>
                  </w:pPr>
                  <w:r w:rsidRPr="00162F0E">
                    <w:rPr>
                      <w:spacing w:val="-6"/>
                    </w:rPr>
                    <w:t>Всего</w:t>
                  </w:r>
                </w:p>
              </w:tc>
              <w:tc>
                <w:tcPr>
                  <w:tcW w:w="4536" w:type="dxa"/>
                  <w:gridSpan w:val="5"/>
                </w:tcPr>
                <w:p w14:paraId="646BEF13" w14:textId="77777777" w:rsidR="009B444E" w:rsidRPr="00162F0E" w:rsidRDefault="009B444E" w:rsidP="00162F0E">
                  <w:pPr>
                    <w:jc w:val="center"/>
                    <w:rPr>
                      <w:spacing w:val="-6"/>
                    </w:rPr>
                  </w:pPr>
                  <w:r w:rsidRPr="00162F0E">
                    <w:rPr>
                      <w:spacing w:val="-6"/>
                    </w:rPr>
                    <w:t>Расходы по годам (тыс.рублей)</w:t>
                  </w:r>
                </w:p>
              </w:tc>
            </w:tr>
            <w:tr w:rsidR="009B444E" w:rsidRPr="00162F0E" w14:paraId="7B48128E" w14:textId="77777777" w:rsidTr="00222F42">
              <w:tc>
                <w:tcPr>
                  <w:tcW w:w="1555" w:type="dxa"/>
                  <w:vMerge/>
                  <w:vAlign w:val="center"/>
                  <w:hideMark/>
                </w:tcPr>
                <w:p w14:paraId="1EE4CB67" w14:textId="77777777" w:rsidR="009B444E" w:rsidRPr="00162F0E" w:rsidRDefault="009B444E" w:rsidP="00162F0E">
                  <w:pPr>
                    <w:rPr>
                      <w:spacing w:val="-6"/>
                    </w:rPr>
                  </w:pPr>
                </w:p>
              </w:tc>
              <w:tc>
                <w:tcPr>
                  <w:tcW w:w="992" w:type="dxa"/>
                  <w:vMerge/>
                  <w:vAlign w:val="center"/>
                  <w:hideMark/>
                </w:tcPr>
                <w:p w14:paraId="4A5BF347" w14:textId="77777777" w:rsidR="009B444E" w:rsidRPr="00162F0E" w:rsidRDefault="009B444E" w:rsidP="00162F0E">
                  <w:pPr>
                    <w:rPr>
                      <w:spacing w:val="-6"/>
                    </w:rPr>
                  </w:pPr>
                </w:p>
              </w:tc>
              <w:tc>
                <w:tcPr>
                  <w:tcW w:w="851" w:type="dxa"/>
                  <w:vAlign w:val="center"/>
                </w:tcPr>
                <w:p w14:paraId="4490C1DC" w14:textId="77777777" w:rsidR="009B444E" w:rsidRPr="00162F0E" w:rsidRDefault="009B444E" w:rsidP="00162F0E">
                  <w:pPr>
                    <w:jc w:val="center"/>
                    <w:rPr>
                      <w:spacing w:val="-6"/>
                    </w:rPr>
                  </w:pPr>
                  <w:r w:rsidRPr="00162F0E">
                    <w:rPr>
                      <w:spacing w:val="-6"/>
                    </w:rPr>
                    <w:t>2024</w:t>
                  </w:r>
                </w:p>
              </w:tc>
              <w:tc>
                <w:tcPr>
                  <w:tcW w:w="876" w:type="dxa"/>
                  <w:shd w:val="clear" w:color="auto" w:fill="auto"/>
                  <w:vAlign w:val="center"/>
                </w:tcPr>
                <w:p w14:paraId="0069F150" w14:textId="77777777" w:rsidR="009B444E" w:rsidRPr="00162F0E" w:rsidRDefault="009B444E" w:rsidP="00162F0E">
                  <w:pPr>
                    <w:jc w:val="center"/>
                    <w:rPr>
                      <w:spacing w:val="-6"/>
                    </w:rPr>
                  </w:pPr>
                  <w:r w:rsidRPr="00162F0E">
                    <w:rPr>
                      <w:spacing w:val="-6"/>
                    </w:rPr>
                    <w:t>2025</w:t>
                  </w:r>
                </w:p>
              </w:tc>
              <w:tc>
                <w:tcPr>
                  <w:tcW w:w="986" w:type="dxa"/>
                  <w:shd w:val="clear" w:color="auto" w:fill="auto"/>
                  <w:vAlign w:val="center"/>
                </w:tcPr>
                <w:p w14:paraId="7B5B3C1C" w14:textId="77777777" w:rsidR="009B444E" w:rsidRPr="00162F0E" w:rsidRDefault="009B444E" w:rsidP="00162F0E">
                  <w:pPr>
                    <w:jc w:val="center"/>
                    <w:rPr>
                      <w:spacing w:val="-6"/>
                    </w:rPr>
                  </w:pPr>
                  <w:r w:rsidRPr="00162F0E">
                    <w:rPr>
                      <w:spacing w:val="-6"/>
                    </w:rPr>
                    <w:t>2026</w:t>
                  </w:r>
                </w:p>
              </w:tc>
              <w:tc>
                <w:tcPr>
                  <w:tcW w:w="973" w:type="dxa"/>
                  <w:vAlign w:val="center"/>
                </w:tcPr>
                <w:p w14:paraId="761E0B43" w14:textId="77777777" w:rsidR="009B444E" w:rsidRPr="00162F0E" w:rsidRDefault="009B444E" w:rsidP="00162F0E">
                  <w:pPr>
                    <w:jc w:val="center"/>
                    <w:rPr>
                      <w:spacing w:val="-6"/>
                    </w:rPr>
                  </w:pPr>
                  <w:r w:rsidRPr="00162F0E">
                    <w:rPr>
                      <w:spacing w:val="-6"/>
                    </w:rPr>
                    <w:t>2027</w:t>
                  </w:r>
                </w:p>
              </w:tc>
              <w:tc>
                <w:tcPr>
                  <w:tcW w:w="850" w:type="dxa"/>
                  <w:vAlign w:val="center"/>
                </w:tcPr>
                <w:p w14:paraId="79A2F2C3" w14:textId="77777777" w:rsidR="009B444E" w:rsidRPr="00162F0E" w:rsidRDefault="009B444E" w:rsidP="00162F0E">
                  <w:pPr>
                    <w:jc w:val="center"/>
                    <w:rPr>
                      <w:spacing w:val="-6"/>
                    </w:rPr>
                  </w:pPr>
                  <w:r w:rsidRPr="00162F0E">
                    <w:rPr>
                      <w:spacing w:val="-6"/>
                    </w:rPr>
                    <w:t>2028</w:t>
                  </w:r>
                </w:p>
              </w:tc>
            </w:tr>
            <w:tr w:rsidR="00222F42" w:rsidRPr="00162F0E" w14:paraId="17EA8A6B" w14:textId="77777777" w:rsidTr="00222F42">
              <w:tc>
                <w:tcPr>
                  <w:tcW w:w="1555" w:type="dxa"/>
                  <w:shd w:val="clear" w:color="auto" w:fill="auto"/>
                  <w:noWrap/>
                  <w:vAlign w:val="center"/>
                </w:tcPr>
                <w:p w14:paraId="16FCCB33" w14:textId="77777777" w:rsidR="00222F42" w:rsidRPr="00162F0E" w:rsidRDefault="00222F42" w:rsidP="00222F42">
                  <w:pPr>
                    <w:jc w:val="center"/>
                    <w:rPr>
                      <w:spacing w:val="-6"/>
                    </w:rPr>
                  </w:pPr>
                  <w:r w:rsidRPr="00162F0E">
                    <w:rPr>
                      <w:spacing w:val="-6"/>
                    </w:rPr>
                    <w:t>всего</w:t>
                  </w:r>
                </w:p>
              </w:tc>
              <w:tc>
                <w:tcPr>
                  <w:tcW w:w="992" w:type="dxa"/>
                  <w:shd w:val="clear" w:color="auto" w:fill="auto"/>
                  <w:noWrap/>
                  <w:vAlign w:val="center"/>
                </w:tcPr>
                <w:p w14:paraId="7B0C0F82" w14:textId="28524DAB" w:rsidR="00222F42" w:rsidRPr="00222F42" w:rsidRDefault="00222F42" w:rsidP="00222F42">
                  <w:pPr>
                    <w:jc w:val="center"/>
                    <w:rPr>
                      <w:spacing w:val="-6"/>
                      <w:sz w:val="18"/>
                      <w:szCs w:val="18"/>
                    </w:rPr>
                  </w:pPr>
                  <w:r w:rsidRPr="00222F42">
                    <w:rPr>
                      <w:color w:val="000000"/>
                      <w:sz w:val="18"/>
                      <w:szCs w:val="18"/>
                    </w:rPr>
                    <w:t>1 236,20</w:t>
                  </w:r>
                </w:p>
              </w:tc>
              <w:tc>
                <w:tcPr>
                  <w:tcW w:w="851" w:type="dxa"/>
                  <w:vAlign w:val="center"/>
                </w:tcPr>
                <w:p w14:paraId="18BBDFF8" w14:textId="787A6279" w:rsidR="00222F42" w:rsidRPr="00222F42" w:rsidRDefault="00222F42" w:rsidP="00222F42">
                  <w:pPr>
                    <w:jc w:val="center"/>
                    <w:rPr>
                      <w:spacing w:val="-6"/>
                      <w:sz w:val="18"/>
                      <w:szCs w:val="18"/>
                    </w:rPr>
                  </w:pPr>
                  <w:r w:rsidRPr="00222F42">
                    <w:rPr>
                      <w:color w:val="000000"/>
                      <w:sz w:val="18"/>
                      <w:szCs w:val="18"/>
                    </w:rPr>
                    <w:t>595,80</w:t>
                  </w:r>
                </w:p>
              </w:tc>
              <w:tc>
                <w:tcPr>
                  <w:tcW w:w="876" w:type="dxa"/>
                  <w:shd w:val="clear" w:color="auto" w:fill="auto"/>
                  <w:vAlign w:val="center"/>
                </w:tcPr>
                <w:p w14:paraId="7A8BFCBD" w14:textId="0A20B57F" w:rsidR="00222F42" w:rsidRPr="00222F42" w:rsidRDefault="00222F42" w:rsidP="00222F42">
                  <w:pPr>
                    <w:jc w:val="center"/>
                    <w:rPr>
                      <w:spacing w:val="-6"/>
                      <w:sz w:val="18"/>
                      <w:szCs w:val="18"/>
                    </w:rPr>
                  </w:pPr>
                  <w:r w:rsidRPr="00222F42">
                    <w:rPr>
                      <w:color w:val="000000"/>
                      <w:sz w:val="18"/>
                      <w:szCs w:val="18"/>
                    </w:rPr>
                    <w:t>160,10</w:t>
                  </w:r>
                </w:p>
              </w:tc>
              <w:tc>
                <w:tcPr>
                  <w:tcW w:w="986" w:type="dxa"/>
                  <w:shd w:val="clear" w:color="auto" w:fill="auto"/>
                  <w:vAlign w:val="center"/>
                </w:tcPr>
                <w:p w14:paraId="676BE215" w14:textId="23DF6E3A" w:rsidR="00222F42" w:rsidRPr="00222F42" w:rsidRDefault="00222F42" w:rsidP="00222F42">
                  <w:pPr>
                    <w:jc w:val="center"/>
                    <w:rPr>
                      <w:spacing w:val="-6"/>
                      <w:sz w:val="18"/>
                      <w:szCs w:val="18"/>
                    </w:rPr>
                  </w:pPr>
                  <w:r w:rsidRPr="00222F42">
                    <w:rPr>
                      <w:color w:val="000000"/>
                      <w:sz w:val="18"/>
                      <w:szCs w:val="18"/>
                    </w:rPr>
                    <w:t>160,10</w:t>
                  </w:r>
                </w:p>
              </w:tc>
              <w:tc>
                <w:tcPr>
                  <w:tcW w:w="973" w:type="dxa"/>
                  <w:vAlign w:val="center"/>
                </w:tcPr>
                <w:p w14:paraId="30CD308C" w14:textId="4D947D89" w:rsidR="00222F42" w:rsidRPr="00222F42" w:rsidRDefault="00222F42" w:rsidP="00222F42">
                  <w:pPr>
                    <w:jc w:val="center"/>
                    <w:rPr>
                      <w:spacing w:val="-6"/>
                      <w:sz w:val="18"/>
                      <w:szCs w:val="18"/>
                    </w:rPr>
                  </w:pPr>
                  <w:r w:rsidRPr="00222F42">
                    <w:rPr>
                      <w:color w:val="000000"/>
                      <w:sz w:val="18"/>
                      <w:szCs w:val="18"/>
                    </w:rPr>
                    <w:t>160,10</w:t>
                  </w:r>
                </w:p>
              </w:tc>
              <w:tc>
                <w:tcPr>
                  <w:tcW w:w="850" w:type="dxa"/>
                  <w:vAlign w:val="center"/>
                </w:tcPr>
                <w:p w14:paraId="4ACC3A6F" w14:textId="54A0E223" w:rsidR="00222F42" w:rsidRPr="00222F42" w:rsidRDefault="00222F42" w:rsidP="00222F42">
                  <w:pPr>
                    <w:jc w:val="center"/>
                    <w:rPr>
                      <w:spacing w:val="-6"/>
                      <w:sz w:val="18"/>
                      <w:szCs w:val="18"/>
                    </w:rPr>
                  </w:pPr>
                  <w:r w:rsidRPr="00222F42">
                    <w:rPr>
                      <w:color w:val="000000"/>
                      <w:sz w:val="18"/>
                      <w:szCs w:val="18"/>
                    </w:rPr>
                    <w:t>160,10</w:t>
                  </w:r>
                </w:p>
              </w:tc>
            </w:tr>
            <w:tr w:rsidR="00222F42" w:rsidRPr="00162F0E" w14:paraId="20F6BAF3" w14:textId="77777777" w:rsidTr="00222F42">
              <w:tc>
                <w:tcPr>
                  <w:tcW w:w="1555" w:type="dxa"/>
                  <w:shd w:val="clear" w:color="auto" w:fill="auto"/>
                  <w:noWrap/>
                  <w:vAlign w:val="center"/>
                </w:tcPr>
                <w:p w14:paraId="1BCCF966" w14:textId="77777777" w:rsidR="00222F42" w:rsidRPr="00162F0E" w:rsidRDefault="00222F42" w:rsidP="00222F42">
                  <w:pPr>
                    <w:jc w:val="center"/>
                    <w:rPr>
                      <w:spacing w:val="-6"/>
                    </w:rPr>
                  </w:pPr>
                  <w:r w:rsidRPr="00162F0E">
                    <w:rPr>
                      <w:spacing w:val="-6"/>
                    </w:rPr>
                    <w:t>федеральный бюджет</w:t>
                  </w:r>
                </w:p>
              </w:tc>
              <w:tc>
                <w:tcPr>
                  <w:tcW w:w="992" w:type="dxa"/>
                  <w:shd w:val="clear" w:color="auto" w:fill="auto"/>
                  <w:noWrap/>
                  <w:vAlign w:val="center"/>
                </w:tcPr>
                <w:p w14:paraId="21887F52" w14:textId="3B102BBC" w:rsidR="00222F42" w:rsidRPr="00222F42" w:rsidRDefault="00222F42" w:rsidP="00222F42">
                  <w:pPr>
                    <w:jc w:val="center"/>
                    <w:rPr>
                      <w:spacing w:val="-6"/>
                      <w:sz w:val="18"/>
                      <w:szCs w:val="18"/>
                    </w:rPr>
                  </w:pPr>
                  <w:r w:rsidRPr="00222F42">
                    <w:rPr>
                      <w:color w:val="000000"/>
                      <w:sz w:val="18"/>
                      <w:szCs w:val="18"/>
                    </w:rPr>
                    <w:t>0,00</w:t>
                  </w:r>
                </w:p>
              </w:tc>
              <w:tc>
                <w:tcPr>
                  <w:tcW w:w="851" w:type="dxa"/>
                  <w:vAlign w:val="center"/>
                </w:tcPr>
                <w:p w14:paraId="0C892849" w14:textId="766AAF06" w:rsidR="00222F42" w:rsidRPr="00222F42" w:rsidRDefault="00222F42" w:rsidP="00222F42">
                  <w:pPr>
                    <w:jc w:val="center"/>
                    <w:rPr>
                      <w:spacing w:val="-6"/>
                      <w:sz w:val="18"/>
                      <w:szCs w:val="18"/>
                    </w:rPr>
                  </w:pPr>
                  <w:r w:rsidRPr="00222F42">
                    <w:rPr>
                      <w:color w:val="000000"/>
                      <w:sz w:val="18"/>
                      <w:szCs w:val="18"/>
                    </w:rPr>
                    <w:t>0,00</w:t>
                  </w:r>
                </w:p>
              </w:tc>
              <w:tc>
                <w:tcPr>
                  <w:tcW w:w="876" w:type="dxa"/>
                  <w:shd w:val="clear" w:color="auto" w:fill="auto"/>
                  <w:vAlign w:val="center"/>
                </w:tcPr>
                <w:p w14:paraId="04DB348B" w14:textId="75C97050" w:rsidR="00222F42" w:rsidRPr="00222F42" w:rsidRDefault="00222F42" w:rsidP="00222F42">
                  <w:pPr>
                    <w:jc w:val="center"/>
                    <w:rPr>
                      <w:spacing w:val="-6"/>
                      <w:sz w:val="18"/>
                      <w:szCs w:val="18"/>
                    </w:rPr>
                  </w:pPr>
                  <w:r w:rsidRPr="00222F42">
                    <w:rPr>
                      <w:color w:val="000000"/>
                      <w:sz w:val="18"/>
                      <w:szCs w:val="18"/>
                    </w:rPr>
                    <w:t>0,00</w:t>
                  </w:r>
                </w:p>
              </w:tc>
              <w:tc>
                <w:tcPr>
                  <w:tcW w:w="986" w:type="dxa"/>
                  <w:shd w:val="clear" w:color="auto" w:fill="auto"/>
                  <w:vAlign w:val="center"/>
                </w:tcPr>
                <w:p w14:paraId="687B5890" w14:textId="4BE6A612" w:rsidR="00222F42" w:rsidRPr="00222F42" w:rsidRDefault="00222F42" w:rsidP="00222F42">
                  <w:pPr>
                    <w:jc w:val="center"/>
                    <w:rPr>
                      <w:spacing w:val="-6"/>
                      <w:sz w:val="18"/>
                      <w:szCs w:val="18"/>
                    </w:rPr>
                  </w:pPr>
                  <w:r w:rsidRPr="00222F42">
                    <w:rPr>
                      <w:color w:val="000000"/>
                      <w:sz w:val="18"/>
                      <w:szCs w:val="18"/>
                    </w:rPr>
                    <w:t>0,00</w:t>
                  </w:r>
                </w:p>
              </w:tc>
              <w:tc>
                <w:tcPr>
                  <w:tcW w:w="973" w:type="dxa"/>
                  <w:vAlign w:val="center"/>
                </w:tcPr>
                <w:p w14:paraId="5F01829F" w14:textId="6A7DE7DD" w:rsidR="00222F42" w:rsidRPr="00222F42" w:rsidRDefault="00222F42" w:rsidP="00222F42">
                  <w:pPr>
                    <w:jc w:val="center"/>
                    <w:rPr>
                      <w:spacing w:val="-6"/>
                      <w:sz w:val="18"/>
                      <w:szCs w:val="18"/>
                    </w:rPr>
                  </w:pPr>
                  <w:r w:rsidRPr="00222F42">
                    <w:rPr>
                      <w:color w:val="000000"/>
                      <w:sz w:val="18"/>
                      <w:szCs w:val="18"/>
                    </w:rPr>
                    <w:t>0,00</w:t>
                  </w:r>
                </w:p>
              </w:tc>
              <w:tc>
                <w:tcPr>
                  <w:tcW w:w="850" w:type="dxa"/>
                  <w:vAlign w:val="center"/>
                </w:tcPr>
                <w:p w14:paraId="57FD06B2" w14:textId="7B34F5A1" w:rsidR="00222F42" w:rsidRPr="00222F42" w:rsidRDefault="00222F42" w:rsidP="00222F42">
                  <w:pPr>
                    <w:jc w:val="center"/>
                    <w:rPr>
                      <w:spacing w:val="-6"/>
                      <w:sz w:val="18"/>
                      <w:szCs w:val="18"/>
                    </w:rPr>
                  </w:pPr>
                  <w:r w:rsidRPr="00222F42">
                    <w:rPr>
                      <w:color w:val="000000"/>
                      <w:sz w:val="18"/>
                      <w:szCs w:val="18"/>
                    </w:rPr>
                    <w:t>0,00</w:t>
                  </w:r>
                </w:p>
              </w:tc>
            </w:tr>
            <w:tr w:rsidR="00222F42" w:rsidRPr="00162F0E" w14:paraId="608D542A" w14:textId="77777777" w:rsidTr="00222F42">
              <w:tc>
                <w:tcPr>
                  <w:tcW w:w="1555" w:type="dxa"/>
                  <w:shd w:val="clear" w:color="auto" w:fill="auto"/>
                  <w:noWrap/>
                  <w:vAlign w:val="center"/>
                </w:tcPr>
                <w:p w14:paraId="346EBF6A" w14:textId="77777777" w:rsidR="00222F42" w:rsidRPr="00162F0E" w:rsidRDefault="00222F42" w:rsidP="00222F42">
                  <w:pPr>
                    <w:jc w:val="center"/>
                    <w:rPr>
                      <w:spacing w:val="-6"/>
                    </w:rPr>
                  </w:pPr>
                  <w:r w:rsidRPr="00162F0E">
                    <w:rPr>
                      <w:spacing w:val="-6"/>
                    </w:rPr>
                    <w:t>бюджет автономного округа</w:t>
                  </w:r>
                </w:p>
              </w:tc>
              <w:tc>
                <w:tcPr>
                  <w:tcW w:w="992" w:type="dxa"/>
                  <w:shd w:val="clear" w:color="auto" w:fill="auto"/>
                  <w:noWrap/>
                  <w:vAlign w:val="center"/>
                </w:tcPr>
                <w:p w14:paraId="17B215C2" w14:textId="39C0145B" w:rsidR="00222F42" w:rsidRPr="00222F42" w:rsidRDefault="00222F42" w:rsidP="00222F42">
                  <w:pPr>
                    <w:jc w:val="center"/>
                    <w:rPr>
                      <w:spacing w:val="-6"/>
                      <w:sz w:val="18"/>
                      <w:szCs w:val="18"/>
                    </w:rPr>
                  </w:pPr>
                  <w:r w:rsidRPr="00222F42">
                    <w:rPr>
                      <w:color w:val="000000"/>
                      <w:sz w:val="18"/>
                      <w:szCs w:val="18"/>
                    </w:rPr>
                    <w:t>800,30</w:t>
                  </w:r>
                </w:p>
              </w:tc>
              <w:tc>
                <w:tcPr>
                  <w:tcW w:w="851" w:type="dxa"/>
                  <w:vAlign w:val="center"/>
                </w:tcPr>
                <w:p w14:paraId="25F97B8F" w14:textId="18D9AC12" w:rsidR="00222F42" w:rsidRPr="00222F42" w:rsidRDefault="00222F42" w:rsidP="00222F42">
                  <w:pPr>
                    <w:jc w:val="center"/>
                    <w:rPr>
                      <w:spacing w:val="-6"/>
                      <w:sz w:val="18"/>
                      <w:szCs w:val="18"/>
                    </w:rPr>
                  </w:pPr>
                  <w:r w:rsidRPr="00222F42">
                    <w:rPr>
                      <w:color w:val="000000"/>
                      <w:sz w:val="18"/>
                      <w:szCs w:val="18"/>
                    </w:rPr>
                    <w:t>159,90</w:t>
                  </w:r>
                </w:p>
              </w:tc>
              <w:tc>
                <w:tcPr>
                  <w:tcW w:w="876" w:type="dxa"/>
                  <w:shd w:val="clear" w:color="auto" w:fill="auto"/>
                  <w:vAlign w:val="center"/>
                </w:tcPr>
                <w:p w14:paraId="6F05ECBF" w14:textId="71AAED2D" w:rsidR="00222F42" w:rsidRPr="00222F42" w:rsidRDefault="00222F42" w:rsidP="00222F42">
                  <w:pPr>
                    <w:jc w:val="center"/>
                    <w:rPr>
                      <w:spacing w:val="-6"/>
                      <w:sz w:val="18"/>
                      <w:szCs w:val="18"/>
                    </w:rPr>
                  </w:pPr>
                  <w:r w:rsidRPr="00222F42">
                    <w:rPr>
                      <w:color w:val="000000"/>
                      <w:sz w:val="18"/>
                      <w:szCs w:val="18"/>
                    </w:rPr>
                    <w:t>160,10</w:t>
                  </w:r>
                </w:p>
              </w:tc>
              <w:tc>
                <w:tcPr>
                  <w:tcW w:w="986" w:type="dxa"/>
                  <w:shd w:val="clear" w:color="auto" w:fill="auto"/>
                  <w:vAlign w:val="center"/>
                </w:tcPr>
                <w:p w14:paraId="51584662" w14:textId="4559D1DB" w:rsidR="00222F42" w:rsidRPr="00222F42" w:rsidRDefault="00222F42" w:rsidP="00222F42">
                  <w:pPr>
                    <w:jc w:val="center"/>
                    <w:rPr>
                      <w:spacing w:val="-6"/>
                      <w:sz w:val="18"/>
                      <w:szCs w:val="18"/>
                    </w:rPr>
                  </w:pPr>
                  <w:r w:rsidRPr="00222F42">
                    <w:rPr>
                      <w:color w:val="000000"/>
                      <w:sz w:val="18"/>
                      <w:szCs w:val="18"/>
                    </w:rPr>
                    <w:t>160,10</w:t>
                  </w:r>
                </w:p>
              </w:tc>
              <w:tc>
                <w:tcPr>
                  <w:tcW w:w="973" w:type="dxa"/>
                  <w:vAlign w:val="center"/>
                </w:tcPr>
                <w:p w14:paraId="42910620" w14:textId="21D497CD" w:rsidR="00222F42" w:rsidRPr="00222F42" w:rsidRDefault="00222F42" w:rsidP="00222F42">
                  <w:pPr>
                    <w:jc w:val="center"/>
                    <w:rPr>
                      <w:spacing w:val="-6"/>
                      <w:sz w:val="18"/>
                      <w:szCs w:val="18"/>
                    </w:rPr>
                  </w:pPr>
                  <w:r w:rsidRPr="00222F42">
                    <w:rPr>
                      <w:color w:val="000000"/>
                      <w:sz w:val="18"/>
                      <w:szCs w:val="18"/>
                    </w:rPr>
                    <w:t>160,10</w:t>
                  </w:r>
                </w:p>
              </w:tc>
              <w:tc>
                <w:tcPr>
                  <w:tcW w:w="850" w:type="dxa"/>
                  <w:vAlign w:val="center"/>
                </w:tcPr>
                <w:p w14:paraId="50A4E260" w14:textId="73D053C2" w:rsidR="00222F42" w:rsidRPr="00222F42" w:rsidRDefault="00222F42" w:rsidP="00222F42">
                  <w:pPr>
                    <w:jc w:val="center"/>
                    <w:rPr>
                      <w:spacing w:val="-6"/>
                      <w:sz w:val="18"/>
                      <w:szCs w:val="18"/>
                    </w:rPr>
                  </w:pPr>
                  <w:r w:rsidRPr="00222F42">
                    <w:rPr>
                      <w:color w:val="000000"/>
                      <w:sz w:val="18"/>
                      <w:szCs w:val="18"/>
                    </w:rPr>
                    <w:t>160,10</w:t>
                  </w:r>
                </w:p>
              </w:tc>
            </w:tr>
            <w:tr w:rsidR="00222F42" w:rsidRPr="00162F0E" w14:paraId="7A613089" w14:textId="77777777" w:rsidTr="00222F42">
              <w:tc>
                <w:tcPr>
                  <w:tcW w:w="1555" w:type="dxa"/>
                  <w:shd w:val="clear" w:color="auto" w:fill="auto"/>
                  <w:noWrap/>
                  <w:vAlign w:val="center"/>
                </w:tcPr>
                <w:p w14:paraId="28E2C08D" w14:textId="77777777" w:rsidR="00222F42" w:rsidRPr="00162F0E" w:rsidRDefault="00222F42" w:rsidP="00222F42">
                  <w:pPr>
                    <w:jc w:val="center"/>
                    <w:rPr>
                      <w:spacing w:val="-6"/>
                    </w:rPr>
                  </w:pPr>
                  <w:r w:rsidRPr="00162F0E">
                    <w:rPr>
                      <w:spacing w:val="-6"/>
                    </w:rPr>
                    <w:t>бюджет города Когалыма</w:t>
                  </w:r>
                </w:p>
              </w:tc>
              <w:tc>
                <w:tcPr>
                  <w:tcW w:w="992" w:type="dxa"/>
                  <w:shd w:val="clear" w:color="auto" w:fill="auto"/>
                  <w:noWrap/>
                  <w:vAlign w:val="center"/>
                </w:tcPr>
                <w:p w14:paraId="1E01AD47" w14:textId="1A2A33D6" w:rsidR="00222F42" w:rsidRPr="00222F42" w:rsidRDefault="00222F42" w:rsidP="00222F42">
                  <w:pPr>
                    <w:jc w:val="center"/>
                    <w:rPr>
                      <w:spacing w:val="-6"/>
                      <w:sz w:val="18"/>
                      <w:szCs w:val="18"/>
                    </w:rPr>
                  </w:pPr>
                  <w:r w:rsidRPr="00222F42">
                    <w:rPr>
                      <w:color w:val="000000"/>
                      <w:sz w:val="18"/>
                      <w:szCs w:val="18"/>
                    </w:rPr>
                    <w:t>435,90</w:t>
                  </w:r>
                </w:p>
              </w:tc>
              <w:tc>
                <w:tcPr>
                  <w:tcW w:w="851" w:type="dxa"/>
                  <w:vAlign w:val="center"/>
                </w:tcPr>
                <w:p w14:paraId="41613E48" w14:textId="6013640B" w:rsidR="00222F42" w:rsidRPr="00222F42" w:rsidRDefault="00222F42" w:rsidP="00222F42">
                  <w:pPr>
                    <w:jc w:val="center"/>
                    <w:rPr>
                      <w:spacing w:val="-6"/>
                      <w:sz w:val="18"/>
                      <w:szCs w:val="18"/>
                    </w:rPr>
                  </w:pPr>
                  <w:r w:rsidRPr="00222F42">
                    <w:rPr>
                      <w:color w:val="000000"/>
                      <w:sz w:val="18"/>
                      <w:szCs w:val="18"/>
                    </w:rPr>
                    <w:t>435,90</w:t>
                  </w:r>
                </w:p>
              </w:tc>
              <w:tc>
                <w:tcPr>
                  <w:tcW w:w="876" w:type="dxa"/>
                  <w:shd w:val="clear" w:color="auto" w:fill="auto"/>
                  <w:vAlign w:val="center"/>
                </w:tcPr>
                <w:p w14:paraId="4A9F208E" w14:textId="62F1E8E3" w:rsidR="00222F42" w:rsidRPr="00222F42" w:rsidRDefault="00222F42" w:rsidP="00222F42">
                  <w:pPr>
                    <w:jc w:val="center"/>
                    <w:rPr>
                      <w:spacing w:val="-6"/>
                      <w:sz w:val="18"/>
                      <w:szCs w:val="18"/>
                    </w:rPr>
                  </w:pPr>
                  <w:r w:rsidRPr="00222F42">
                    <w:rPr>
                      <w:color w:val="000000"/>
                      <w:sz w:val="18"/>
                      <w:szCs w:val="18"/>
                    </w:rPr>
                    <w:t>0,00</w:t>
                  </w:r>
                </w:p>
              </w:tc>
              <w:tc>
                <w:tcPr>
                  <w:tcW w:w="986" w:type="dxa"/>
                  <w:shd w:val="clear" w:color="auto" w:fill="auto"/>
                  <w:vAlign w:val="center"/>
                </w:tcPr>
                <w:p w14:paraId="55B0BD9A" w14:textId="75804612" w:rsidR="00222F42" w:rsidRPr="00222F42" w:rsidRDefault="00222F42" w:rsidP="00222F42">
                  <w:pPr>
                    <w:jc w:val="center"/>
                    <w:rPr>
                      <w:spacing w:val="-6"/>
                      <w:sz w:val="18"/>
                      <w:szCs w:val="18"/>
                    </w:rPr>
                  </w:pPr>
                  <w:r w:rsidRPr="00222F42">
                    <w:rPr>
                      <w:color w:val="000000"/>
                      <w:sz w:val="18"/>
                      <w:szCs w:val="18"/>
                    </w:rPr>
                    <w:t>0,00</w:t>
                  </w:r>
                </w:p>
              </w:tc>
              <w:tc>
                <w:tcPr>
                  <w:tcW w:w="973" w:type="dxa"/>
                  <w:vAlign w:val="center"/>
                </w:tcPr>
                <w:p w14:paraId="7866AADD" w14:textId="550D192C" w:rsidR="00222F42" w:rsidRPr="00222F42" w:rsidRDefault="00222F42" w:rsidP="00222F42">
                  <w:pPr>
                    <w:jc w:val="center"/>
                    <w:rPr>
                      <w:spacing w:val="-6"/>
                      <w:sz w:val="18"/>
                      <w:szCs w:val="18"/>
                    </w:rPr>
                  </w:pPr>
                  <w:r w:rsidRPr="00222F42">
                    <w:rPr>
                      <w:color w:val="000000"/>
                      <w:sz w:val="18"/>
                      <w:szCs w:val="18"/>
                    </w:rPr>
                    <w:t>0,00</w:t>
                  </w:r>
                </w:p>
              </w:tc>
              <w:tc>
                <w:tcPr>
                  <w:tcW w:w="850" w:type="dxa"/>
                  <w:vAlign w:val="center"/>
                </w:tcPr>
                <w:p w14:paraId="15B5CC09" w14:textId="728B97E7" w:rsidR="00222F42" w:rsidRPr="00222F42" w:rsidRDefault="00222F42" w:rsidP="00222F42">
                  <w:pPr>
                    <w:jc w:val="center"/>
                    <w:rPr>
                      <w:spacing w:val="-6"/>
                      <w:sz w:val="18"/>
                      <w:szCs w:val="18"/>
                    </w:rPr>
                  </w:pPr>
                  <w:r w:rsidRPr="00222F42">
                    <w:rPr>
                      <w:color w:val="000000"/>
                      <w:sz w:val="18"/>
                      <w:szCs w:val="18"/>
                    </w:rPr>
                    <w:t>0,00</w:t>
                  </w:r>
                </w:p>
              </w:tc>
            </w:tr>
            <w:tr w:rsidR="00222F42" w:rsidRPr="00162F0E" w14:paraId="0DABA72C" w14:textId="77777777" w:rsidTr="00222F42">
              <w:tc>
                <w:tcPr>
                  <w:tcW w:w="1555" w:type="dxa"/>
                  <w:shd w:val="clear" w:color="auto" w:fill="auto"/>
                  <w:noWrap/>
                  <w:vAlign w:val="center"/>
                </w:tcPr>
                <w:p w14:paraId="7D8FEB9B" w14:textId="77777777" w:rsidR="00222F42" w:rsidRPr="00162F0E" w:rsidRDefault="00222F42" w:rsidP="00222F42">
                  <w:pPr>
                    <w:jc w:val="center"/>
                    <w:rPr>
                      <w:spacing w:val="-6"/>
                    </w:rPr>
                  </w:pPr>
                  <w:r w:rsidRPr="00162F0E">
                    <w:rPr>
                      <w:spacing w:val="-6"/>
                    </w:rPr>
                    <w:t>иные источники финансирования</w:t>
                  </w:r>
                </w:p>
              </w:tc>
              <w:tc>
                <w:tcPr>
                  <w:tcW w:w="992" w:type="dxa"/>
                  <w:shd w:val="clear" w:color="auto" w:fill="auto"/>
                  <w:noWrap/>
                  <w:vAlign w:val="center"/>
                </w:tcPr>
                <w:p w14:paraId="154E929F" w14:textId="704F80D6" w:rsidR="00222F42" w:rsidRPr="00222F42" w:rsidRDefault="00222F42" w:rsidP="00222F42">
                  <w:pPr>
                    <w:jc w:val="center"/>
                    <w:rPr>
                      <w:spacing w:val="-6"/>
                      <w:sz w:val="18"/>
                      <w:szCs w:val="18"/>
                    </w:rPr>
                  </w:pPr>
                  <w:r w:rsidRPr="00222F42">
                    <w:rPr>
                      <w:color w:val="000000"/>
                      <w:sz w:val="18"/>
                      <w:szCs w:val="18"/>
                    </w:rPr>
                    <w:t>0,00</w:t>
                  </w:r>
                </w:p>
              </w:tc>
              <w:tc>
                <w:tcPr>
                  <w:tcW w:w="851" w:type="dxa"/>
                  <w:vAlign w:val="center"/>
                </w:tcPr>
                <w:p w14:paraId="025B943D" w14:textId="350E7EC4" w:rsidR="00222F42" w:rsidRPr="00222F42" w:rsidRDefault="00222F42" w:rsidP="00222F42">
                  <w:pPr>
                    <w:jc w:val="center"/>
                    <w:rPr>
                      <w:spacing w:val="-6"/>
                      <w:sz w:val="18"/>
                      <w:szCs w:val="18"/>
                    </w:rPr>
                  </w:pPr>
                  <w:r w:rsidRPr="00222F42">
                    <w:rPr>
                      <w:color w:val="000000"/>
                      <w:sz w:val="18"/>
                      <w:szCs w:val="18"/>
                    </w:rPr>
                    <w:t>0,00</w:t>
                  </w:r>
                </w:p>
              </w:tc>
              <w:tc>
                <w:tcPr>
                  <w:tcW w:w="876" w:type="dxa"/>
                  <w:shd w:val="clear" w:color="auto" w:fill="auto"/>
                  <w:vAlign w:val="center"/>
                </w:tcPr>
                <w:p w14:paraId="0E529DAA" w14:textId="0821E3C6" w:rsidR="00222F42" w:rsidRPr="00222F42" w:rsidRDefault="00222F42" w:rsidP="00222F42">
                  <w:pPr>
                    <w:jc w:val="center"/>
                    <w:rPr>
                      <w:spacing w:val="-6"/>
                      <w:sz w:val="18"/>
                      <w:szCs w:val="18"/>
                    </w:rPr>
                  </w:pPr>
                  <w:r w:rsidRPr="00222F42">
                    <w:rPr>
                      <w:color w:val="000000"/>
                      <w:sz w:val="18"/>
                      <w:szCs w:val="18"/>
                    </w:rPr>
                    <w:t>0,00</w:t>
                  </w:r>
                </w:p>
              </w:tc>
              <w:tc>
                <w:tcPr>
                  <w:tcW w:w="986" w:type="dxa"/>
                  <w:shd w:val="clear" w:color="auto" w:fill="auto"/>
                  <w:vAlign w:val="center"/>
                </w:tcPr>
                <w:p w14:paraId="12772A66" w14:textId="172BC9BF" w:rsidR="00222F42" w:rsidRPr="00222F42" w:rsidRDefault="00222F42" w:rsidP="00222F42">
                  <w:pPr>
                    <w:jc w:val="center"/>
                    <w:rPr>
                      <w:spacing w:val="-6"/>
                      <w:sz w:val="18"/>
                      <w:szCs w:val="18"/>
                    </w:rPr>
                  </w:pPr>
                  <w:r w:rsidRPr="00222F42">
                    <w:rPr>
                      <w:color w:val="000000"/>
                      <w:sz w:val="18"/>
                      <w:szCs w:val="18"/>
                    </w:rPr>
                    <w:t>0,00</w:t>
                  </w:r>
                </w:p>
              </w:tc>
              <w:tc>
                <w:tcPr>
                  <w:tcW w:w="973" w:type="dxa"/>
                  <w:vAlign w:val="center"/>
                </w:tcPr>
                <w:p w14:paraId="00A258E9" w14:textId="05E75B50" w:rsidR="00222F42" w:rsidRPr="00222F42" w:rsidRDefault="00222F42" w:rsidP="00222F42">
                  <w:pPr>
                    <w:jc w:val="center"/>
                    <w:rPr>
                      <w:spacing w:val="-6"/>
                      <w:sz w:val="18"/>
                      <w:szCs w:val="18"/>
                    </w:rPr>
                  </w:pPr>
                  <w:r w:rsidRPr="00222F42">
                    <w:rPr>
                      <w:color w:val="000000"/>
                      <w:sz w:val="18"/>
                      <w:szCs w:val="18"/>
                    </w:rPr>
                    <w:t>0,00</w:t>
                  </w:r>
                </w:p>
              </w:tc>
              <w:tc>
                <w:tcPr>
                  <w:tcW w:w="850" w:type="dxa"/>
                  <w:vAlign w:val="center"/>
                </w:tcPr>
                <w:p w14:paraId="6F398B8E" w14:textId="17A6C503" w:rsidR="00222F42" w:rsidRPr="00222F42" w:rsidRDefault="00222F42" w:rsidP="00222F42">
                  <w:pPr>
                    <w:jc w:val="center"/>
                    <w:rPr>
                      <w:spacing w:val="-6"/>
                      <w:sz w:val="18"/>
                      <w:szCs w:val="18"/>
                    </w:rPr>
                  </w:pPr>
                  <w:r w:rsidRPr="00222F42">
                    <w:rPr>
                      <w:color w:val="000000"/>
                      <w:sz w:val="18"/>
                      <w:szCs w:val="18"/>
                    </w:rPr>
                    <w:t>0,00</w:t>
                  </w:r>
                </w:p>
              </w:tc>
            </w:tr>
          </w:tbl>
          <w:p w14:paraId="0D39073F" w14:textId="77777777" w:rsidR="009B444E" w:rsidRPr="00162F0E" w:rsidRDefault="009B444E" w:rsidP="00162F0E">
            <w:pPr>
              <w:ind w:firstLine="709"/>
              <w:jc w:val="both"/>
              <w:rPr>
                <w:spacing w:val="-6"/>
              </w:rPr>
            </w:pPr>
          </w:p>
        </w:tc>
        <w:tc>
          <w:tcPr>
            <w:tcW w:w="369" w:type="pct"/>
            <w:tcBorders>
              <w:top w:val="nil"/>
              <w:left w:val="single" w:sz="4" w:space="0" w:color="auto"/>
              <w:bottom w:val="nil"/>
              <w:right w:val="nil"/>
            </w:tcBorders>
          </w:tcPr>
          <w:p w14:paraId="5FD7C192" w14:textId="77777777" w:rsidR="009B444E" w:rsidRPr="00162F0E" w:rsidRDefault="009B444E" w:rsidP="00162F0E">
            <w:pPr>
              <w:jc w:val="both"/>
              <w:rPr>
                <w:spacing w:val="-6"/>
              </w:rPr>
            </w:pPr>
          </w:p>
          <w:p w14:paraId="7329D507" w14:textId="77777777" w:rsidR="009B444E" w:rsidRPr="00162F0E" w:rsidRDefault="009B444E" w:rsidP="00162F0E">
            <w:pPr>
              <w:jc w:val="both"/>
              <w:rPr>
                <w:spacing w:val="-6"/>
              </w:rPr>
            </w:pPr>
          </w:p>
          <w:p w14:paraId="26DE6954" w14:textId="77777777" w:rsidR="009B444E" w:rsidRPr="00162F0E" w:rsidRDefault="009B444E" w:rsidP="00162F0E">
            <w:pPr>
              <w:jc w:val="both"/>
              <w:rPr>
                <w:spacing w:val="-6"/>
              </w:rPr>
            </w:pPr>
          </w:p>
          <w:p w14:paraId="3D7B71B0" w14:textId="77777777" w:rsidR="009B444E" w:rsidRPr="00162F0E" w:rsidRDefault="009B444E" w:rsidP="00162F0E">
            <w:pPr>
              <w:jc w:val="both"/>
              <w:rPr>
                <w:spacing w:val="-6"/>
              </w:rPr>
            </w:pPr>
          </w:p>
          <w:p w14:paraId="43C5534A" w14:textId="77777777" w:rsidR="009B444E" w:rsidRPr="00162F0E" w:rsidRDefault="009B444E" w:rsidP="00162F0E">
            <w:pPr>
              <w:jc w:val="both"/>
              <w:rPr>
                <w:spacing w:val="-6"/>
              </w:rPr>
            </w:pPr>
          </w:p>
          <w:p w14:paraId="04191C5F" w14:textId="77777777" w:rsidR="009B444E" w:rsidRPr="00162F0E" w:rsidRDefault="009B444E" w:rsidP="00162F0E">
            <w:pPr>
              <w:jc w:val="both"/>
              <w:rPr>
                <w:spacing w:val="-6"/>
              </w:rPr>
            </w:pPr>
          </w:p>
          <w:p w14:paraId="52621DDC" w14:textId="77777777" w:rsidR="009B444E" w:rsidRPr="00162F0E" w:rsidRDefault="009B444E" w:rsidP="00162F0E">
            <w:pPr>
              <w:rPr>
                <w:spacing w:val="-6"/>
                <w:sz w:val="26"/>
                <w:szCs w:val="26"/>
              </w:rPr>
            </w:pPr>
          </w:p>
          <w:p w14:paraId="1920675A" w14:textId="77777777" w:rsidR="009B444E" w:rsidRPr="00162F0E" w:rsidRDefault="009B444E" w:rsidP="00162F0E">
            <w:pPr>
              <w:rPr>
                <w:spacing w:val="-6"/>
                <w:sz w:val="26"/>
                <w:szCs w:val="26"/>
              </w:rPr>
            </w:pPr>
          </w:p>
          <w:p w14:paraId="0B29A6CA" w14:textId="77777777" w:rsidR="009B444E" w:rsidRPr="00162F0E" w:rsidRDefault="009B444E" w:rsidP="00162F0E">
            <w:pPr>
              <w:rPr>
                <w:spacing w:val="-6"/>
                <w:sz w:val="26"/>
                <w:szCs w:val="26"/>
              </w:rPr>
            </w:pPr>
          </w:p>
          <w:p w14:paraId="57F0449C" w14:textId="77777777" w:rsidR="009B444E" w:rsidRPr="00162F0E" w:rsidRDefault="009B444E" w:rsidP="00162F0E">
            <w:pPr>
              <w:rPr>
                <w:spacing w:val="-6"/>
                <w:sz w:val="26"/>
                <w:szCs w:val="26"/>
              </w:rPr>
            </w:pPr>
          </w:p>
          <w:p w14:paraId="3784FB79" w14:textId="77777777" w:rsidR="009B444E" w:rsidRPr="00162F0E" w:rsidRDefault="009B444E" w:rsidP="00162F0E">
            <w:pPr>
              <w:rPr>
                <w:spacing w:val="-6"/>
              </w:rPr>
            </w:pPr>
            <w:r w:rsidRPr="00162F0E">
              <w:rPr>
                <w:spacing w:val="-6"/>
                <w:sz w:val="26"/>
                <w:szCs w:val="26"/>
              </w:rPr>
              <w:t>».</w:t>
            </w:r>
          </w:p>
        </w:tc>
      </w:tr>
    </w:tbl>
    <w:p w14:paraId="7F6F380E" w14:textId="054204BA" w:rsidR="009B444E" w:rsidRDefault="009B444E" w:rsidP="009B444E">
      <w:pPr>
        <w:tabs>
          <w:tab w:val="left" w:pos="1134"/>
          <w:tab w:val="left" w:pos="1560"/>
        </w:tabs>
        <w:autoSpaceDE w:val="0"/>
        <w:autoSpaceDN w:val="0"/>
        <w:adjustRightInd w:val="0"/>
        <w:ind w:firstLine="709"/>
        <w:jc w:val="both"/>
        <w:rPr>
          <w:bCs/>
          <w:sz w:val="26"/>
          <w:szCs w:val="26"/>
        </w:rPr>
      </w:pPr>
      <w:r>
        <w:rPr>
          <w:bCs/>
          <w:sz w:val="26"/>
          <w:szCs w:val="26"/>
        </w:rPr>
        <w:lastRenderedPageBreak/>
        <w:t xml:space="preserve">1.2. </w:t>
      </w:r>
      <w:r w:rsidRPr="00181122">
        <w:rPr>
          <w:bCs/>
          <w:sz w:val="26"/>
          <w:szCs w:val="26"/>
        </w:rPr>
        <w:t>Таблицу 1 Программы изложить в редакции согласно приложению к настоящему постановлению.</w:t>
      </w:r>
    </w:p>
    <w:p w14:paraId="688C8BC5" w14:textId="53779B12" w:rsidR="006372B6" w:rsidRPr="00CD1772" w:rsidRDefault="006372B6" w:rsidP="00CD1772">
      <w:pPr>
        <w:ind w:firstLine="709"/>
        <w:rPr>
          <w:sz w:val="26"/>
          <w:szCs w:val="26"/>
        </w:rPr>
      </w:pPr>
    </w:p>
    <w:p w14:paraId="4A9EC17A" w14:textId="67E149D9" w:rsidR="00866D13" w:rsidRPr="00CD1772" w:rsidRDefault="009B444E" w:rsidP="00CD1772">
      <w:pPr>
        <w:ind w:firstLine="709"/>
        <w:jc w:val="both"/>
        <w:rPr>
          <w:sz w:val="26"/>
          <w:szCs w:val="26"/>
        </w:rPr>
      </w:pPr>
      <w:r>
        <w:rPr>
          <w:sz w:val="26"/>
          <w:szCs w:val="26"/>
        </w:rPr>
        <w:t>2</w:t>
      </w:r>
      <w:r w:rsidR="00866D13" w:rsidRPr="00CD1772">
        <w:rPr>
          <w:sz w:val="26"/>
          <w:szCs w:val="26"/>
        </w:rPr>
        <w:t>. Муниципальному казённому учреждению «Управление капитального строительства и жилищно-коммунального комплекса города Когалыма» (И.Р.Кадыров) направить в юридическое управление Администрации города Когалыма текст постановления и приложени</w:t>
      </w:r>
      <w:r w:rsidR="003A55C2">
        <w:rPr>
          <w:sz w:val="26"/>
          <w:szCs w:val="26"/>
        </w:rPr>
        <w:t>е</w:t>
      </w:r>
      <w:r w:rsidR="00866D13" w:rsidRPr="00CD1772">
        <w:rPr>
          <w:sz w:val="26"/>
          <w:szCs w:val="26"/>
        </w:rPr>
        <w:t xml:space="preserve"> к нему, его реквизиты, сведения об источнике официального опубликования в порядке и сроки, предусмотренные распоряжением Администрации города Когалыма </w:t>
      </w:r>
      <w:r w:rsidR="00CD1772">
        <w:rPr>
          <w:sz w:val="26"/>
          <w:szCs w:val="26"/>
        </w:rPr>
        <w:t xml:space="preserve">                                 </w:t>
      </w:r>
      <w:r w:rsidR="00866D13" w:rsidRPr="00CD1772">
        <w:rPr>
          <w:sz w:val="26"/>
          <w:szCs w:val="26"/>
        </w:rPr>
        <w:t xml:space="preserve">от 19.06.2013 №149-р «О мерах по формированию регистра муниципальных </w:t>
      </w:r>
      <w:r w:rsidR="00866D13" w:rsidRPr="00CD1772">
        <w:rPr>
          <w:spacing w:val="-6"/>
          <w:sz w:val="26"/>
          <w:szCs w:val="26"/>
        </w:rPr>
        <w:t>нормативных правовых актов Ханты-Мансийского автономного округа - Югры»</w:t>
      </w:r>
      <w:r w:rsidR="00866D13" w:rsidRPr="00CD1772">
        <w:rPr>
          <w:sz w:val="26"/>
          <w:szCs w:val="26"/>
        </w:rPr>
        <w:t xml:space="preserve">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14:paraId="47713139" w14:textId="77777777" w:rsidR="00866D13" w:rsidRPr="00CD1772" w:rsidRDefault="00866D13" w:rsidP="00CD1772">
      <w:pPr>
        <w:ind w:firstLine="709"/>
        <w:jc w:val="both"/>
        <w:rPr>
          <w:sz w:val="26"/>
          <w:szCs w:val="26"/>
        </w:rPr>
      </w:pPr>
    </w:p>
    <w:p w14:paraId="2DBED145" w14:textId="0E50F4A4" w:rsidR="00601C38" w:rsidRPr="00CD1772" w:rsidRDefault="009B444E" w:rsidP="00CD1772">
      <w:pPr>
        <w:ind w:firstLine="709"/>
        <w:jc w:val="both"/>
        <w:rPr>
          <w:color w:val="000000" w:themeColor="text1"/>
          <w:sz w:val="26"/>
          <w:szCs w:val="26"/>
        </w:rPr>
      </w:pPr>
      <w:r>
        <w:rPr>
          <w:rFonts w:eastAsia="Calibri"/>
          <w:spacing w:val="-6"/>
          <w:sz w:val="26"/>
          <w:szCs w:val="26"/>
          <w:lang w:eastAsia="en-US"/>
        </w:rPr>
        <w:t>3</w:t>
      </w:r>
      <w:r w:rsidR="00601C38" w:rsidRPr="00CD1772">
        <w:rPr>
          <w:rFonts w:eastAsia="Calibri"/>
          <w:spacing w:val="-6"/>
          <w:sz w:val="26"/>
          <w:szCs w:val="26"/>
          <w:lang w:eastAsia="en-US"/>
        </w:rPr>
        <w:t xml:space="preserve">. </w:t>
      </w:r>
      <w:r w:rsidR="00601C38" w:rsidRPr="00CD1772">
        <w:rPr>
          <w:sz w:val="26"/>
          <w:szCs w:val="26"/>
        </w:rPr>
        <w:t>Опубликовать настоящее постановление и приложени</w:t>
      </w:r>
      <w:r w:rsidR="003A55C2">
        <w:rPr>
          <w:sz w:val="26"/>
          <w:szCs w:val="26"/>
        </w:rPr>
        <w:t>е</w:t>
      </w:r>
      <w:r w:rsidR="00601C38" w:rsidRPr="00CD1772">
        <w:rPr>
          <w:sz w:val="26"/>
          <w:szCs w:val="26"/>
        </w:rPr>
        <w:t xml:space="preserve"> к нему в газете «Когалымский вестник» и сетевом издании «Когалымский в</w:t>
      </w:r>
      <w:r>
        <w:rPr>
          <w:sz w:val="26"/>
          <w:szCs w:val="26"/>
        </w:rPr>
        <w:t>естник»: KOGVESTI.RU (приложения 1, 2</w:t>
      </w:r>
      <w:r w:rsidR="00601C38" w:rsidRPr="00CD1772">
        <w:rPr>
          <w:sz w:val="26"/>
          <w:szCs w:val="26"/>
        </w:rPr>
        <w:t xml:space="preserve"> в печатном издании не привод</w:t>
      </w:r>
      <w:r>
        <w:rPr>
          <w:sz w:val="26"/>
          <w:szCs w:val="26"/>
        </w:rPr>
        <w:t>я</w:t>
      </w:r>
      <w:r w:rsidR="00601C38" w:rsidRPr="00CD1772">
        <w:rPr>
          <w:sz w:val="26"/>
          <w:szCs w:val="26"/>
        </w:rPr>
        <w:t>тся). Разместить наст</w:t>
      </w:r>
      <w:r>
        <w:rPr>
          <w:sz w:val="26"/>
          <w:szCs w:val="26"/>
        </w:rPr>
        <w:t>оящее постановление и приложения</w:t>
      </w:r>
      <w:r w:rsidR="00601C38" w:rsidRPr="00CD1772">
        <w:rPr>
          <w:sz w:val="26"/>
          <w:szCs w:val="26"/>
        </w:rPr>
        <w:t xml:space="preserve"> к нему на официальном сайте Администрации города Когалыма в информационно-</w:t>
      </w:r>
      <w:r w:rsidR="00601C38" w:rsidRPr="00CD1772">
        <w:rPr>
          <w:color w:val="000000" w:themeColor="text1"/>
          <w:sz w:val="26"/>
          <w:szCs w:val="26"/>
        </w:rPr>
        <w:t>телекоммуникационной сети Интернет (</w:t>
      </w:r>
      <w:hyperlink r:id="rId9" w:history="1">
        <w:r w:rsidR="00601C38" w:rsidRPr="00CD1772">
          <w:rPr>
            <w:rStyle w:val="ab"/>
            <w:color w:val="000000" w:themeColor="text1"/>
            <w:sz w:val="26"/>
            <w:szCs w:val="26"/>
            <w:u w:val="none"/>
          </w:rPr>
          <w:t>www.admkogalym.ru</w:t>
        </w:r>
      </w:hyperlink>
      <w:r w:rsidR="00601C38" w:rsidRPr="00CD1772">
        <w:rPr>
          <w:color w:val="000000" w:themeColor="text1"/>
          <w:sz w:val="26"/>
          <w:szCs w:val="26"/>
        </w:rPr>
        <w:t>).</w:t>
      </w:r>
    </w:p>
    <w:p w14:paraId="56CE7967" w14:textId="77777777" w:rsidR="00866D13" w:rsidRPr="00CD1772" w:rsidRDefault="00866D13" w:rsidP="00CD1772">
      <w:pPr>
        <w:ind w:firstLine="709"/>
        <w:jc w:val="both"/>
        <w:rPr>
          <w:sz w:val="26"/>
          <w:szCs w:val="26"/>
        </w:rPr>
      </w:pPr>
    </w:p>
    <w:p w14:paraId="4A1439B0" w14:textId="075549C1" w:rsidR="00866D13" w:rsidRPr="00CD1772" w:rsidRDefault="009B444E" w:rsidP="00CD1772">
      <w:pPr>
        <w:ind w:firstLine="709"/>
        <w:jc w:val="both"/>
        <w:rPr>
          <w:sz w:val="26"/>
          <w:szCs w:val="26"/>
        </w:rPr>
      </w:pPr>
      <w:r>
        <w:rPr>
          <w:sz w:val="26"/>
          <w:szCs w:val="26"/>
        </w:rPr>
        <w:t>4</w:t>
      </w:r>
      <w:r w:rsidR="00866D13" w:rsidRPr="00CD1772">
        <w:rPr>
          <w:sz w:val="26"/>
          <w:szCs w:val="26"/>
        </w:rPr>
        <w:t>. Контроль за выполнением настоящего постановления возложить на заместителя главы города Когалыма А.А.Морозова.</w:t>
      </w:r>
    </w:p>
    <w:p w14:paraId="04F5E38B" w14:textId="77777777" w:rsidR="00866D13" w:rsidRPr="00866D13" w:rsidRDefault="00866D13" w:rsidP="00866D13">
      <w:pPr>
        <w:ind w:firstLine="709"/>
        <w:jc w:val="both"/>
        <w:rPr>
          <w:sz w:val="26"/>
          <w:szCs w:val="26"/>
        </w:rPr>
      </w:pPr>
    </w:p>
    <w:p w14:paraId="6826ED5D" w14:textId="77777777" w:rsidR="00866D13" w:rsidRPr="00866D13" w:rsidRDefault="00866D13" w:rsidP="00866D13">
      <w:pPr>
        <w:ind w:firstLine="709"/>
        <w:jc w:val="both"/>
        <w:rPr>
          <w:sz w:val="26"/>
          <w:szCs w:val="26"/>
        </w:rPr>
      </w:pPr>
    </w:p>
    <w:p w14:paraId="386CE685" w14:textId="77777777" w:rsidR="00866D13" w:rsidRPr="00866D13" w:rsidRDefault="00866D13" w:rsidP="00866D13">
      <w:pPr>
        <w:ind w:firstLine="709"/>
        <w:jc w:val="both"/>
        <w:rPr>
          <w:sz w:val="26"/>
          <w:szCs w:val="26"/>
        </w:rPr>
      </w:pPr>
    </w:p>
    <w:tbl>
      <w:tblPr>
        <w:tblStyle w:val="a5"/>
        <w:tblW w:w="9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4053"/>
        <w:gridCol w:w="1949"/>
      </w:tblGrid>
      <w:tr w:rsidR="00522CBB" w14:paraId="0086FBE0" w14:textId="77777777" w:rsidTr="00522CBB">
        <w:tc>
          <w:tcPr>
            <w:tcW w:w="3001" w:type="dxa"/>
          </w:tcPr>
          <w:sdt>
            <w:sdtPr>
              <w:rPr>
                <w:sz w:val="26"/>
                <w:szCs w:val="26"/>
              </w:rPr>
              <w:id w:val="1048192048"/>
              <w:placeholder>
                <w:docPart w:val="C3823462C3A442CC98A7DA2F4918FD18"/>
              </w:placeholder>
              <w:dropDownList>
                <w:listItem w:value="Выберите элемент."/>
                <w:listItem w:displayText="Глава города Когалыма" w:value="Глава города Когалыма"/>
                <w:listItem w:displayText="Первый заместитель города Когалыма" w:value="Первый заместитель города Когалыма"/>
                <w:listItem w:displayText="Исполняющий обязанности главы города Когалыма" w:value="Исполняющий обязанности главы города Когалыма"/>
              </w:dropDownList>
            </w:sdtPr>
            <w:sdtEndPr/>
            <w:sdtContent>
              <w:p w14:paraId="44D45F12" w14:textId="3974D2A3" w:rsidR="00522CBB" w:rsidRPr="008465F5" w:rsidRDefault="003A55C2" w:rsidP="00522CBB">
                <w:pPr>
                  <w:rPr>
                    <w:sz w:val="28"/>
                    <w:szCs w:val="28"/>
                  </w:rPr>
                </w:pPr>
                <w:r>
                  <w:rPr>
                    <w:sz w:val="26"/>
                    <w:szCs w:val="26"/>
                  </w:rPr>
                  <w:t>Исполняющий обязанности главы города Когалыма</w:t>
                </w:r>
              </w:p>
            </w:sdtContent>
          </w:sdt>
        </w:tc>
        <w:tc>
          <w:tcPr>
            <w:tcW w:w="4053" w:type="dxa"/>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522CBB" w14:paraId="779116FB" w14:textId="77777777" w:rsidTr="00522CBB">
              <w:tc>
                <w:tcPr>
                  <w:tcW w:w="3822" w:type="dxa"/>
                </w:tcPr>
                <w:p w14:paraId="22501ED1" w14:textId="77777777" w:rsidR="00522CBB" w:rsidRPr="00903CF1" w:rsidRDefault="00522CBB" w:rsidP="00522CBB">
                  <w:pPr>
                    <w:pStyle w:val="a6"/>
                    <w:jc w:val="center"/>
                    <w:rPr>
                      <w:b/>
                      <w:color w:val="D9D9D9" w:themeColor="background1" w:themeShade="D9"/>
                      <w:sz w:val="20"/>
                    </w:rPr>
                  </w:pPr>
                  <w:r>
                    <w:rPr>
                      <w:noProof/>
                      <w:sz w:val="26"/>
                      <w:lang w:eastAsia="ru-RU"/>
                    </w:rPr>
                    <w:drawing>
                      <wp:anchor distT="36830" distB="36830" distL="6400800" distR="6400800" simplePos="0" relativeHeight="251659264" behindDoc="0" locked="0" layoutInCell="1" allowOverlap="1" wp14:anchorId="7EED9763" wp14:editId="7BD5A8B2">
                        <wp:simplePos x="0" y="0"/>
                        <wp:positionH relativeFrom="margin">
                          <wp:posOffset>-48895</wp:posOffset>
                        </wp:positionH>
                        <wp:positionV relativeFrom="paragraph">
                          <wp:posOffset>49266</wp:posOffset>
                        </wp:positionV>
                        <wp:extent cx="228600" cy="281940"/>
                        <wp:effectExtent l="0" t="0" r="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81940"/>
                                </a:xfrm>
                                <a:prstGeom prst="rect">
                                  <a:avLst/>
                                </a:prstGeom>
                                <a:noFill/>
                              </pic:spPr>
                            </pic:pic>
                          </a:graphicData>
                        </a:graphic>
                        <wp14:sizeRelH relativeFrom="margin">
                          <wp14:pctWidth>0</wp14:pctWidth>
                        </wp14:sizeRelH>
                        <wp14:sizeRelV relativeFrom="margin">
                          <wp14:pctHeight>0</wp14:pctHeight>
                        </wp14:sizeRelV>
                      </wp:anchor>
                    </w:drawing>
                  </w:r>
                  <w:r w:rsidRPr="00903CF1">
                    <w:rPr>
                      <w:b/>
                      <w:color w:val="D9D9D9" w:themeColor="background1" w:themeShade="D9"/>
                      <w:sz w:val="20"/>
                    </w:rPr>
                    <w:t>ДОКУМЕНТ ПОДПИСАН</w:t>
                  </w:r>
                </w:p>
                <w:p w14:paraId="76BAF344" w14:textId="77777777" w:rsidR="00522CBB" w:rsidRPr="00903CF1" w:rsidRDefault="00522CBB" w:rsidP="00522CBB">
                  <w:pPr>
                    <w:pStyle w:val="a6"/>
                    <w:jc w:val="center"/>
                    <w:rPr>
                      <w:b/>
                      <w:color w:val="D9D9D9" w:themeColor="background1" w:themeShade="D9"/>
                      <w:sz w:val="20"/>
                    </w:rPr>
                  </w:pPr>
                  <w:r w:rsidRPr="00903CF1">
                    <w:rPr>
                      <w:b/>
                      <w:color w:val="D9D9D9" w:themeColor="background1" w:themeShade="D9"/>
                      <w:sz w:val="20"/>
                    </w:rPr>
                    <w:t>ЭЛЕКТРОННОЙ ПОДПИСЬЮ</w:t>
                  </w:r>
                </w:p>
                <w:p w14:paraId="7D137282" w14:textId="77777777" w:rsidR="00522CBB" w:rsidRPr="00903CF1" w:rsidRDefault="00522CBB" w:rsidP="00522CBB">
                  <w:pPr>
                    <w:autoSpaceDE w:val="0"/>
                    <w:autoSpaceDN w:val="0"/>
                    <w:adjustRightInd w:val="0"/>
                    <w:jc w:val="center"/>
                    <w:rPr>
                      <w:color w:val="D9D9D9" w:themeColor="background1" w:themeShade="D9"/>
                      <w:sz w:val="8"/>
                      <w:szCs w:val="8"/>
                    </w:rPr>
                  </w:pPr>
                </w:p>
                <w:p w14:paraId="6E1CDA56" w14:textId="77777777" w:rsidR="00522CBB" w:rsidRPr="00903CF1" w:rsidRDefault="00522CBB" w:rsidP="00522CBB">
                  <w:pPr>
                    <w:autoSpaceDE w:val="0"/>
                    <w:autoSpaceDN w:val="0"/>
                    <w:adjustRightInd w:val="0"/>
                    <w:jc w:val="center"/>
                    <w:rPr>
                      <w:color w:val="D9D9D9" w:themeColor="background1" w:themeShade="D9"/>
                      <w:sz w:val="18"/>
                      <w:szCs w:val="18"/>
                    </w:rPr>
                  </w:pPr>
                  <w:r w:rsidRPr="00903CF1">
                    <w:rPr>
                      <w:color w:val="D9D9D9" w:themeColor="background1" w:themeShade="D9"/>
                      <w:sz w:val="18"/>
                      <w:szCs w:val="18"/>
                    </w:rPr>
                    <w:t>Сертификат  [Номер сертификата 1]</w:t>
                  </w:r>
                </w:p>
                <w:p w14:paraId="63F111D9" w14:textId="77777777" w:rsidR="00522CBB" w:rsidRPr="00903CF1" w:rsidRDefault="00522CBB" w:rsidP="00522CBB">
                  <w:pPr>
                    <w:autoSpaceDE w:val="0"/>
                    <w:autoSpaceDN w:val="0"/>
                    <w:adjustRightInd w:val="0"/>
                    <w:jc w:val="center"/>
                    <w:rPr>
                      <w:color w:val="D9D9D9" w:themeColor="background1" w:themeShade="D9"/>
                      <w:sz w:val="18"/>
                      <w:szCs w:val="18"/>
                    </w:rPr>
                  </w:pPr>
                  <w:r w:rsidRPr="00903CF1">
                    <w:rPr>
                      <w:color w:val="D9D9D9" w:themeColor="background1" w:themeShade="D9"/>
                      <w:sz w:val="18"/>
                      <w:szCs w:val="18"/>
                    </w:rPr>
                    <w:t>Владелец [Владелец сертификата 1]</w:t>
                  </w:r>
                </w:p>
                <w:p w14:paraId="32468E5F" w14:textId="77777777" w:rsidR="00522CBB" w:rsidRDefault="00522CBB" w:rsidP="00522CBB">
                  <w:pPr>
                    <w:pStyle w:val="a6"/>
                    <w:jc w:val="center"/>
                    <w:rPr>
                      <w:color w:val="D9D9D9" w:themeColor="background1" w:themeShade="D9"/>
                      <w:sz w:val="18"/>
                      <w:szCs w:val="18"/>
                    </w:rPr>
                  </w:pPr>
                  <w:r w:rsidRPr="00903CF1">
                    <w:rPr>
                      <w:color w:val="D9D9D9" w:themeColor="background1" w:themeShade="D9"/>
                      <w:sz w:val="18"/>
                      <w:szCs w:val="18"/>
                    </w:rPr>
                    <w:t>Действителен</w:t>
                  </w:r>
                  <w:r>
                    <w:rPr>
                      <w:color w:val="D9D9D9" w:themeColor="background1" w:themeShade="D9"/>
                      <w:sz w:val="18"/>
                      <w:szCs w:val="18"/>
                    </w:rPr>
                    <w:t xml:space="preserve"> с</w:t>
                  </w:r>
                  <w:r w:rsidRPr="00903CF1">
                    <w:rPr>
                      <w:color w:val="D9D9D9" w:themeColor="background1" w:themeShade="D9"/>
                      <w:sz w:val="18"/>
                      <w:szCs w:val="18"/>
                    </w:rPr>
                    <w:t xml:space="preserve"> [ДатаС 1] по [ДатаПо 1]</w:t>
                  </w:r>
                </w:p>
                <w:p w14:paraId="57D09280" w14:textId="77777777" w:rsidR="00522CBB" w:rsidRDefault="00522CBB" w:rsidP="00522CBB">
                  <w:pPr>
                    <w:jc w:val="both"/>
                    <w:rPr>
                      <w:sz w:val="26"/>
                      <w:szCs w:val="26"/>
                    </w:rPr>
                  </w:pPr>
                </w:p>
              </w:tc>
            </w:tr>
          </w:tbl>
          <w:p w14:paraId="142B9D43" w14:textId="77777777" w:rsidR="00522CBB" w:rsidRDefault="00522CBB" w:rsidP="00522CBB">
            <w:pPr>
              <w:jc w:val="both"/>
              <w:rPr>
                <w:sz w:val="26"/>
                <w:szCs w:val="26"/>
              </w:rPr>
            </w:pPr>
          </w:p>
        </w:tc>
        <w:tc>
          <w:tcPr>
            <w:tcW w:w="1949" w:type="dxa"/>
          </w:tcPr>
          <w:sdt>
            <w:sdtPr>
              <w:rPr>
                <w:sz w:val="26"/>
                <w:szCs w:val="26"/>
              </w:rPr>
              <w:id w:val="-2089140571"/>
              <w:placeholder>
                <w:docPart w:val="48838A4A08894280A9D24A0C834674A2"/>
              </w:placeholder>
              <w:dropDownList>
                <w:listItem w:value="Выберите элемент."/>
                <w:listItem w:displayText="Н.Н.Пальчиков" w:value="Н.Н.Пальчиков"/>
                <w:listItem w:displayText="Р.Я.Ярема" w:value="Р.Я.Ярема"/>
                <w:listItem w:displayText="А.М. Качанов" w:value="А.М. Качанов"/>
                <w:listItem w:displayText="Т.И.Черных" w:value="Т.И.Черных"/>
                <w:listItem w:displayText="Л.А.Юрьева" w:value="Л.А.Юрьева"/>
                <w:listItem w:displayText="В.В.Пчелинцев" w:value="В.В.Пчелинцев"/>
              </w:dropDownList>
            </w:sdtPr>
            <w:sdtEndPr/>
            <w:sdtContent>
              <w:p w14:paraId="683CD367" w14:textId="663154BE" w:rsidR="00522CBB" w:rsidRPr="00465FC6" w:rsidRDefault="003A55C2" w:rsidP="00522CBB">
                <w:pPr>
                  <w:jc w:val="right"/>
                  <w:rPr>
                    <w:sz w:val="28"/>
                    <w:szCs w:val="28"/>
                  </w:rPr>
                </w:pPr>
                <w:r>
                  <w:rPr>
                    <w:sz w:val="26"/>
                    <w:szCs w:val="26"/>
                  </w:rPr>
                  <w:t>Р.Я.Ярема</w:t>
                </w:r>
              </w:p>
            </w:sdtContent>
          </w:sdt>
        </w:tc>
      </w:tr>
    </w:tbl>
    <w:p w14:paraId="5579719A" w14:textId="77777777" w:rsidR="00522CBB" w:rsidRDefault="00522CBB" w:rsidP="00522CBB">
      <w:pPr>
        <w:spacing w:after="200" w:line="276" w:lineRule="auto"/>
        <w:rPr>
          <w:sz w:val="26"/>
          <w:szCs w:val="26"/>
        </w:rPr>
      </w:pPr>
    </w:p>
    <w:p w14:paraId="24C4AB5C" w14:textId="77777777" w:rsidR="00B85D2C" w:rsidRPr="00951293" w:rsidRDefault="008B0250" w:rsidP="00B85D2C">
      <w:pPr>
        <w:rPr>
          <w:sz w:val="22"/>
          <w:szCs w:val="22"/>
        </w:rPr>
      </w:pPr>
      <w:r>
        <w:rPr>
          <w:sz w:val="22"/>
          <w:szCs w:val="22"/>
        </w:rPr>
        <w:t xml:space="preserve"> </w:t>
      </w:r>
    </w:p>
    <w:p w14:paraId="27EEAD48" w14:textId="77777777" w:rsidR="00B85D2C" w:rsidRDefault="00B85D2C" w:rsidP="00B85D2C">
      <w:pPr>
        <w:rPr>
          <w:sz w:val="26"/>
          <w:szCs w:val="26"/>
        </w:rPr>
        <w:sectPr w:rsidR="00B85D2C" w:rsidSect="00222F42">
          <w:headerReference w:type="default" r:id="rId11"/>
          <w:headerReference w:type="first" r:id="rId12"/>
          <w:pgSz w:w="11906" w:h="16838"/>
          <w:pgMar w:top="1134" w:right="567" w:bottom="709" w:left="2552" w:header="709" w:footer="709" w:gutter="0"/>
          <w:cols w:space="708"/>
          <w:docGrid w:linePitch="360"/>
        </w:sectPr>
      </w:pPr>
    </w:p>
    <w:p w14:paraId="0A7A7A3A" w14:textId="4E40F284" w:rsidR="00B86011" w:rsidRDefault="00522CBB" w:rsidP="00B86011">
      <w:pPr>
        <w:tabs>
          <w:tab w:val="left" w:pos="426"/>
          <w:tab w:val="left" w:pos="7380"/>
        </w:tabs>
        <w:ind w:left="11766"/>
        <w:rPr>
          <w:sz w:val="26"/>
          <w:szCs w:val="26"/>
        </w:rPr>
      </w:pPr>
      <w:r w:rsidRPr="00A0354F">
        <w:rPr>
          <w:sz w:val="26"/>
          <w:szCs w:val="26"/>
        </w:rPr>
        <w:lastRenderedPageBreak/>
        <w:t xml:space="preserve">Приложение </w:t>
      </w:r>
    </w:p>
    <w:p w14:paraId="17AFB919" w14:textId="77777777" w:rsidR="00522CBB" w:rsidRPr="00A0354F" w:rsidRDefault="00522CBB" w:rsidP="00B86011">
      <w:pPr>
        <w:tabs>
          <w:tab w:val="left" w:pos="426"/>
          <w:tab w:val="left" w:pos="7380"/>
        </w:tabs>
        <w:ind w:left="11766"/>
        <w:rPr>
          <w:sz w:val="26"/>
          <w:szCs w:val="26"/>
        </w:rPr>
      </w:pPr>
      <w:r w:rsidRPr="00A0354F">
        <w:rPr>
          <w:sz w:val="26"/>
          <w:szCs w:val="26"/>
        </w:rPr>
        <w:t>к постановлению Администрации</w:t>
      </w:r>
    </w:p>
    <w:p w14:paraId="4B5CA622" w14:textId="77777777" w:rsidR="00522CBB" w:rsidRPr="00A0354F" w:rsidRDefault="00522CBB" w:rsidP="00C85C39">
      <w:pPr>
        <w:tabs>
          <w:tab w:val="left" w:pos="426"/>
          <w:tab w:val="left" w:pos="7380"/>
        </w:tabs>
        <w:ind w:left="11766"/>
        <w:rPr>
          <w:sz w:val="26"/>
          <w:szCs w:val="26"/>
        </w:rPr>
      </w:pPr>
      <w:r w:rsidRPr="00A0354F">
        <w:rPr>
          <w:sz w:val="26"/>
          <w:szCs w:val="26"/>
        </w:rPr>
        <w:t>города Когалыма</w:t>
      </w:r>
    </w:p>
    <w:tbl>
      <w:tblPr>
        <w:tblStyle w:val="a5"/>
        <w:tblW w:w="4254" w:type="dxa"/>
        <w:tblInd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19"/>
      </w:tblGrid>
      <w:tr w:rsidR="00694B2C" w:rsidRPr="00CD1772" w14:paraId="4217458A" w14:textId="77777777" w:rsidTr="00C85C39">
        <w:tc>
          <w:tcPr>
            <w:tcW w:w="2235" w:type="dxa"/>
          </w:tcPr>
          <w:p w14:paraId="3C5E4D14" w14:textId="77777777" w:rsidR="00694B2C" w:rsidRPr="00CD1772" w:rsidRDefault="00694B2C" w:rsidP="00C85C39">
            <w:pPr>
              <w:rPr>
                <w:sz w:val="26"/>
                <w:szCs w:val="26"/>
              </w:rPr>
            </w:pPr>
            <w:r w:rsidRPr="00CD1772">
              <w:rPr>
                <w:color w:val="D9D9D9" w:themeColor="background1" w:themeShade="D9"/>
                <w:sz w:val="26"/>
                <w:szCs w:val="26"/>
              </w:rPr>
              <w:t xml:space="preserve">от </w:t>
            </w:r>
            <w:r w:rsidRPr="00CD1772">
              <w:rPr>
                <w:color w:val="D9D9D9" w:themeColor="background1" w:themeShade="D9"/>
                <w:sz w:val="26"/>
                <w:szCs w:val="26"/>
                <w:lang w:val="en-US"/>
              </w:rPr>
              <w:t>[</w:t>
            </w:r>
            <w:r w:rsidRPr="00CD1772">
              <w:rPr>
                <w:color w:val="D9D9D9" w:themeColor="background1" w:themeShade="D9"/>
                <w:sz w:val="26"/>
                <w:szCs w:val="26"/>
              </w:rPr>
              <w:t>Дата документа</w:t>
            </w:r>
            <w:r w:rsidRPr="00CD1772">
              <w:rPr>
                <w:color w:val="D9D9D9" w:themeColor="background1" w:themeShade="D9"/>
                <w:sz w:val="26"/>
                <w:szCs w:val="26"/>
                <w:lang w:val="en-US"/>
              </w:rPr>
              <w:t>]</w:t>
            </w:r>
            <w:r w:rsidRPr="00CD1772">
              <w:rPr>
                <w:color w:val="D9D9D9" w:themeColor="background1" w:themeShade="D9"/>
                <w:sz w:val="26"/>
                <w:szCs w:val="26"/>
              </w:rPr>
              <w:t xml:space="preserve"> </w:t>
            </w:r>
          </w:p>
        </w:tc>
        <w:tc>
          <w:tcPr>
            <w:tcW w:w="2019" w:type="dxa"/>
          </w:tcPr>
          <w:p w14:paraId="08BFD33B" w14:textId="77777777" w:rsidR="00694B2C" w:rsidRPr="00CD1772" w:rsidRDefault="00694B2C" w:rsidP="00C85C39">
            <w:pPr>
              <w:rPr>
                <w:color w:val="D9D9D9" w:themeColor="background1" w:themeShade="D9"/>
                <w:sz w:val="26"/>
                <w:szCs w:val="26"/>
              </w:rPr>
            </w:pPr>
            <w:r w:rsidRPr="00CD1772">
              <w:rPr>
                <w:color w:val="D9D9D9" w:themeColor="background1" w:themeShade="D9"/>
                <w:sz w:val="26"/>
                <w:szCs w:val="26"/>
              </w:rPr>
              <w:t>№ [Номер документа]</w:t>
            </w:r>
          </w:p>
        </w:tc>
      </w:tr>
    </w:tbl>
    <w:p w14:paraId="41E7FCE0" w14:textId="77777777" w:rsidR="009B444E" w:rsidRDefault="009B444E" w:rsidP="009B444E">
      <w:pPr>
        <w:shd w:val="clear" w:color="auto" w:fill="FFFFFF"/>
        <w:jc w:val="center"/>
        <w:outlineLvl w:val="2"/>
        <w:rPr>
          <w:rFonts w:eastAsia="Calibri"/>
          <w:sz w:val="26"/>
          <w:szCs w:val="26"/>
        </w:rPr>
      </w:pPr>
    </w:p>
    <w:p w14:paraId="68C1FEF4" w14:textId="7FAB180B" w:rsidR="009B444E" w:rsidRDefault="009B444E" w:rsidP="009B444E">
      <w:pPr>
        <w:shd w:val="clear" w:color="auto" w:fill="FFFFFF"/>
        <w:jc w:val="right"/>
        <w:outlineLvl w:val="2"/>
        <w:rPr>
          <w:rFonts w:eastAsia="Calibri"/>
          <w:sz w:val="26"/>
          <w:szCs w:val="26"/>
        </w:rPr>
      </w:pPr>
      <w:r>
        <w:rPr>
          <w:rFonts w:eastAsia="Calibri"/>
          <w:sz w:val="26"/>
          <w:szCs w:val="26"/>
        </w:rPr>
        <w:t>Таблица 1</w:t>
      </w:r>
    </w:p>
    <w:p w14:paraId="14F12161" w14:textId="45E12129" w:rsidR="00C15DE5" w:rsidRDefault="009B444E" w:rsidP="009B444E">
      <w:pPr>
        <w:shd w:val="clear" w:color="auto" w:fill="FFFFFF"/>
        <w:jc w:val="center"/>
        <w:outlineLvl w:val="2"/>
        <w:rPr>
          <w:rFonts w:eastAsia="Calibri"/>
          <w:sz w:val="26"/>
          <w:szCs w:val="26"/>
        </w:rPr>
      </w:pPr>
      <w:r w:rsidRPr="009B444E">
        <w:rPr>
          <w:rFonts w:eastAsia="Calibri"/>
          <w:sz w:val="26"/>
          <w:szCs w:val="26"/>
        </w:rPr>
        <w:t>Распределение финансовых ресурсов муниципальной программы (по годам)</w:t>
      </w:r>
    </w:p>
    <w:p w14:paraId="24DD9CDA" w14:textId="141EB90F" w:rsidR="00162F0E" w:rsidRDefault="00162F0E" w:rsidP="009B444E">
      <w:pPr>
        <w:jc w:val="center"/>
        <w:rPr>
          <w:color w:val="000000"/>
          <w:spacing w:val="-6"/>
        </w:rPr>
      </w:pPr>
    </w:p>
    <w:tbl>
      <w:tblPr>
        <w:tblW w:w="15446" w:type="dxa"/>
        <w:tblLook w:val="04A0" w:firstRow="1" w:lastRow="0" w:firstColumn="1" w:lastColumn="0" w:noHBand="0" w:noVBand="1"/>
      </w:tblPr>
      <w:tblGrid>
        <w:gridCol w:w="1508"/>
        <w:gridCol w:w="2348"/>
        <w:gridCol w:w="2235"/>
        <w:gridCol w:w="2268"/>
        <w:gridCol w:w="1420"/>
        <w:gridCol w:w="1120"/>
        <w:gridCol w:w="1060"/>
        <w:gridCol w:w="1160"/>
        <w:gridCol w:w="1020"/>
        <w:gridCol w:w="1307"/>
      </w:tblGrid>
      <w:tr w:rsidR="003A55C2" w:rsidRPr="003A55C2" w14:paraId="2388A99F" w14:textId="77777777" w:rsidTr="003A55C2">
        <w:trPr>
          <w:trHeight w:val="900"/>
        </w:trPr>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AEA59" w14:textId="77777777" w:rsidR="003A55C2" w:rsidRPr="003A55C2" w:rsidRDefault="003A55C2" w:rsidP="003A55C2">
            <w:pPr>
              <w:jc w:val="center"/>
              <w:rPr>
                <w:color w:val="000000"/>
                <w:sz w:val="22"/>
                <w:szCs w:val="22"/>
              </w:rPr>
            </w:pPr>
            <w:r w:rsidRPr="003A55C2">
              <w:rPr>
                <w:color w:val="000000"/>
                <w:sz w:val="22"/>
                <w:szCs w:val="22"/>
              </w:rPr>
              <w:t>Номер структурного элемента (основного мероприятия)</w:t>
            </w:r>
          </w:p>
        </w:tc>
        <w:tc>
          <w:tcPr>
            <w:tcW w:w="2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8D0FDA" w14:textId="77777777" w:rsidR="003A55C2" w:rsidRPr="003A55C2" w:rsidRDefault="003A55C2" w:rsidP="003A55C2">
            <w:pPr>
              <w:jc w:val="center"/>
              <w:rPr>
                <w:color w:val="000000"/>
                <w:sz w:val="22"/>
                <w:szCs w:val="22"/>
              </w:rPr>
            </w:pPr>
            <w:r w:rsidRPr="003A55C2">
              <w:rPr>
                <w:color w:val="000000"/>
                <w:sz w:val="22"/>
                <w:szCs w:val="22"/>
              </w:rPr>
              <w:t xml:space="preserve">Структурный элемент </w:t>
            </w:r>
            <w:r w:rsidRPr="003A55C2">
              <w:rPr>
                <w:color w:val="000000"/>
                <w:sz w:val="22"/>
                <w:szCs w:val="22"/>
              </w:rPr>
              <w:br/>
              <w:t>(основное мероприятие) муниципальной программы</w:t>
            </w:r>
          </w:p>
        </w:tc>
        <w:tc>
          <w:tcPr>
            <w:tcW w:w="2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A60EE4" w14:textId="77777777" w:rsidR="003A55C2" w:rsidRPr="003A55C2" w:rsidRDefault="003A55C2" w:rsidP="003A55C2">
            <w:pPr>
              <w:jc w:val="center"/>
              <w:rPr>
                <w:color w:val="000000"/>
                <w:sz w:val="22"/>
                <w:szCs w:val="22"/>
              </w:rPr>
            </w:pPr>
            <w:r w:rsidRPr="003A55C2">
              <w:rPr>
                <w:color w:val="000000"/>
                <w:sz w:val="22"/>
                <w:szCs w:val="22"/>
              </w:rPr>
              <w:t>Ответственный исполнитель/ соисполнитель, учреждение, организация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95FB80" w14:textId="77777777" w:rsidR="003A55C2" w:rsidRPr="003A55C2" w:rsidRDefault="003A55C2" w:rsidP="003A55C2">
            <w:pPr>
              <w:jc w:val="center"/>
              <w:rPr>
                <w:color w:val="000000"/>
                <w:sz w:val="22"/>
                <w:szCs w:val="22"/>
              </w:rPr>
            </w:pPr>
            <w:r w:rsidRPr="003A55C2">
              <w:rPr>
                <w:color w:val="000000"/>
                <w:sz w:val="22"/>
                <w:szCs w:val="22"/>
              </w:rPr>
              <w:t>Источники финансирования</w:t>
            </w:r>
          </w:p>
        </w:tc>
        <w:tc>
          <w:tcPr>
            <w:tcW w:w="7087" w:type="dxa"/>
            <w:gridSpan w:val="6"/>
            <w:tcBorders>
              <w:top w:val="single" w:sz="4" w:space="0" w:color="auto"/>
              <w:left w:val="nil"/>
              <w:bottom w:val="single" w:sz="4" w:space="0" w:color="auto"/>
              <w:right w:val="single" w:sz="4" w:space="0" w:color="auto"/>
            </w:tcBorders>
            <w:shd w:val="clear" w:color="auto" w:fill="auto"/>
            <w:vAlign w:val="center"/>
            <w:hideMark/>
          </w:tcPr>
          <w:p w14:paraId="40DE1998" w14:textId="77777777" w:rsidR="003A55C2" w:rsidRPr="003A55C2" w:rsidRDefault="003A55C2" w:rsidP="003A55C2">
            <w:pPr>
              <w:jc w:val="center"/>
              <w:rPr>
                <w:color w:val="000000"/>
                <w:sz w:val="22"/>
                <w:szCs w:val="22"/>
              </w:rPr>
            </w:pPr>
            <w:r w:rsidRPr="003A55C2">
              <w:rPr>
                <w:color w:val="000000"/>
                <w:sz w:val="22"/>
                <w:szCs w:val="22"/>
              </w:rPr>
              <w:t>Финансовые затраты на реализацию, (тыс. рублей)</w:t>
            </w:r>
          </w:p>
        </w:tc>
      </w:tr>
      <w:tr w:rsidR="003A55C2" w:rsidRPr="003A55C2" w14:paraId="24F2064B" w14:textId="77777777" w:rsidTr="003A55C2">
        <w:trPr>
          <w:trHeight w:val="450"/>
        </w:trPr>
        <w:tc>
          <w:tcPr>
            <w:tcW w:w="1508" w:type="dxa"/>
            <w:vMerge/>
            <w:tcBorders>
              <w:top w:val="single" w:sz="4" w:space="0" w:color="auto"/>
              <w:left w:val="single" w:sz="4" w:space="0" w:color="auto"/>
              <w:bottom w:val="single" w:sz="4" w:space="0" w:color="auto"/>
              <w:right w:val="single" w:sz="4" w:space="0" w:color="auto"/>
            </w:tcBorders>
            <w:vAlign w:val="center"/>
            <w:hideMark/>
          </w:tcPr>
          <w:p w14:paraId="4CE00497" w14:textId="77777777" w:rsidR="003A55C2" w:rsidRPr="003A55C2" w:rsidRDefault="003A55C2" w:rsidP="003A55C2">
            <w:pPr>
              <w:rPr>
                <w:color w:val="000000"/>
                <w:sz w:val="22"/>
                <w:szCs w:val="22"/>
              </w:rPr>
            </w:pPr>
          </w:p>
        </w:tc>
        <w:tc>
          <w:tcPr>
            <w:tcW w:w="2348" w:type="dxa"/>
            <w:vMerge/>
            <w:tcBorders>
              <w:top w:val="single" w:sz="4" w:space="0" w:color="auto"/>
              <w:left w:val="single" w:sz="4" w:space="0" w:color="auto"/>
              <w:bottom w:val="single" w:sz="4" w:space="0" w:color="auto"/>
              <w:right w:val="single" w:sz="4" w:space="0" w:color="auto"/>
            </w:tcBorders>
            <w:vAlign w:val="center"/>
            <w:hideMark/>
          </w:tcPr>
          <w:p w14:paraId="491CE7CD" w14:textId="77777777" w:rsidR="003A55C2" w:rsidRPr="003A55C2" w:rsidRDefault="003A55C2" w:rsidP="003A55C2">
            <w:pPr>
              <w:rPr>
                <w:color w:val="000000"/>
                <w:sz w:val="22"/>
                <w:szCs w:val="22"/>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14:paraId="74F5803B" w14:textId="77777777" w:rsidR="003A55C2" w:rsidRPr="003A55C2" w:rsidRDefault="003A55C2" w:rsidP="003A55C2">
            <w:pPr>
              <w:rPr>
                <w:color w:val="000000"/>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94552B2" w14:textId="77777777" w:rsidR="003A55C2" w:rsidRPr="003A55C2" w:rsidRDefault="003A55C2" w:rsidP="003A55C2">
            <w:pPr>
              <w:rPr>
                <w:color w:val="000000"/>
                <w:sz w:val="22"/>
                <w:szCs w:val="22"/>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4382227F" w14:textId="77777777" w:rsidR="003A55C2" w:rsidRPr="003A55C2" w:rsidRDefault="003A55C2" w:rsidP="003A55C2">
            <w:pPr>
              <w:jc w:val="center"/>
              <w:rPr>
                <w:color w:val="000000"/>
                <w:sz w:val="22"/>
                <w:szCs w:val="22"/>
              </w:rPr>
            </w:pPr>
            <w:r w:rsidRPr="003A55C2">
              <w:rPr>
                <w:color w:val="000000"/>
                <w:sz w:val="22"/>
                <w:szCs w:val="22"/>
              </w:rPr>
              <w:t>всего</w:t>
            </w:r>
          </w:p>
        </w:tc>
        <w:tc>
          <w:tcPr>
            <w:tcW w:w="5667" w:type="dxa"/>
            <w:gridSpan w:val="5"/>
            <w:tcBorders>
              <w:top w:val="single" w:sz="4" w:space="0" w:color="auto"/>
              <w:left w:val="nil"/>
              <w:bottom w:val="single" w:sz="4" w:space="0" w:color="auto"/>
              <w:right w:val="single" w:sz="4" w:space="0" w:color="auto"/>
            </w:tcBorders>
            <w:shd w:val="clear" w:color="auto" w:fill="auto"/>
            <w:vAlign w:val="center"/>
            <w:hideMark/>
          </w:tcPr>
          <w:p w14:paraId="727245F0" w14:textId="77777777" w:rsidR="003A55C2" w:rsidRPr="003A55C2" w:rsidRDefault="003A55C2" w:rsidP="003A55C2">
            <w:pPr>
              <w:jc w:val="center"/>
              <w:rPr>
                <w:color w:val="000000"/>
                <w:sz w:val="22"/>
                <w:szCs w:val="22"/>
              </w:rPr>
            </w:pPr>
            <w:r w:rsidRPr="003A55C2">
              <w:rPr>
                <w:color w:val="000000"/>
                <w:sz w:val="22"/>
                <w:szCs w:val="22"/>
              </w:rPr>
              <w:t>в том числе</w:t>
            </w:r>
          </w:p>
        </w:tc>
      </w:tr>
      <w:tr w:rsidR="003A55C2" w:rsidRPr="003A55C2" w14:paraId="09C87587" w14:textId="77777777" w:rsidTr="003A55C2">
        <w:trPr>
          <w:trHeight w:val="510"/>
        </w:trPr>
        <w:tc>
          <w:tcPr>
            <w:tcW w:w="1508" w:type="dxa"/>
            <w:vMerge/>
            <w:tcBorders>
              <w:top w:val="single" w:sz="4" w:space="0" w:color="auto"/>
              <w:left w:val="single" w:sz="4" w:space="0" w:color="auto"/>
              <w:bottom w:val="single" w:sz="4" w:space="0" w:color="auto"/>
              <w:right w:val="single" w:sz="4" w:space="0" w:color="auto"/>
            </w:tcBorders>
            <w:vAlign w:val="center"/>
            <w:hideMark/>
          </w:tcPr>
          <w:p w14:paraId="73E839B1" w14:textId="77777777" w:rsidR="003A55C2" w:rsidRPr="003A55C2" w:rsidRDefault="003A55C2" w:rsidP="003A55C2">
            <w:pPr>
              <w:rPr>
                <w:color w:val="000000"/>
                <w:sz w:val="22"/>
                <w:szCs w:val="22"/>
              </w:rPr>
            </w:pPr>
          </w:p>
        </w:tc>
        <w:tc>
          <w:tcPr>
            <w:tcW w:w="2348" w:type="dxa"/>
            <w:vMerge/>
            <w:tcBorders>
              <w:top w:val="single" w:sz="4" w:space="0" w:color="auto"/>
              <w:left w:val="single" w:sz="4" w:space="0" w:color="auto"/>
              <w:bottom w:val="single" w:sz="4" w:space="0" w:color="auto"/>
              <w:right w:val="single" w:sz="4" w:space="0" w:color="auto"/>
            </w:tcBorders>
            <w:vAlign w:val="center"/>
            <w:hideMark/>
          </w:tcPr>
          <w:p w14:paraId="2EFA4253" w14:textId="77777777" w:rsidR="003A55C2" w:rsidRPr="003A55C2" w:rsidRDefault="003A55C2" w:rsidP="003A55C2">
            <w:pPr>
              <w:rPr>
                <w:color w:val="000000"/>
                <w:sz w:val="22"/>
                <w:szCs w:val="22"/>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14:paraId="51CF29EA" w14:textId="77777777" w:rsidR="003A55C2" w:rsidRPr="003A55C2" w:rsidRDefault="003A55C2" w:rsidP="003A55C2">
            <w:pPr>
              <w:rPr>
                <w:color w:val="000000"/>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387E5F4" w14:textId="77777777" w:rsidR="003A55C2" w:rsidRPr="003A55C2" w:rsidRDefault="003A55C2" w:rsidP="003A55C2">
            <w:pPr>
              <w:rPr>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5F8D835A" w14:textId="77777777" w:rsidR="003A55C2" w:rsidRPr="003A55C2" w:rsidRDefault="003A55C2" w:rsidP="003A55C2">
            <w:pP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14:paraId="52F4F8FF" w14:textId="77777777" w:rsidR="003A55C2" w:rsidRPr="003A55C2" w:rsidRDefault="003A55C2" w:rsidP="003A55C2">
            <w:pPr>
              <w:jc w:val="center"/>
              <w:rPr>
                <w:color w:val="000000"/>
                <w:sz w:val="22"/>
                <w:szCs w:val="22"/>
              </w:rPr>
            </w:pPr>
            <w:r w:rsidRPr="003A55C2">
              <w:rPr>
                <w:color w:val="000000"/>
                <w:sz w:val="22"/>
                <w:szCs w:val="22"/>
              </w:rPr>
              <w:t>2024 год</w:t>
            </w:r>
          </w:p>
        </w:tc>
        <w:tc>
          <w:tcPr>
            <w:tcW w:w="1060" w:type="dxa"/>
            <w:tcBorders>
              <w:top w:val="nil"/>
              <w:left w:val="nil"/>
              <w:bottom w:val="single" w:sz="4" w:space="0" w:color="auto"/>
              <w:right w:val="single" w:sz="4" w:space="0" w:color="auto"/>
            </w:tcBorders>
            <w:shd w:val="clear" w:color="auto" w:fill="auto"/>
            <w:vAlign w:val="center"/>
            <w:hideMark/>
          </w:tcPr>
          <w:p w14:paraId="1B013EA8" w14:textId="77777777" w:rsidR="003A55C2" w:rsidRPr="003A55C2" w:rsidRDefault="003A55C2" w:rsidP="003A55C2">
            <w:pPr>
              <w:jc w:val="center"/>
              <w:rPr>
                <w:color w:val="000000"/>
                <w:sz w:val="22"/>
                <w:szCs w:val="22"/>
              </w:rPr>
            </w:pPr>
            <w:r w:rsidRPr="003A55C2">
              <w:rPr>
                <w:color w:val="000000"/>
                <w:sz w:val="22"/>
                <w:szCs w:val="22"/>
              </w:rPr>
              <w:t>2025 год</w:t>
            </w:r>
          </w:p>
        </w:tc>
        <w:tc>
          <w:tcPr>
            <w:tcW w:w="1160" w:type="dxa"/>
            <w:tcBorders>
              <w:top w:val="nil"/>
              <w:left w:val="nil"/>
              <w:bottom w:val="single" w:sz="4" w:space="0" w:color="auto"/>
              <w:right w:val="single" w:sz="4" w:space="0" w:color="auto"/>
            </w:tcBorders>
            <w:shd w:val="clear" w:color="auto" w:fill="auto"/>
            <w:vAlign w:val="center"/>
            <w:hideMark/>
          </w:tcPr>
          <w:p w14:paraId="19CD7BB7" w14:textId="77777777" w:rsidR="003A55C2" w:rsidRPr="003A55C2" w:rsidRDefault="003A55C2" w:rsidP="003A55C2">
            <w:pPr>
              <w:jc w:val="center"/>
              <w:rPr>
                <w:color w:val="000000"/>
                <w:sz w:val="22"/>
                <w:szCs w:val="22"/>
              </w:rPr>
            </w:pPr>
            <w:r w:rsidRPr="003A55C2">
              <w:rPr>
                <w:color w:val="000000"/>
                <w:sz w:val="22"/>
                <w:szCs w:val="22"/>
              </w:rPr>
              <w:t xml:space="preserve"> 2026 год</w:t>
            </w:r>
          </w:p>
        </w:tc>
        <w:tc>
          <w:tcPr>
            <w:tcW w:w="1020" w:type="dxa"/>
            <w:tcBorders>
              <w:top w:val="nil"/>
              <w:left w:val="nil"/>
              <w:bottom w:val="single" w:sz="4" w:space="0" w:color="auto"/>
              <w:right w:val="single" w:sz="4" w:space="0" w:color="auto"/>
            </w:tcBorders>
            <w:shd w:val="clear" w:color="auto" w:fill="auto"/>
            <w:vAlign w:val="center"/>
            <w:hideMark/>
          </w:tcPr>
          <w:p w14:paraId="7B0FD64C" w14:textId="77777777" w:rsidR="003A55C2" w:rsidRPr="003A55C2" w:rsidRDefault="003A55C2" w:rsidP="003A55C2">
            <w:pPr>
              <w:jc w:val="center"/>
              <w:rPr>
                <w:color w:val="000000"/>
                <w:sz w:val="22"/>
                <w:szCs w:val="22"/>
              </w:rPr>
            </w:pPr>
            <w:r w:rsidRPr="003A55C2">
              <w:rPr>
                <w:color w:val="000000"/>
                <w:sz w:val="22"/>
                <w:szCs w:val="22"/>
              </w:rPr>
              <w:t xml:space="preserve"> 2027 год</w:t>
            </w:r>
          </w:p>
        </w:tc>
        <w:tc>
          <w:tcPr>
            <w:tcW w:w="1307" w:type="dxa"/>
            <w:tcBorders>
              <w:top w:val="nil"/>
              <w:left w:val="nil"/>
              <w:bottom w:val="single" w:sz="4" w:space="0" w:color="auto"/>
              <w:right w:val="single" w:sz="4" w:space="0" w:color="auto"/>
            </w:tcBorders>
            <w:shd w:val="clear" w:color="auto" w:fill="auto"/>
            <w:vAlign w:val="center"/>
            <w:hideMark/>
          </w:tcPr>
          <w:p w14:paraId="299D1201" w14:textId="77777777" w:rsidR="003A55C2" w:rsidRPr="003A55C2" w:rsidRDefault="003A55C2" w:rsidP="003A55C2">
            <w:pPr>
              <w:jc w:val="center"/>
              <w:rPr>
                <w:color w:val="000000"/>
                <w:sz w:val="22"/>
                <w:szCs w:val="22"/>
              </w:rPr>
            </w:pPr>
            <w:r w:rsidRPr="003A55C2">
              <w:rPr>
                <w:color w:val="000000"/>
                <w:sz w:val="22"/>
                <w:szCs w:val="22"/>
              </w:rPr>
              <w:t xml:space="preserve"> 2028 год</w:t>
            </w:r>
          </w:p>
        </w:tc>
      </w:tr>
      <w:tr w:rsidR="003A55C2" w:rsidRPr="003A55C2" w14:paraId="6F717D74" w14:textId="77777777" w:rsidTr="003A55C2">
        <w:trPr>
          <w:trHeight w:val="33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A516241" w14:textId="77777777" w:rsidR="003A55C2" w:rsidRPr="003A55C2" w:rsidRDefault="003A55C2" w:rsidP="003A55C2">
            <w:pPr>
              <w:jc w:val="center"/>
              <w:rPr>
                <w:color w:val="000000"/>
                <w:sz w:val="22"/>
                <w:szCs w:val="22"/>
              </w:rPr>
            </w:pPr>
            <w:r w:rsidRPr="003A55C2">
              <w:rPr>
                <w:color w:val="000000"/>
                <w:sz w:val="22"/>
                <w:szCs w:val="22"/>
              </w:rPr>
              <w:t>1</w:t>
            </w:r>
          </w:p>
        </w:tc>
        <w:tc>
          <w:tcPr>
            <w:tcW w:w="2348" w:type="dxa"/>
            <w:tcBorders>
              <w:top w:val="nil"/>
              <w:left w:val="nil"/>
              <w:bottom w:val="single" w:sz="4" w:space="0" w:color="auto"/>
              <w:right w:val="single" w:sz="4" w:space="0" w:color="auto"/>
            </w:tcBorders>
            <w:shd w:val="clear" w:color="auto" w:fill="auto"/>
            <w:vAlign w:val="center"/>
            <w:hideMark/>
          </w:tcPr>
          <w:p w14:paraId="4F3349E1" w14:textId="77777777" w:rsidR="003A55C2" w:rsidRPr="003A55C2" w:rsidRDefault="003A55C2" w:rsidP="003A55C2">
            <w:pPr>
              <w:jc w:val="center"/>
              <w:rPr>
                <w:color w:val="000000"/>
                <w:sz w:val="22"/>
                <w:szCs w:val="22"/>
              </w:rPr>
            </w:pPr>
            <w:r w:rsidRPr="003A55C2">
              <w:rPr>
                <w:color w:val="000000"/>
                <w:sz w:val="22"/>
                <w:szCs w:val="22"/>
              </w:rPr>
              <w:t>2</w:t>
            </w:r>
          </w:p>
        </w:tc>
        <w:tc>
          <w:tcPr>
            <w:tcW w:w="2235" w:type="dxa"/>
            <w:tcBorders>
              <w:top w:val="nil"/>
              <w:left w:val="nil"/>
              <w:bottom w:val="single" w:sz="4" w:space="0" w:color="auto"/>
              <w:right w:val="single" w:sz="4" w:space="0" w:color="auto"/>
            </w:tcBorders>
            <w:shd w:val="clear" w:color="auto" w:fill="auto"/>
            <w:vAlign w:val="center"/>
            <w:hideMark/>
          </w:tcPr>
          <w:p w14:paraId="7DA616A6" w14:textId="77777777" w:rsidR="003A55C2" w:rsidRPr="003A55C2" w:rsidRDefault="003A55C2" w:rsidP="003A55C2">
            <w:pPr>
              <w:jc w:val="center"/>
              <w:rPr>
                <w:color w:val="000000"/>
                <w:sz w:val="22"/>
                <w:szCs w:val="22"/>
              </w:rPr>
            </w:pPr>
            <w:r w:rsidRPr="003A55C2">
              <w:rPr>
                <w:color w:val="000000"/>
                <w:sz w:val="22"/>
                <w:szCs w:val="22"/>
              </w:rPr>
              <w:t>3</w:t>
            </w:r>
          </w:p>
        </w:tc>
        <w:tc>
          <w:tcPr>
            <w:tcW w:w="2268" w:type="dxa"/>
            <w:tcBorders>
              <w:top w:val="nil"/>
              <w:left w:val="nil"/>
              <w:bottom w:val="single" w:sz="4" w:space="0" w:color="auto"/>
              <w:right w:val="single" w:sz="4" w:space="0" w:color="auto"/>
            </w:tcBorders>
            <w:shd w:val="clear" w:color="auto" w:fill="auto"/>
            <w:vAlign w:val="center"/>
            <w:hideMark/>
          </w:tcPr>
          <w:p w14:paraId="67BFDD4E" w14:textId="77777777" w:rsidR="003A55C2" w:rsidRPr="003A55C2" w:rsidRDefault="003A55C2" w:rsidP="003A55C2">
            <w:pPr>
              <w:jc w:val="center"/>
              <w:rPr>
                <w:color w:val="000000"/>
                <w:sz w:val="22"/>
                <w:szCs w:val="22"/>
              </w:rPr>
            </w:pPr>
            <w:r w:rsidRPr="003A55C2">
              <w:rPr>
                <w:color w:val="000000"/>
                <w:sz w:val="22"/>
                <w:szCs w:val="22"/>
              </w:rPr>
              <w:t>4</w:t>
            </w:r>
          </w:p>
        </w:tc>
        <w:tc>
          <w:tcPr>
            <w:tcW w:w="1420" w:type="dxa"/>
            <w:tcBorders>
              <w:top w:val="nil"/>
              <w:left w:val="nil"/>
              <w:bottom w:val="single" w:sz="4" w:space="0" w:color="auto"/>
              <w:right w:val="single" w:sz="4" w:space="0" w:color="auto"/>
            </w:tcBorders>
            <w:shd w:val="clear" w:color="auto" w:fill="auto"/>
            <w:vAlign w:val="center"/>
            <w:hideMark/>
          </w:tcPr>
          <w:p w14:paraId="4699F50B" w14:textId="77777777" w:rsidR="003A55C2" w:rsidRPr="003A55C2" w:rsidRDefault="003A55C2" w:rsidP="003A55C2">
            <w:pPr>
              <w:jc w:val="center"/>
              <w:rPr>
                <w:color w:val="000000"/>
                <w:sz w:val="22"/>
                <w:szCs w:val="22"/>
              </w:rPr>
            </w:pPr>
            <w:r w:rsidRPr="003A55C2">
              <w:rPr>
                <w:color w:val="000000"/>
                <w:sz w:val="22"/>
                <w:szCs w:val="22"/>
              </w:rPr>
              <w:t>5</w:t>
            </w:r>
          </w:p>
        </w:tc>
        <w:tc>
          <w:tcPr>
            <w:tcW w:w="1120" w:type="dxa"/>
            <w:tcBorders>
              <w:top w:val="nil"/>
              <w:left w:val="nil"/>
              <w:bottom w:val="single" w:sz="4" w:space="0" w:color="auto"/>
              <w:right w:val="single" w:sz="4" w:space="0" w:color="auto"/>
            </w:tcBorders>
            <w:shd w:val="clear" w:color="auto" w:fill="auto"/>
            <w:vAlign w:val="center"/>
            <w:hideMark/>
          </w:tcPr>
          <w:p w14:paraId="1B5A7C91" w14:textId="77777777" w:rsidR="003A55C2" w:rsidRPr="003A55C2" w:rsidRDefault="003A55C2" w:rsidP="003A55C2">
            <w:pPr>
              <w:jc w:val="center"/>
              <w:rPr>
                <w:color w:val="000000"/>
                <w:sz w:val="22"/>
                <w:szCs w:val="22"/>
              </w:rPr>
            </w:pPr>
            <w:r w:rsidRPr="003A55C2">
              <w:rPr>
                <w:color w:val="000000"/>
                <w:sz w:val="22"/>
                <w:szCs w:val="22"/>
              </w:rPr>
              <w:t>6</w:t>
            </w:r>
          </w:p>
        </w:tc>
        <w:tc>
          <w:tcPr>
            <w:tcW w:w="1060" w:type="dxa"/>
            <w:tcBorders>
              <w:top w:val="nil"/>
              <w:left w:val="nil"/>
              <w:bottom w:val="single" w:sz="4" w:space="0" w:color="auto"/>
              <w:right w:val="single" w:sz="4" w:space="0" w:color="auto"/>
            </w:tcBorders>
            <w:shd w:val="clear" w:color="auto" w:fill="auto"/>
            <w:vAlign w:val="center"/>
            <w:hideMark/>
          </w:tcPr>
          <w:p w14:paraId="79698AC8" w14:textId="77777777" w:rsidR="003A55C2" w:rsidRPr="003A55C2" w:rsidRDefault="003A55C2" w:rsidP="003A55C2">
            <w:pPr>
              <w:jc w:val="center"/>
              <w:rPr>
                <w:color w:val="000000"/>
                <w:sz w:val="22"/>
                <w:szCs w:val="22"/>
              </w:rPr>
            </w:pPr>
            <w:r w:rsidRPr="003A55C2">
              <w:rPr>
                <w:color w:val="000000"/>
                <w:sz w:val="22"/>
                <w:szCs w:val="22"/>
              </w:rPr>
              <w:t>7</w:t>
            </w:r>
          </w:p>
        </w:tc>
        <w:tc>
          <w:tcPr>
            <w:tcW w:w="1160" w:type="dxa"/>
            <w:tcBorders>
              <w:top w:val="nil"/>
              <w:left w:val="nil"/>
              <w:bottom w:val="single" w:sz="4" w:space="0" w:color="auto"/>
              <w:right w:val="single" w:sz="4" w:space="0" w:color="auto"/>
            </w:tcBorders>
            <w:shd w:val="clear" w:color="auto" w:fill="auto"/>
            <w:vAlign w:val="center"/>
            <w:hideMark/>
          </w:tcPr>
          <w:p w14:paraId="60FE1F21" w14:textId="77777777" w:rsidR="003A55C2" w:rsidRPr="003A55C2" w:rsidRDefault="003A55C2" w:rsidP="003A55C2">
            <w:pPr>
              <w:jc w:val="center"/>
              <w:rPr>
                <w:color w:val="000000"/>
                <w:sz w:val="22"/>
                <w:szCs w:val="22"/>
              </w:rPr>
            </w:pPr>
            <w:r w:rsidRPr="003A55C2">
              <w:rPr>
                <w:color w:val="000000"/>
                <w:sz w:val="22"/>
                <w:szCs w:val="22"/>
              </w:rPr>
              <w:t>8</w:t>
            </w:r>
          </w:p>
        </w:tc>
        <w:tc>
          <w:tcPr>
            <w:tcW w:w="1020" w:type="dxa"/>
            <w:tcBorders>
              <w:top w:val="nil"/>
              <w:left w:val="nil"/>
              <w:bottom w:val="single" w:sz="4" w:space="0" w:color="auto"/>
              <w:right w:val="single" w:sz="4" w:space="0" w:color="auto"/>
            </w:tcBorders>
            <w:shd w:val="clear" w:color="auto" w:fill="auto"/>
            <w:vAlign w:val="center"/>
            <w:hideMark/>
          </w:tcPr>
          <w:p w14:paraId="0FFD143A" w14:textId="77777777" w:rsidR="003A55C2" w:rsidRPr="003A55C2" w:rsidRDefault="003A55C2" w:rsidP="003A55C2">
            <w:pPr>
              <w:jc w:val="center"/>
              <w:rPr>
                <w:color w:val="000000"/>
                <w:sz w:val="22"/>
                <w:szCs w:val="22"/>
              </w:rPr>
            </w:pPr>
            <w:r w:rsidRPr="003A55C2">
              <w:rPr>
                <w:color w:val="000000"/>
                <w:sz w:val="22"/>
                <w:szCs w:val="22"/>
              </w:rPr>
              <w:t>9</w:t>
            </w:r>
          </w:p>
        </w:tc>
        <w:tc>
          <w:tcPr>
            <w:tcW w:w="1307" w:type="dxa"/>
            <w:tcBorders>
              <w:top w:val="nil"/>
              <w:left w:val="nil"/>
              <w:bottom w:val="single" w:sz="4" w:space="0" w:color="auto"/>
              <w:right w:val="single" w:sz="4" w:space="0" w:color="auto"/>
            </w:tcBorders>
            <w:shd w:val="clear" w:color="auto" w:fill="auto"/>
            <w:vAlign w:val="center"/>
            <w:hideMark/>
          </w:tcPr>
          <w:p w14:paraId="7AFDA35F" w14:textId="77777777" w:rsidR="003A55C2" w:rsidRPr="003A55C2" w:rsidRDefault="003A55C2" w:rsidP="003A55C2">
            <w:pPr>
              <w:jc w:val="center"/>
              <w:rPr>
                <w:color w:val="000000"/>
                <w:sz w:val="22"/>
                <w:szCs w:val="22"/>
              </w:rPr>
            </w:pPr>
            <w:r w:rsidRPr="003A55C2">
              <w:rPr>
                <w:color w:val="000000"/>
                <w:sz w:val="22"/>
                <w:szCs w:val="22"/>
              </w:rPr>
              <w:t>10</w:t>
            </w:r>
          </w:p>
        </w:tc>
      </w:tr>
      <w:tr w:rsidR="003A55C2" w:rsidRPr="003A55C2" w14:paraId="00A4284B" w14:textId="77777777" w:rsidTr="003A55C2">
        <w:trPr>
          <w:trHeight w:val="330"/>
        </w:trPr>
        <w:tc>
          <w:tcPr>
            <w:tcW w:w="1544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6FE6B46A" w14:textId="77777777" w:rsidR="003A55C2" w:rsidRPr="003A55C2" w:rsidRDefault="003A55C2" w:rsidP="003A55C2">
            <w:pPr>
              <w:jc w:val="center"/>
              <w:rPr>
                <w:color w:val="000000"/>
                <w:sz w:val="22"/>
                <w:szCs w:val="22"/>
              </w:rPr>
            </w:pPr>
            <w:r w:rsidRPr="003A55C2">
              <w:rPr>
                <w:color w:val="000000"/>
                <w:sz w:val="22"/>
                <w:szCs w:val="22"/>
              </w:rPr>
              <w:t>Цель «Сохранение благоприятной окружающей среды на территории города Когалыма»</w:t>
            </w:r>
          </w:p>
        </w:tc>
      </w:tr>
      <w:tr w:rsidR="003A55C2" w:rsidRPr="003A55C2" w14:paraId="0B25600A" w14:textId="77777777" w:rsidTr="003A55C2">
        <w:trPr>
          <w:trHeight w:val="70"/>
        </w:trPr>
        <w:tc>
          <w:tcPr>
            <w:tcW w:w="1544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34AA7A5F" w14:textId="77777777" w:rsidR="003A55C2" w:rsidRPr="003A55C2" w:rsidRDefault="003A55C2" w:rsidP="003A55C2">
            <w:pPr>
              <w:jc w:val="center"/>
              <w:rPr>
                <w:color w:val="000000"/>
                <w:sz w:val="22"/>
                <w:szCs w:val="22"/>
              </w:rPr>
            </w:pPr>
            <w:r w:rsidRPr="003A55C2">
              <w:rPr>
                <w:color w:val="000000"/>
                <w:sz w:val="22"/>
                <w:szCs w:val="22"/>
              </w:rPr>
              <w:t>Задача №1 «Снижение негативного воздействия на окружающую среду отходами производства и потребления»</w:t>
            </w:r>
            <w:r w:rsidRPr="003A55C2">
              <w:rPr>
                <w:color w:val="000000"/>
                <w:sz w:val="22"/>
                <w:szCs w:val="22"/>
              </w:rPr>
              <w:br/>
              <w:t>Задача №2 «Привлечение всех групп населения для участия в формировании экологически мотивированных культурных мероприятий»</w:t>
            </w:r>
          </w:p>
        </w:tc>
      </w:tr>
      <w:tr w:rsidR="003A55C2" w:rsidRPr="003A55C2" w14:paraId="02953FD4" w14:textId="77777777" w:rsidTr="003A55C2">
        <w:trPr>
          <w:trHeight w:val="330"/>
        </w:trPr>
        <w:tc>
          <w:tcPr>
            <w:tcW w:w="1544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3E2103A" w14:textId="77777777" w:rsidR="003A55C2" w:rsidRPr="003A55C2" w:rsidRDefault="003A55C2" w:rsidP="003A55C2">
            <w:pPr>
              <w:jc w:val="center"/>
              <w:rPr>
                <w:color w:val="000000"/>
                <w:sz w:val="22"/>
                <w:szCs w:val="22"/>
              </w:rPr>
            </w:pPr>
            <w:r w:rsidRPr="003A55C2">
              <w:rPr>
                <w:color w:val="000000"/>
                <w:sz w:val="22"/>
                <w:szCs w:val="22"/>
              </w:rPr>
              <w:t>Подпрограмма 1 «Регулирование качества окружающей среды в городе Когалыма»</w:t>
            </w:r>
          </w:p>
        </w:tc>
      </w:tr>
      <w:tr w:rsidR="003A55C2" w:rsidRPr="003A55C2" w14:paraId="499F6B58" w14:textId="77777777" w:rsidTr="003A55C2">
        <w:trPr>
          <w:trHeight w:val="70"/>
        </w:trPr>
        <w:tc>
          <w:tcPr>
            <w:tcW w:w="1544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2BE4D12" w14:textId="77777777" w:rsidR="003A55C2" w:rsidRPr="003A55C2" w:rsidRDefault="003A55C2" w:rsidP="003A55C2">
            <w:pPr>
              <w:jc w:val="center"/>
              <w:rPr>
                <w:color w:val="000000"/>
                <w:sz w:val="22"/>
                <w:szCs w:val="22"/>
              </w:rPr>
            </w:pPr>
            <w:r w:rsidRPr="003A55C2">
              <w:rPr>
                <w:color w:val="000000"/>
                <w:sz w:val="22"/>
                <w:szCs w:val="22"/>
              </w:rPr>
              <w:t>Проектная часть</w:t>
            </w:r>
          </w:p>
        </w:tc>
      </w:tr>
      <w:tr w:rsidR="003A55C2" w:rsidRPr="003A55C2" w14:paraId="476E5244" w14:textId="77777777" w:rsidTr="003A55C2">
        <w:trPr>
          <w:trHeight w:val="330"/>
        </w:trPr>
        <w:tc>
          <w:tcPr>
            <w:tcW w:w="15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E5DFDC" w14:textId="77777777" w:rsidR="003A55C2" w:rsidRPr="003A55C2" w:rsidRDefault="003A55C2" w:rsidP="003A55C2">
            <w:pPr>
              <w:jc w:val="center"/>
              <w:rPr>
                <w:color w:val="000000"/>
                <w:sz w:val="22"/>
                <w:szCs w:val="22"/>
              </w:rPr>
            </w:pPr>
            <w:r w:rsidRPr="003A55C2">
              <w:rPr>
                <w:color w:val="000000"/>
                <w:sz w:val="22"/>
                <w:szCs w:val="22"/>
              </w:rPr>
              <w:t>П.1.1.</w:t>
            </w:r>
          </w:p>
        </w:tc>
        <w:tc>
          <w:tcPr>
            <w:tcW w:w="23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C99E4A" w14:textId="77777777" w:rsidR="003A55C2" w:rsidRPr="003A55C2" w:rsidRDefault="003A55C2" w:rsidP="003A55C2">
            <w:pPr>
              <w:jc w:val="center"/>
              <w:rPr>
                <w:color w:val="000000"/>
                <w:sz w:val="22"/>
                <w:szCs w:val="22"/>
              </w:rPr>
            </w:pPr>
            <w:r w:rsidRPr="003A55C2">
              <w:rPr>
                <w:color w:val="000000"/>
                <w:sz w:val="22"/>
                <w:szCs w:val="22"/>
              </w:rPr>
              <w:t>Портфель проектов «Экология», региональный проект «Сохранение уникальных водных объектов» (I, II, III)</w:t>
            </w:r>
          </w:p>
        </w:tc>
        <w:tc>
          <w:tcPr>
            <w:tcW w:w="2235" w:type="dxa"/>
            <w:vMerge w:val="restart"/>
            <w:tcBorders>
              <w:top w:val="nil"/>
              <w:left w:val="single" w:sz="4" w:space="0" w:color="auto"/>
              <w:bottom w:val="single" w:sz="4" w:space="0" w:color="auto"/>
              <w:right w:val="single" w:sz="4" w:space="0" w:color="auto"/>
            </w:tcBorders>
            <w:shd w:val="clear" w:color="auto" w:fill="auto"/>
            <w:vAlign w:val="center"/>
            <w:hideMark/>
          </w:tcPr>
          <w:p w14:paraId="65CA4C88" w14:textId="77777777" w:rsidR="003A55C2" w:rsidRPr="003A55C2" w:rsidRDefault="003A55C2" w:rsidP="003A55C2">
            <w:pPr>
              <w:jc w:val="center"/>
              <w:rPr>
                <w:color w:val="000000"/>
                <w:sz w:val="22"/>
                <w:szCs w:val="22"/>
              </w:rPr>
            </w:pPr>
            <w:r w:rsidRPr="003A55C2">
              <w:rPr>
                <w:color w:val="000000"/>
                <w:sz w:val="22"/>
                <w:szCs w:val="22"/>
              </w:rPr>
              <w:t>МКУ «УКС и ЖКК г.Когалыма»/</w:t>
            </w:r>
            <w:r w:rsidRPr="003A55C2">
              <w:rPr>
                <w:color w:val="000000"/>
                <w:sz w:val="22"/>
                <w:szCs w:val="22"/>
              </w:rPr>
              <w:br/>
              <w:t>УВП, ОГОиЧС</w:t>
            </w:r>
          </w:p>
        </w:tc>
        <w:tc>
          <w:tcPr>
            <w:tcW w:w="2268" w:type="dxa"/>
            <w:tcBorders>
              <w:top w:val="nil"/>
              <w:left w:val="nil"/>
              <w:bottom w:val="single" w:sz="4" w:space="0" w:color="auto"/>
              <w:right w:val="single" w:sz="4" w:space="0" w:color="auto"/>
            </w:tcBorders>
            <w:shd w:val="clear" w:color="auto" w:fill="auto"/>
            <w:vAlign w:val="center"/>
            <w:hideMark/>
          </w:tcPr>
          <w:p w14:paraId="1CE6DA78"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nil"/>
              <w:bottom w:val="single" w:sz="4" w:space="0" w:color="auto"/>
              <w:right w:val="single" w:sz="4" w:space="0" w:color="auto"/>
            </w:tcBorders>
            <w:shd w:val="clear" w:color="auto" w:fill="auto"/>
            <w:vAlign w:val="center"/>
            <w:hideMark/>
          </w:tcPr>
          <w:p w14:paraId="5F57F7FF"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4CD1D9A3"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60" w:type="dxa"/>
            <w:tcBorders>
              <w:top w:val="nil"/>
              <w:left w:val="nil"/>
              <w:bottom w:val="single" w:sz="4" w:space="0" w:color="auto"/>
              <w:right w:val="single" w:sz="4" w:space="0" w:color="auto"/>
            </w:tcBorders>
            <w:shd w:val="clear" w:color="auto" w:fill="auto"/>
            <w:vAlign w:val="center"/>
            <w:hideMark/>
          </w:tcPr>
          <w:p w14:paraId="2997208D"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14:paraId="25C88F00"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20" w:type="dxa"/>
            <w:tcBorders>
              <w:top w:val="nil"/>
              <w:left w:val="nil"/>
              <w:bottom w:val="single" w:sz="4" w:space="0" w:color="auto"/>
              <w:right w:val="single" w:sz="4" w:space="0" w:color="auto"/>
            </w:tcBorders>
            <w:shd w:val="clear" w:color="auto" w:fill="auto"/>
            <w:vAlign w:val="center"/>
            <w:hideMark/>
          </w:tcPr>
          <w:p w14:paraId="1A22BB4F"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307" w:type="dxa"/>
            <w:tcBorders>
              <w:top w:val="nil"/>
              <w:left w:val="nil"/>
              <w:bottom w:val="single" w:sz="4" w:space="0" w:color="auto"/>
              <w:right w:val="single" w:sz="4" w:space="0" w:color="auto"/>
            </w:tcBorders>
            <w:shd w:val="clear" w:color="auto" w:fill="auto"/>
            <w:vAlign w:val="center"/>
            <w:hideMark/>
          </w:tcPr>
          <w:p w14:paraId="4178840A" w14:textId="77777777" w:rsidR="003A55C2" w:rsidRPr="003A55C2" w:rsidRDefault="003A55C2" w:rsidP="003A55C2">
            <w:pPr>
              <w:jc w:val="center"/>
              <w:rPr>
                <w:color w:val="000000"/>
                <w:sz w:val="22"/>
                <w:szCs w:val="22"/>
              </w:rPr>
            </w:pPr>
            <w:r w:rsidRPr="003A55C2">
              <w:rPr>
                <w:color w:val="000000"/>
                <w:sz w:val="22"/>
                <w:szCs w:val="22"/>
              </w:rPr>
              <w:t xml:space="preserve">0,00  </w:t>
            </w:r>
          </w:p>
        </w:tc>
      </w:tr>
      <w:tr w:rsidR="003A55C2" w:rsidRPr="003A55C2" w14:paraId="0137AAF2" w14:textId="77777777" w:rsidTr="003A55C2">
        <w:trPr>
          <w:trHeight w:val="70"/>
        </w:trPr>
        <w:tc>
          <w:tcPr>
            <w:tcW w:w="1508" w:type="dxa"/>
            <w:vMerge/>
            <w:tcBorders>
              <w:top w:val="nil"/>
              <w:left w:val="single" w:sz="4" w:space="0" w:color="auto"/>
              <w:bottom w:val="single" w:sz="4" w:space="0" w:color="auto"/>
              <w:right w:val="single" w:sz="4" w:space="0" w:color="auto"/>
            </w:tcBorders>
            <w:vAlign w:val="center"/>
            <w:hideMark/>
          </w:tcPr>
          <w:p w14:paraId="6E56E459" w14:textId="77777777" w:rsidR="003A55C2" w:rsidRPr="003A55C2" w:rsidRDefault="003A55C2" w:rsidP="003A55C2">
            <w:pPr>
              <w:rPr>
                <w:color w:val="000000"/>
                <w:sz w:val="22"/>
                <w:szCs w:val="22"/>
              </w:rPr>
            </w:pPr>
          </w:p>
        </w:tc>
        <w:tc>
          <w:tcPr>
            <w:tcW w:w="2348" w:type="dxa"/>
            <w:vMerge/>
            <w:tcBorders>
              <w:top w:val="nil"/>
              <w:left w:val="single" w:sz="4" w:space="0" w:color="auto"/>
              <w:bottom w:val="single" w:sz="4" w:space="0" w:color="auto"/>
              <w:right w:val="single" w:sz="4" w:space="0" w:color="auto"/>
            </w:tcBorders>
            <w:vAlign w:val="center"/>
            <w:hideMark/>
          </w:tcPr>
          <w:p w14:paraId="16832EE2"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41AA5404"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3E65F4F8"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nil"/>
              <w:bottom w:val="single" w:sz="4" w:space="0" w:color="auto"/>
              <w:right w:val="single" w:sz="4" w:space="0" w:color="auto"/>
            </w:tcBorders>
            <w:shd w:val="clear" w:color="auto" w:fill="auto"/>
            <w:vAlign w:val="center"/>
            <w:hideMark/>
          </w:tcPr>
          <w:p w14:paraId="6873ADED"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38E44327"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60" w:type="dxa"/>
            <w:tcBorders>
              <w:top w:val="nil"/>
              <w:left w:val="nil"/>
              <w:bottom w:val="single" w:sz="4" w:space="0" w:color="auto"/>
              <w:right w:val="single" w:sz="4" w:space="0" w:color="auto"/>
            </w:tcBorders>
            <w:shd w:val="clear" w:color="auto" w:fill="auto"/>
            <w:vAlign w:val="center"/>
            <w:hideMark/>
          </w:tcPr>
          <w:p w14:paraId="27F0F1C8"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14:paraId="61784B7D"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20" w:type="dxa"/>
            <w:tcBorders>
              <w:top w:val="nil"/>
              <w:left w:val="nil"/>
              <w:bottom w:val="single" w:sz="4" w:space="0" w:color="auto"/>
              <w:right w:val="single" w:sz="4" w:space="0" w:color="auto"/>
            </w:tcBorders>
            <w:shd w:val="clear" w:color="auto" w:fill="auto"/>
            <w:vAlign w:val="center"/>
            <w:hideMark/>
          </w:tcPr>
          <w:p w14:paraId="5EF4DF56"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307" w:type="dxa"/>
            <w:tcBorders>
              <w:top w:val="nil"/>
              <w:left w:val="nil"/>
              <w:bottom w:val="single" w:sz="4" w:space="0" w:color="auto"/>
              <w:right w:val="single" w:sz="4" w:space="0" w:color="auto"/>
            </w:tcBorders>
            <w:shd w:val="clear" w:color="auto" w:fill="auto"/>
            <w:vAlign w:val="center"/>
            <w:hideMark/>
          </w:tcPr>
          <w:p w14:paraId="7328D9C7" w14:textId="77777777" w:rsidR="003A55C2" w:rsidRPr="003A55C2" w:rsidRDefault="003A55C2" w:rsidP="003A55C2">
            <w:pPr>
              <w:jc w:val="center"/>
              <w:rPr>
                <w:color w:val="000000"/>
                <w:sz w:val="22"/>
                <w:szCs w:val="22"/>
              </w:rPr>
            </w:pPr>
            <w:r w:rsidRPr="003A55C2">
              <w:rPr>
                <w:color w:val="000000"/>
                <w:sz w:val="22"/>
                <w:szCs w:val="22"/>
              </w:rPr>
              <w:t xml:space="preserve">0,00  </w:t>
            </w:r>
          </w:p>
        </w:tc>
      </w:tr>
      <w:tr w:rsidR="003A55C2" w:rsidRPr="003A55C2" w14:paraId="4A535260" w14:textId="77777777" w:rsidTr="003A55C2">
        <w:trPr>
          <w:trHeight w:val="330"/>
        </w:trPr>
        <w:tc>
          <w:tcPr>
            <w:tcW w:w="1508" w:type="dxa"/>
            <w:vMerge/>
            <w:tcBorders>
              <w:top w:val="nil"/>
              <w:left w:val="single" w:sz="4" w:space="0" w:color="auto"/>
              <w:bottom w:val="single" w:sz="4" w:space="0" w:color="auto"/>
              <w:right w:val="single" w:sz="4" w:space="0" w:color="auto"/>
            </w:tcBorders>
            <w:vAlign w:val="center"/>
            <w:hideMark/>
          </w:tcPr>
          <w:p w14:paraId="4FA5BEEF" w14:textId="77777777" w:rsidR="003A55C2" w:rsidRPr="003A55C2" w:rsidRDefault="003A55C2" w:rsidP="003A55C2">
            <w:pPr>
              <w:rPr>
                <w:color w:val="000000"/>
                <w:sz w:val="22"/>
                <w:szCs w:val="22"/>
              </w:rPr>
            </w:pPr>
          </w:p>
        </w:tc>
        <w:tc>
          <w:tcPr>
            <w:tcW w:w="2348" w:type="dxa"/>
            <w:vMerge/>
            <w:tcBorders>
              <w:top w:val="nil"/>
              <w:left w:val="single" w:sz="4" w:space="0" w:color="auto"/>
              <w:bottom w:val="single" w:sz="4" w:space="0" w:color="auto"/>
              <w:right w:val="single" w:sz="4" w:space="0" w:color="auto"/>
            </w:tcBorders>
            <w:vAlign w:val="center"/>
            <w:hideMark/>
          </w:tcPr>
          <w:p w14:paraId="249AB96F"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5EC897C3"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5072F5C5"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nil"/>
              <w:bottom w:val="single" w:sz="4" w:space="0" w:color="auto"/>
              <w:right w:val="single" w:sz="4" w:space="0" w:color="auto"/>
            </w:tcBorders>
            <w:shd w:val="clear" w:color="auto" w:fill="auto"/>
            <w:vAlign w:val="center"/>
            <w:hideMark/>
          </w:tcPr>
          <w:p w14:paraId="654B6FEA"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1A114CAF"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60" w:type="dxa"/>
            <w:tcBorders>
              <w:top w:val="nil"/>
              <w:left w:val="nil"/>
              <w:bottom w:val="single" w:sz="4" w:space="0" w:color="auto"/>
              <w:right w:val="single" w:sz="4" w:space="0" w:color="auto"/>
            </w:tcBorders>
            <w:shd w:val="clear" w:color="auto" w:fill="auto"/>
            <w:vAlign w:val="center"/>
            <w:hideMark/>
          </w:tcPr>
          <w:p w14:paraId="24B7A5E6"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14:paraId="3464379B"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20" w:type="dxa"/>
            <w:tcBorders>
              <w:top w:val="nil"/>
              <w:left w:val="nil"/>
              <w:bottom w:val="single" w:sz="4" w:space="0" w:color="auto"/>
              <w:right w:val="single" w:sz="4" w:space="0" w:color="auto"/>
            </w:tcBorders>
            <w:shd w:val="clear" w:color="auto" w:fill="auto"/>
            <w:vAlign w:val="center"/>
            <w:hideMark/>
          </w:tcPr>
          <w:p w14:paraId="03B600FD"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307" w:type="dxa"/>
            <w:tcBorders>
              <w:top w:val="nil"/>
              <w:left w:val="nil"/>
              <w:bottom w:val="single" w:sz="4" w:space="0" w:color="auto"/>
              <w:right w:val="single" w:sz="4" w:space="0" w:color="auto"/>
            </w:tcBorders>
            <w:shd w:val="clear" w:color="auto" w:fill="auto"/>
            <w:vAlign w:val="center"/>
            <w:hideMark/>
          </w:tcPr>
          <w:p w14:paraId="7850AEEA" w14:textId="77777777" w:rsidR="003A55C2" w:rsidRPr="003A55C2" w:rsidRDefault="003A55C2" w:rsidP="003A55C2">
            <w:pPr>
              <w:jc w:val="center"/>
              <w:rPr>
                <w:color w:val="000000"/>
                <w:sz w:val="22"/>
                <w:szCs w:val="22"/>
              </w:rPr>
            </w:pPr>
            <w:r w:rsidRPr="003A55C2">
              <w:rPr>
                <w:color w:val="000000"/>
                <w:sz w:val="22"/>
                <w:szCs w:val="22"/>
              </w:rPr>
              <w:t xml:space="preserve">0,00  </w:t>
            </w:r>
          </w:p>
        </w:tc>
      </w:tr>
      <w:tr w:rsidR="003A55C2" w:rsidRPr="003A55C2" w14:paraId="01B97438" w14:textId="77777777" w:rsidTr="003A55C2">
        <w:trPr>
          <w:trHeight w:val="330"/>
        </w:trPr>
        <w:tc>
          <w:tcPr>
            <w:tcW w:w="1508" w:type="dxa"/>
            <w:vMerge/>
            <w:tcBorders>
              <w:top w:val="nil"/>
              <w:left w:val="single" w:sz="4" w:space="0" w:color="auto"/>
              <w:bottom w:val="single" w:sz="4" w:space="0" w:color="auto"/>
              <w:right w:val="single" w:sz="4" w:space="0" w:color="auto"/>
            </w:tcBorders>
            <w:vAlign w:val="center"/>
            <w:hideMark/>
          </w:tcPr>
          <w:p w14:paraId="798C0104" w14:textId="77777777" w:rsidR="003A55C2" w:rsidRPr="003A55C2" w:rsidRDefault="003A55C2" w:rsidP="003A55C2">
            <w:pPr>
              <w:rPr>
                <w:color w:val="000000"/>
                <w:sz w:val="22"/>
                <w:szCs w:val="22"/>
              </w:rPr>
            </w:pPr>
          </w:p>
        </w:tc>
        <w:tc>
          <w:tcPr>
            <w:tcW w:w="2348" w:type="dxa"/>
            <w:vMerge/>
            <w:tcBorders>
              <w:top w:val="nil"/>
              <w:left w:val="single" w:sz="4" w:space="0" w:color="auto"/>
              <w:bottom w:val="single" w:sz="4" w:space="0" w:color="auto"/>
              <w:right w:val="single" w:sz="4" w:space="0" w:color="auto"/>
            </w:tcBorders>
            <w:vAlign w:val="center"/>
            <w:hideMark/>
          </w:tcPr>
          <w:p w14:paraId="0B0FF5FC"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7E5C7E03"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3D5B4582"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nil"/>
              <w:bottom w:val="single" w:sz="4" w:space="0" w:color="auto"/>
              <w:right w:val="single" w:sz="4" w:space="0" w:color="auto"/>
            </w:tcBorders>
            <w:shd w:val="clear" w:color="auto" w:fill="auto"/>
            <w:vAlign w:val="center"/>
            <w:hideMark/>
          </w:tcPr>
          <w:p w14:paraId="71864EFC"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489113AE"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60" w:type="dxa"/>
            <w:tcBorders>
              <w:top w:val="nil"/>
              <w:left w:val="nil"/>
              <w:bottom w:val="single" w:sz="4" w:space="0" w:color="auto"/>
              <w:right w:val="single" w:sz="4" w:space="0" w:color="auto"/>
            </w:tcBorders>
            <w:shd w:val="clear" w:color="auto" w:fill="auto"/>
            <w:vAlign w:val="center"/>
            <w:hideMark/>
          </w:tcPr>
          <w:p w14:paraId="00ACD70D"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14:paraId="01C2C33A"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20" w:type="dxa"/>
            <w:tcBorders>
              <w:top w:val="nil"/>
              <w:left w:val="nil"/>
              <w:bottom w:val="single" w:sz="4" w:space="0" w:color="auto"/>
              <w:right w:val="single" w:sz="4" w:space="0" w:color="auto"/>
            </w:tcBorders>
            <w:shd w:val="clear" w:color="auto" w:fill="auto"/>
            <w:vAlign w:val="center"/>
            <w:hideMark/>
          </w:tcPr>
          <w:p w14:paraId="27C82FB6"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307" w:type="dxa"/>
            <w:tcBorders>
              <w:top w:val="nil"/>
              <w:left w:val="nil"/>
              <w:bottom w:val="single" w:sz="4" w:space="0" w:color="auto"/>
              <w:right w:val="single" w:sz="4" w:space="0" w:color="auto"/>
            </w:tcBorders>
            <w:shd w:val="clear" w:color="auto" w:fill="auto"/>
            <w:vAlign w:val="center"/>
            <w:hideMark/>
          </w:tcPr>
          <w:p w14:paraId="45DB1B77" w14:textId="77777777" w:rsidR="003A55C2" w:rsidRPr="003A55C2" w:rsidRDefault="003A55C2" w:rsidP="003A55C2">
            <w:pPr>
              <w:jc w:val="center"/>
              <w:rPr>
                <w:color w:val="000000"/>
                <w:sz w:val="22"/>
                <w:szCs w:val="22"/>
              </w:rPr>
            </w:pPr>
            <w:r w:rsidRPr="003A55C2">
              <w:rPr>
                <w:color w:val="000000"/>
                <w:sz w:val="22"/>
                <w:szCs w:val="22"/>
              </w:rPr>
              <w:t xml:space="preserve">0,00  </w:t>
            </w:r>
          </w:p>
        </w:tc>
      </w:tr>
      <w:tr w:rsidR="003A55C2" w:rsidRPr="003A55C2" w14:paraId="42996EB7" w14:textId="77777777" w:rsidTr="003A55C2">
        <w:trPr>
          <w:trHeight w:val="330"/>
        </w:trPr>
        <w:tc>
          <w:tcPr>
            <w:tcW w:w="1508" w:type="dxa"/>
            <w:vMerge/>
            <w:tcBorders>
              <w:top w:val="nil"/>
              <w:left w:val="single" w:sz="4" w:space="0" w:color="auto"/>
              <w:bottom w:val="single" w:sz="4" w:space="0" w:color="auto"/>
              <w:right w:val="single" w:sz="4" w:space="0" w:color="auto"/>
            </w:tcBorders>
            <w:vAlign w:val="center"/>
            <w:hideMark/>
          </w:tcPr>
          <w:p w14:paraId="42AC4B2E" w14:textId="77777777" w:rsidR="003A55C2" w:rsidRPr="003A55C2" w:rsidRDefault="003A55C2" w:rsidP="003A55C2">
            <w:pPr>
              <w:rPr>
                <w:color w:val="000000"/>
                <w:sz w:val="22"/>
                <w:szCs w:val="22"/>
              </w:rPr>
            </w:pPr>
          </w:p>
        </w:tc>
        <w:tc>
          <w:tcPr>
            <w:tcW w:w="2348" w:type="dxa"/>
            <w:vMerge/>
            <w:tcBorders>
              <w:top w:val="nil"/>
              <w:left w:val="single" w:sz="4" w:space="0" w:color="auto"/>
              <w:bottom w:val="single" w:sz="4" w:space="0" w:color="auto"/>
              <w:right w:val="single" w:sz="4" w:space="0" w:color="auto"/>
            </w:tcBorders>
            <w:vAlign w:val="center"/>
            <w:hideMark/>
          </w:tcPr>
          <w:p w14:paraId="66CCFE73"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614A7158"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7FEB2890"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7B801638"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7BE1508F"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60" w:type="dxa"/>
            <w:tcBorders>
              <w:top w:val="nil"/>
              <w:left w:val="nil"/>
              <w:bottom w:val="single" w:sz="4" w:space="0" w:color="auto"/>
              <w:right w:val="single" w:sz="4" w:space="0" w:color="auto"/>
            </w:tcBorders>
            <w:shd w:val="clear" w:color="auto" w:fill="auto"/>
            <w:vAlign w:val="center"/>
            <w:hideMark/>
          </w:tcPr>
          <w:p w14:paraId="0DDC85A6"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14:paraId="5FFFE2FB"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20" w:type="dxa"/>
            <w:tcBorders>
              <w:top w:val="nil"/>
              <w:left w:val="nil"/>
              <w:bottom w:val="single" w:sz="4" w:space="0" w:color="auto"/>
              <w:right w:val="single" w:sz="4" w:space="0" w:color="auto"/>
            </w:tcBorders>
            <w:shd w:val="clear" w:color="auto" w:fill="auto"/>
            <w:vAlign w:val="center"/>
            <w:hideMark/>
          </w:tcPr>
          <w:p w14:paraId="76B3A16E"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307" w:type="dxa"/>
            <w:tcBorders>
              <w:top w:val="nil"/>
              <w:left w:val="nil"/>
              <w:bottom w:val="single" w:sz="4" w:space="0" w:color="auto"/>
              <w:right w:val="single" w:sz="4" w:space="0" w:color="auto"/>
            </w:tcBorders>
            <w:shd w:val="clear" w:color="auto" w:fill="auto"/>
            <w:vAlign w:val="center"/>
            <w:hideMark/>
          </w:tcPr>
          <w:p w14:paraId="6444E887" w14:textId="77777777" w:rsidR="003A55C2" w:rsidRPr="003A55C2" w:rsidRDefault="003A55C2" w:rsidP="003A55C2">
            <w:pPr>
              <w:jc w:val="center"/>
              <w:rPr>
                <w:color w:val="000000"/>
                <w:sz w:val="22"/>
                <w:szCs w:val="22"/>
              </w:rPr>
            </w:pPr>
            <w:r w:rsidRPr="003A55C2">
              <w:rPr>
                <w:color w:val="000000"/>
                <w:sz w:val="22"/>
                <w:szCs w:val="22"/>
              </w:rPr>
              <w:t xml:space="preserve">0,00  </w:t>
            </w:r>
          </w:p>
        </w:tc>
      </w:tr>
      <w:tr w:rsidR="003A55C2" w:rsidRPr="003A55C2" w14:paraId="697DD6E4" w14:textId="77777777" w:rsidTr="003A55C2">
        <w:trPr>
          <w:trHeight w:val="330"/>
        </w:trPr>
        <w:tc>
          <w:tcPr>
            <w:tcW w:w="15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93CFF" w14:textId="77777777" w:rsidR="003A55C2" w:rsidRPr="003A55C2" w:rsidRDefault="003A55C2" w:rsidP="003A55C2">
            <w:pPr>
              <w:jc w:val="center"/>
              <w:rPr>
                <w:color w:val="000000"/>
                <w:sz w:val="22"/>
                <w:szCs w:val="22"/>
              </w:rPr>
            </w:pPr>
            <w:r w:rsidRPr="003A55C2">
              <w:rPr>
                <w:color w:val="000000"/>
                <w:sz w:val="22"/>
                <w:szCs w:val="22"/>
              </w:rPr>
              <w:lastRenderedPageBreak/>
              <w:t>П.1.1.1.</w:t>
            </w:r>
          </w:p>
        </w:tc>
        <w:tc>
          <w:tcPr>
            <w:tcW w:w="2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5C64D" w14:textId="77777777" w:rsidR="003A55C2" w:rsidRPr="003A55C2" w:rsidRDefault="003A55C2" w:rsidP="003A55C2">
            <w:pPr>
              <w:jc w:val="center"/>
              <w:rPr>
                <w:color w:val="000000"/>
                <w:sz w:val="22"/>
                <w:szCs w:val="22"/>
              </w:rPr>
            </w:pPr>
            <w:r w:rsidRPr="003A55C2">
              <w:rPr>
                <w:color w:val="000000"/>
                <w:sz w:val="22"/>
                <w:szCs w:val="22"/>
              </w:rPr>
              <w:t>Выполнение работ по очистке береговой линии от бытового мусора в границах города Когалыма</w:t>
            </w:r>
          </w:p>
        </w:tc>
        <w:tc>
          <w:tcPr>
            <w:tcW w:w="2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F52C46" w14:textId="77777777" w:rsidR="003A55C2" w:rsidRPr="003A55C2" w:rsidRDefault="003A55C2" w:rsidP="003A55C2">
            <w:pPr>
              <w:jc w:val="center"/>
              <w:rPr>
                <w:color w:val="000000"/>
                <w:sz w:val="22"/>
                <w:szCs w:val="22"/>
              </w:rPr>
            </w:pPr>
            <w:r w:rsidRPr="003A55C2">
              <w:rPr>
                <w:color w:val="000000"/>
                <w:sz w:val="22"/>
                <w:szCs w:val="22"/>
              </w:rPr>
              <w:t>МКУ «УКС и ЖКК г.Когалыма», УВП, ОГОиЧС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AB04B07"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83B1DF6"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EF95F14"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FC14DB9"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5CF6251"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FFB6210"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69EDF932" w14:textId="77777777" w:rsidR="003A55C2" w:rsidRPr="003A55C2" w:rsidRDefault="003A55C2" w:rsidP="003A55C2">
            <w:pPr>
              <w:jc w:val="center"/>
              <w:rPr>
                <w:color w:val="000000"/>
                <w:sz w:val="22"/>
                <w:szCs w:val="22"/>
              </w:rPr>
            </w:pPr>
            <w:r w:rsidRPr="003A55C2">
              <w:rPr>
                <w:color w:val="000000"/>
                <w:sz w:val="22"/>
                <w:szCs w:val="22"/>
              </w:rPr>
              <w:t xml:space="preserve">0,00  </w:t>
            </w:r>
          </w:p>
        </w:tc>
      </w:tr>
      <w:tr w:rsidR="003A55C2" w:rsidRPr="003A55C2" w14:paraId="046E6D0A" w14:textId="77777777" w:rsidTr="003A55C2">
        <w:trPr>
          <w:trHeight w:val="330"/>
        </w:trPr>
        <w:tc>
          <w:tcPr>
            <w:tcW w:w="1508" w:type="dxa"/>
            <w:vMerge/>
            <w:tcBorders>
              <w:top w:val="single" w:sz="4" w:space="0" w:color="auto"/>
              <w:left w:val="single" w:sz="4" w:space="0" w:color="auto"/>
              <w:bottom w:val="single" w:sz="4" w:space="0" w:color="000000"/>
              <w:right w:val="single" w:sz="4" w:space="0" w:color="auto"/>
            </w:tcBorders>
            <w:vAlign w:val="center"/>
            <w:hideMark/>
          </w:tcPr>
          <w:p w14:paraId="1BA9DFF7" w14:textId="77777777" w:rsidR="003A55C2" w:rsidRPr="003A55C2" w:rsidRDefault="003A55C2" w:rsidP="003A55C2">
            <w:pPr>
              <w:rPr>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14:paraId="5F01D93A" w14:textId="77777777" w:rsidR="003A55C2" w:rsidRPr="003A55C2" w:rsidRDefault="003A55C2" w:rsidP="003A55C2">
            <w:pPr>
              <w:rPr>
                <w:color w:val="000000"/>
                <w:sz w:val="22"/>
                <w:szCs w:val="22"/>
              </w:rPr>
            </w:pPr>
          </w:p>
        </w:tc>
        <w:tc>
          <w:tcPr>
            <w:tcW w:w="2235" w:type="dxa"/>
            <w:vMerge/>
            <w:tcBorders>
              <w:top w:val="single" w:sz="4" w:space="0" w:color="auto"/>
              <w:left w:val="single" w:sz="4" w:space="0" w:color="auto"/>
              <w:bottom w:val="single" w:sz="4" w:space="0" w:color="000000"/>
              <w:right w:val="single" w:sz="4" w:space="0" w:color="auto"/>
            </w:tcBorders>
            <w:vAlign w:val="center"/>
            <w:hideMark/>
          </w:tcPr>
          <w:p w14:paraId="64F75F62" w14:textId="77777777" w:rsidR="003A55C2" w:rsidRPr="003A55C2" w:rsidRDefault="003A55C2" w:rsidP="003A55C2">
            <w:pPr>
              <w:rPr>
                <w:color w:val="000000"/>
                <w:sz w:val="22"/>
                <w:szCs w:val="22"/>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113203A"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5C7FA94"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3E4F1BB"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11A82CE"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118D3A7"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07C9E10"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17C890F9" w14:textId="77777777" w:rsidR="003A55C2" w:rsidRPr="003A55C2" w:rsidRDefault="003A55C2" w:rsidP="003A55C2">
            <w:pPr>
              <w:jc w:val="center"/>
              <w:rPr>
                <w:color w:val="000000"/>
                <w:sz w:val="22"/>
                <w:szCs w:val="22"/>
              </w:rPr>
            </w:pPr>
            <w:r w:rsidRPr="003A55C2">
              <w:rPr>
                <w:color w:val="000000"/>
                <w:sz w:val="22"/>
                <w:szCs w:val="22"/>
              </w:rPr>
              <w:t xml:space="preserve">0,00  </w:t>
            </w:r>
          </w:p>
        </w:tc>
      </w:tr>
      <w:tr w:rsidR="003A55C2" w:rsidRPr="003A55C2" w14:paraId="0A87EB2F" w14:textId="77777777" w:rsidTr="003A55C2">
        <w:trPr>
          <w:trHeight w:val="330"/>
        </w:trPr>
        <w:tc>
          <w:tcPr>
            <w:tcW w:w="1508" w:type="dxa"/>
            <w:vMerge/>
            <w:tcBorders>
              <w:top w:val="nil"/>
              <w:left w:val="single" w:sz="4" w:space="0" w:color="auto"/>
              <w:bottom w:val="single" w:sz="4" w:space="0" w:color="000000"/>
              <w:right w:val="single" w:sz="4" w:space="0" w:color="auto"/>
            </w:tcBorders>
            <w:vAlign w:val="center"/>
            <w:hideMark/>
          </w:tcPr>
          <w:p w14:paraId="1B59BE2D" w14:textId="77777777" w:rsidR="003A55C2" w:rsidRPr="003A55C2" w:rsidRDefault="003A55C2" w:rsidP="003A55C2">
            <w:pPr>
              <w:rPr>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hideMark/>
          </w:tcPr>
          <w:p w14:paraId="5CE177E6"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50C18B32"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2C05D26F"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nil"/>
              <w:bottom w:val="single" w:sz="4" w:space="0" w:color="auto"/>
              <w:right w:val="single" w:sz="4" w:space="0" w:color="auto"/>
            </w:tcBorders>
            <w:shd w:val="clear" w:color="auto" w:fill="auto"/>
            <w:vAlign w:val="center"/>
            <w:hideMark/>
          </w:tcPr>
          <w:p w14:paraId="7666BAEC"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5E1DDE54"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60" w:type="dxa"/>
            <w:tcBorders>
              <w:top w:val="nil"/>
              <w:left w:val="nil"/>
              <w:bottom w:val="single" w:sz="4" w:space="0" w:color="auto"/>
              <w:right w:val="single" w:sz="4" w:space="0" w:color="auto"/>
            </w:tcBorders>
            <w:shd w:val="clear" w:color="auto" w:fill="auto"/>
            <w:vAlign w:val="center"/>
            <w:hideMark/>
          </w:tcPr>
          <w:p w14:paraId="3AE71A40"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14:paraId="4EE6EC01"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20" w:type="dxa"/>
            <w:tcBorders>
              <w:top w:val="nil"/>
              <w:left w:val="nil"/>
              <w:bottom w:val="single" w:sz="4" w:space="0" w:color="auto"/>
              <w:right w:val="single" w:sz="4" w:space="0" w:color="auto"/>
            </w:tcBorders>
            <w:shd w:val="clear" w:color="auto" w:fill="auto"/>
            <w:vAlign w:val="center"/>
            <w:hideMark/>
          </w:tcPr>
          <w:p w14:paraId="0BF8CBA4"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307" w:type="dxa"/>
            <w:tcBorders>
              <w:top w:val="nil"/>
              <w:left w:val="nil"/>
              <w:bottom w:val="single" w:sz="4" w:space="0" w:color="auto"/>
              <w:right w:val="single" w:sz="4" w:space="0" w:color="auto"/>
            </w:tcBorders>
            <w:shd w:val="clear" w:color="auto" w:fill="auto"/>
            <w:vAlign w:val="center"/>
            <w:hideMark/>
          </w:tcPr>
          <w:p w14:paraId="62A90DEB" w14:textId="77777777" w:rsidR="003A55C2" w:rsidRPr="003A55C2" w:rsidRDefault="003A55C2" w:rsidP="003A55C2">
            <w:pPr>
              <w:jc w:val="center"/>
              <w:rPr>
                <w:color w:val="000000"/>
                <w:sz w:val="22"/>
                <w:szCs w:val="22"/>
              </w:rPr>
            </w:pPr>
            <w:r w:rsidRPr="003A55C2">
              <w:rPr>
                <w:color w:val="000000"/>
                <w:sz w:val="22"/>
                <w:szCs w:val="22"/>
              </w:rPr>
              <w:t xml:space="preserve">0,00  </w:t>
            </w:r>
          </w:p>
        </w:tc>
      </w:tr>
      <w:tr w:rsidR="003A55C2" w:rsidRPr="003A55C2" w14:paraId="5F2DE1A5" w14:textId="77777777" w:rsidTr="003A55C2">
        <w:trPr>
          <w:trHeight w:val="330"/>
        </w:trPr>
        <w:tc>
          <w:tcPr>
            <w:tcW w:w="1508" w:type="dxa"/>
            <w:vMerge/>
            <w:tcBorders>
              <w:top w:val="nil"/>
              <w:left w:val="single" w:sz="4" w:space="0" w:color="auto"/>
              <w:bottom w:val="single" w:sz="4" w:space="0" w:color="000000"/>
              <w:right w:val="single" w:sz="4" w:space="0" w:color="auto"/>
            </w:tcBorders>
            <w:vAlign w:val="center"/>
            <w:hideMark/>
          </w:tcPr>
          <w:p w14:paraId="1B561263" w14:textId="77777777" w:rsidR="003A55C2" w:rsidRPr="003A55C2" w:rsidRDefault="003A55C2" w:rsidP="003A55C2">
            <w:pPr>
              <w:rPr>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hideMark/>
          </w:tcPr>
          <w:p w14:paraId="500C2F2A"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7E7A37DE"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31BE4925"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nil"/>
              <w:bottom w:val="single" w:sz="4" w:space="0" w:color="auto"/>
              <w:right w:val="single" w:sz="4" w:space="0" w:color="auto"/>
            </w:tcBorders>
            <w:shd w:val="clear" w:color="auto" w:fill="auto"/>
            <w:vAlign w:val="center"/>
            <w:hideMark/>
          </w:tcPr>
          <w:p w14:paraId="6C08CFE7"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291CCB5A"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50B20E0A"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59D1875F"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56433D5F"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6C965AFF"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520EEBDA" w14:textId="77777777" w:rsidTr="003A55C2">
        <w:trPr>
          <w:trHeight w:val="330"/>
        </w:trPr>
        <w:tc>
          <w:tcPr>
            <w:tcW w:w="1508" w:type="dxa"/>
            <w:vMerge/>
            <w:tcBorders>
              <w:top w:val="nil"/>
              <w:left w:val="single" w:sz="4" w:space="0" w:color="auto"/>
              <w:bottom w:val="single" w:sz="4" w:space="0" w:color="000000"/>
              <w:right w:val="single" w:sz="4" w:space="0" w:color="auto"/>
            </w:tcBorders>
            <w:vAlign w:val="center"/>
            <w:hideMark/>
          </w:tcPr>
          <w:p w14:paraId="7E365E44" w14:textId="77777777" w:rsidR="003A55C2" w:rsidRPr="003A55C2" w:rsidRDefault="003A55C2" w:rsidP="003A55C2">
            <w:pPr>
              <w:rPr>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hideMark/>
          </w:tcPr>
          <w:p w14:paraId="06CB430E"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3ED81660"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02DF33C0"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47D0FC2E"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376749BB"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10844D53"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3E971A15"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45D0628F"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6661D400"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0120CF3E" w14:textId="77777777" w:rsidTr="003A55C2">
        <w:trPr>
          <w:trHeight w:val="330"/>
        </w:trPr>
        <w:tc>
          <w:tcPr>
            <w:tcW w:w="1544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7ADA98" w14:textId="77777777" w:rsidR="003A55C2" w:rsidRPr="003A55C2" w:rsidRDefault="003A55C2" w:rsidP="003A55C2">
            <w:pPr>
              <w:jc w:val="center"/>
              <w:rPr>
                <w:color w:val="000000"/>
                <w:sz w:val="22"/>
                <w:szCs w:val="22"/>
              </w:rPr>
            </w:pPr>
            <w:r w:rsidRPr="003A55C2">
              <w:rPr>
                <w:color w:val="000000"/>
                <w:sz w:val="22"/>
                <w:szCs w:val="22"/>
              </w:rPr>
              <w:t>Процессная часть</w:t>
            </w:r>
          </w:p>
        </w:tc>
      </w:tr>
      <w:tr w:rsidR="003A55C2" w:rsidRPr="003A55C2" w14:paraId="58CCACD3" w14:textId="77777777" w:rsidTr="003A55C2">
        <w:trPr>
          <w:trHeight w:val="330"/>
        </w:trPr>
        <w:tc>
          <w:tcPr>
            <w:tcW w:w="15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BB1EB7" w14:textId="77777777" w:rsidR="003A55C2" w:rsidRPr="003A55C2" w:rsidRDefault="003A55C2" w:rsidP="003A55C2">
            <w:pPr>
              <w:jc w:val="center"/>
              <w:rPr>
                <w:color w:val="000000"/>
                <w:sz w:val="22"/>
                <w:szCs w:val="22"/>
              </w:rPr>
            </w:pPr>
            <w:r w:rsidRPr="003A55C2">
              <w:rPr>
                <w:color w:val="000000"/>
                <w:sz w:val="22"/>
                <w:szCs w:val="22"/>
              </w:rPr>
              <w:t>1.1.</w:t>
            </w:r>
          </w:p>
        </w:tc>
        <w:tc>
          <w:tcPr>
            <w:tcW w:w="2348" w:type="dxa"/>
            <w:vMerge w:val="restart"/>
            <w:tcBorders>
              <w:top w:val="nil"/>
              <w:left w:val="single" w:sz="4" w:space="0" w:color="auto"/>
              <w:bottom w:val="single" w:sz="4" w:space="0" w:color="000000"/>
              <w:right w:val="single" w:sz="4" w:space="0" w:color="auto"/>
            </w:tcBorders>
            <w:shd w:val="clear" w:color="auto" w:fill="auto"/>
            <w:vAlign w:val="center"/>
            <w:hideMark/>
          </w:tcPr>
          <w:p w14:paraId="3F963E3B" w14:textId="77777777" w:rsidR="003A55C2" w:rsidRPr="003A55C2" w:rsidRDefault="003A55C2" w:rsidP="003A55C2">
            <w:pPr>
              <w:jc w:val="center"/>
              <w:rPr>
                <w:color w:val="000000"/>
                <w:sz w:val="22"/>
                <w:szCs w:val="22"/>
              </w:rPr>
            </w:pPr>
            <w:r w:rsidRPr="003A55C2">
              <w:rPr>
                <w:color w:val="000000"/>
                <w:sz w:val="22"/>
                <w:szCs w:val="22"/>
              </w:rPr>
              <w:t>Предупреждение и ликвидация несанкционированных свалок на территории города Когалыма (IV, 1)</w:t>
            </w:r>
          </w:p>
        </w:tc>
        <w:tc>
          <w:tcPr>
            <w:tcW w:w="2235" w:type="dxa"/>
            <w:vMerge w:val="restart"/>
            <w:tcBorders>
              <w:top w:val="nil"/>
              <w:left w:val="single" w:sz="4" w:space="0" w:color="auto"/>
              <w:bottom w:val="single" w:sz="4" w:space="0" w:color="000000"/>
              <w:right w:val="single" w:sz="4" w:space="0" w:color="auto"/>
            </w:tcBorders>
            <w:shd w:val="clear" w:color="auto" w:fill="auto"/>
            <w:vAlign w:val="center"/>
            <w:hideMark/>
          </w:tcPr>
          <w:p w14:paraId="01DE2405" w14:textId="77777777" w:rsidR="003A55C2" w:rsidRPr="003A55C2" w:rsidRDefault="003A55C2" w:rsidP="003A55C2">
            <w:pPr>
              <w:jc w:val="center"/>
              <w:rPr>
                <w:color w:val="000000"/>
                <w:sz w:val="22"/>
                <w:szCs w:val="22"/>
              </w:rPr>
            </w:pPr>
            <w:r w:rsidRPr="003A55C2">
              <w:rPr>
                <w:color w:val="000000"/>
                <w:sz w:val="22"/>
                <w:szCs w:val="22"/>
              </w:rPr>
              <w:t>МКУ «УКС и ЖКК г.Когалыма», УВП</w:t>
            </w:r>
          </w:p>
        </w:tc>
        <w:tc>
          <w:tcPr>
            <w:tcW w:w="2268" w:type="dxa"/>
            <w:tcBorders>
              <w:top w:val="nil"/>
              <w:left w:val="nil"/>
              <w:bottom w:val="single" w:sz="4" w:space="0" w:color="auto"/>
              <w:right w:val="nil"/>
            </w:tcBorders>
            <w:shd w:val="clear" w:color="auto" w:fill="auto"/>
            <w:vAlign w:val="center"/>
            <w:hideMark/>
          </w:tcPr>
          <w:p w14:paraId="42188B57"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42A652F0" w14:textId="77777777" w:rsidR="003A55C2" w:rsidRPr="003A55C2" w:rsidRDefault="003A55C2" w:rsidP="003A55C2">
            <w:pPr>
              <w:jc w:val="center"/>
              <w:rPr>
                <w:color w:val="000000"/>
                <w:sz w:val="22"/>
                <w:szCs w:val="22"/>
              </w:rPr>
            </w:pPr>
            <w:r w:rsidRPr="003A55C2">
              <w:rPr>
                <w:color w:val="000000"/>
                <w:sz w:val="22"/>
                <w:szCs w:val="22"/>
              </w:rPr>
              <w:t xml:space="preserve">435,90  </w:t>
            </w:r>
          </w:p>
        </w:tc>
        <w:tc>
          <w:tcPr>
            <w:tcW w:w="1120" w:type="dxa"/>
            <w:tcBorders>
              <w:top w:val="nil"/>
              <w:left w:val="nil"/>
              <w:bottom w:val="single" w:sz="4" w:space="0" w:color="auto"/>
              <w:right w:val="single" w:sz="4" w:space="0" w:color="auto"/>
            </w:tcBorders>
            <w:shd w:val="clear" w:color="auto" w:fill="auto"/>
            <w:vAlign w:val="center"/>
            <w:hideMark/>
          </w:tcPr>
          <w:p w14:paraId="01C892DD" w14:textId="77777777" w:rsidR="003A55C2" w:rsidRPr="003A55C2" w:rsidRDefault="003A55C2" w:rsidP="003A55C2">
            <w:pPr>
              <w:jc w:val="center"/>
              <w:rPr>
                <w:color w:val="000000"/>
                <w:sz w:val="22"/>
                <w:szCs w:val="22"/>
              </w:rPr>
            </w:pPr>
            <w:r w:rsidRPr="003A55C2">
              <w:rPr>
                <w:color w:val="000000"/>
                <w:sz w:val="22"/>
                <w:szCs w:val="22"/>
              </w:rPr>
              <w:t>435,90</w:t>
            </w:r>
          </w:p>
        </w:tc>
        <w:tc>
          <w:tcPr>
            <w:tcW w:w="1060" w:type="dxa"/>
            <w:tcBorders>
              <w:top w:val="nil"/>
              <w:left w:val="nil"/>
              <w:bottom w:val="single" w:sz="4" w:space="0" w:color="auto"/>
              <w:right w:val="single" w:sz="4" w:space="0" w:color="auto"/>
            </w:tcBorders>
            <w:shd w:val="clear" w:color="auto" w:fill="auto"/>
            <w:vAlign w:val="center"/>
            <w:hideMark/>
          </w:tcPr>
          <w:p w14:paraId="06B6DB51"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30085A4B"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4B7CABA1"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08D11985"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70B4FC81" w14:textId="77777777" w:rsidTr="003A55C2">
        <w:trPr>
          <w:trHeight w:val="330"/>
        </w:trPr>
        <w:tc>
          <w:tcPr>
            <w:tcW w:w="1508" w:type="dxa"/>
            <w:vMerge/>
            <w:tcBorders>
              <w:top w:val="nil"/>
              <w:left w:val="single" w:sz="4" w:space="0" w:color="auto"/>
              <w:bottom w:val="single" w:sz="4" w:space="0" w:color="000000"/>
              <w:right w:val="single" w:sz="4" w:space="0" w:color="auto"/>
            </w:tcBorders>
            <w:vAlign w:val="center"/>
            <w:hideMark/>
          </w:tcPr>
          <w:p w14:paraId="3F0F0C9E" w14:textId="77777777" w:rsidR="003A55C2" w:rsidRPr="003A55C2" w:rsidRDefault="003A55C2" w:rsidP="003A55C2">
            <w:pPr>
              <w:rPr>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hideMark/>
          </w:tcPr>
          <w:p w14:paraId="3F63EDCD"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77A6BA98"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5251535A"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14F78089"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760ABD44"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150BCE12"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00ED3F77"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28A8712D"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610AA6FC"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1EB2733B" w14:textId="77777777" w:rsidTr="003A55C2">
        <w:trPr>
          <w:trHeight w:val="330"/>
        </w:trPr>
        <w:tc>
          <w:tcPr>
            <w:tcW w:w="1508" w:type="dxa"/>
            <w:vMerge/>
            <w:tcBorders>
              <w:top w:val="nil"/>
              <w:left w:val="single" w:sz="4" w:space="0" w:color="auto"/>
              <w:bottom w:val="single" w:sz="4" w:space="0" w:color="000000"/>
              <w:right w:val="single" w:sz="4" w:space="0" w:color="auto"/>
            </w:tcBorders>
            <w:vAlign w:val="center"/>
            <w:hideMark/>
          </w:tcPr>
          <w:p w14:paraId="6A47D90C" w14:textId="77777777" w:rsidR="003A55C2" w:rsidRPr="003A55C2" w:rsidRDefault="003A55C2" w:rsidP="003A55C2">
            <w:pPr>
              <w:rPr>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hideMark/>
          </w:tcPr>
          <w:p w14:paraId="615E88AF"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02AE8DED"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7D87633C"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4DF6E019"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12FFEDD6"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7F53DA8B"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4EF4025A"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020B1A47"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7EFBD8A0"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59FAE22F" w14:textId="77777777" w:rsidTr="003A55C2">
        <w:trPr>
          <w:trHeight w:val="330"/>
        </w:trPr>
        <w:tc>
          <w:tcPr>
            <w:tcW w:w="1508" w:type="dxa"/>
            <w:vMerge/>
            <w:tcBorders>
              <w:top w:val="nil"/>
              <w:left w:val="single" w:sz="4" w:space="0" w:color="auto"/>
              <w:bottom w:val="single" w:sz="4" w:space="0" w:color="000000"/>
              <w:right w:val="single" w:sz="4" w:space="0" w:color="auto"/>
            </w:tcBorders>
            <w:vAlign w:val="center"/>
            <w:hideMark/>
          </w:tcPr>
          <w:p w14:paraId="3EFB67A4" w14:textId="77777777" w:rsidR="003A55C2" w:rsidRPr="003A55C2" w:rsidRDefault="003A55C2" w:rsidP="003A55C2">
            <w:pPr>
              <w:rPr>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hideMark/>
          </w:tcPr>
          <w:p w14:paraId="4DC3C3D0"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6A3BD61B"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1491B7F5"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54AE5EE" w14:textId="77777777" w:rsidR="003A55C2" w:rsidRPr="003A55C2" w:rsidRDefault="003A55C2" w:rsidP="003A55C2">
            <w:pPr>
              <w:jc w:val="center"/>
              <w:rPr>
                <w:color w:val="000000"/>
                <w:sz w:val="22"/>
                <w:szCs w:val="22"/>
              </w:rPr>
            </w:pPr>
            <w:r w:rsidRPr="003A55C2">
              <w:rPr>
                <w:color w:val="000000"/>
                <w:sz w:val="22"/>
                <w:szCs w:val="22"/>
              </w:rPr>
              <w:t xml:space="preserve">435,90  </w:t>
            </w:r>
          </w:p>
        </w:tc>
        <w:tc>
          <w:tcPr>
            <w:tcW w:w="1120" w:type="dxa"/>
            <w:tcBorders>
              <w:top w:val="nil"/>
              <w:left w:val="nil"/>
              <w:bottom w:val="single" w:sz="4" w:space="0" w:color="auto"/>
              <w:right w:val="single" w:sz="4" w:space="0" w:color="auto"/>
            </w:tcBorders>
            <w:shd w:val="clear" w:color="auto" w:fill="auto"/>
            <w:vAlign w:val="center"/>
            <w:hideMark/>
          </w:tcPr>
          <w:p w14:paraId="1563B095" w14:textId="77777777" w:rsidR="003A55C2" w:rsidRPr="003A55C2" w:rsidRDefault="003A55C2" w:rsidP="003A55C2">
            <w:pPr>
              <w:jc w:val="center"/>
              <w:rPr>
                <w:color w:val="000000"/>
                <w:sz w:val="22"/>
                <w:szCs w:val="22"/>
              </w:rPr>
            </w:pPr>
            <w:r w:rsidRPr="003A55C2">
              <w:rPr>
                <w:color w:val="000000"/>
                <w:sz w:val="22"/>
                <w:szCs w:val="22"/>
              </w:rPr>
              <w:t>435,90</w:t>
            </w:r>
          </w:p>
        </w:tc>
        <w:tc>
          <w:tcPr>
            <w:tcW w:w="1060" w:type="dxa"/>
            <w:tcBorders>
              <w:top w:val="nil"/>
              <w:left w:val="nil"/>
              <w:bottom w:val="single" w:sz="4" w:space="0" w:color="auto"/>
              <w:right w:val="single" w:sz="4" w:space="0" w:color="auto"/>
            </w:tcBorders>
            <w:shd w:val="clear" w:color="auto" w:fill="auto"/>
            <w:vAlign w:val="center"/>
            <w:hideMark/>
          </w:tcPr>
          <w:p w14:paraId="2C7A04CB"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6016B038"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61733154"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1B384D51"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0CF71628" w14:textId="77777777" w:rsidTr="003A55C2">
        <w:trPr>
          <w:trHeight w:val="330"/>
        </w:trPr>
        <w:tc>
          <w:tcPr>
            <w:tcW w:w="1508" w:type="dxa"/>
            <w:vMerge/>
            <w:tcBorders>
              <w:top w:val="nil"/>
              <w:left w:val="single" w:sz="4" w:space="0" w:color="auto"/>
              <w:bottom w:val="single" w:sz="4" w:space="0" w:color="000000"/>
              <w:right w:val="single" w:sz="4" w:space="0" w:color="auto"/>
            </w:tcBorders>
            <w:vAlign w:val="center"/>
            <w:hideMark/>
          </w:tcPr>
          <w:p w14:paraId="08C4030A" w14:textId="77777777" w:rsidR="003A55C2" w:rsidRPr="003A55C2" w:rsidRDefault="003A55C2" w:rsidP="003A55C2">
            <w:pPr>
              <w:rPr>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hideMark/>
          </w:tcPr>
          <w:p w14:paraId="62B54191"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5EA13496"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696B4152"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52B5D708"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25072B7E"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1F1C5598"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1D0C7360"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01B2E479"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46F3AB15"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24B62D05" w14:textId="77777777" w:rsidTr="003A55C2">
        <w:trPr>
          <w:trHeight w:val="70"/>
        </w:trPr>
        <w:tc>
          <w:tcPr>
            <w:tcW w:w="15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19B89F" w14:textId="77777777" w:rsidR="003A55C2" w:rsidRPr="003A55C2" w:rsidRDefault="003A55C2" w:rsidP="003A55C2">
            <w:pPr>
              <w:jc w:val="center"/>
              <w:rPr>
                <w:color w:val="000000"/>
                <w:sz w:val="22"/>
                <w:szCs w:val="22"/>
              </w:rPr>
            </w:pPr>
            <w:r w:rsidRPr="003A55C2">
              <w:rPr>
                <w:color w:val="000000"/>
                <w:sz w:val="22"/>
                <w:szCs w:val="22"/>
              </w:rPr>
              <w:t>1.2.</w:t>
            </w:r>
          </w:p>
        </w:tc>
        <w:tc>
          <w:tcPr>
            <w:tcW w:w="2348" w:type="dxa"/>
            <w:vMerge w:val="restart"/>
            <w:tcBorders>
              <w:top w:val="nil"/>
              <w:left w:val="single" w:sz="4" w:space="0" w:color="auto"/>
              <w:bottom w:val="single" w:sz="4" w:space="0" w:color="000000"/>
              <w:right w:val="single" w:sz="4" w:space="0" w:color="auto"/>
            </w:tcBorders>
            <w:shd w:val="clear" w:color="auto" w:fill="auto"/>
            <w:vAlign w:val="center"/>
            <w:hideMark/>
          </w:tcPr>
          <w:p w14:paraId="3BCC9F87" w14:textId="77777777" w:rsidR="003A55C2" w:rsidRPr="003A55C2" w:rsidRDefault="003A55C2" w:rsidP="003A55C2">
            <w:pPr>
              <w:jc w:val="center"/>
              <w:rPr>
                <w:color w:val="000000"/>
                <w:sz w:val="22"/>
                <w:szCs w:val="22"/>
              </w:rPr>
            </w:pPr>
            <w:r w:rsidRPr="003A55C2">
              <w:rPr>
                <w:color w:val="000000"/>
                <w:sz w:val="22"/>
                <w:szCs w:val="22"/>
              </w:rPr>
              <w:t>Организация и проведение  экологически мотивированных мероприятий города Когалыма (III)</w:t>
            </w:r>
          </w:p>
        </w:tc>
        <w:tc>
          <w:tcPr>
            <w:tcW w:w="2235" w:type="dxa"/>
            <w:vMerge w:val="restart"/>
            <w:tcBorders>
              <w:top w:val="nil"/>
              <w:left w:val="single" w:sz="4" w:space="0" w:color="auto"/>
              <w:bottom w:val="single" w:sz="4" w:space="0" w:color="000000"/>
              <w:right w:val="single" w:sz="4" w:space="0" w:color="auto"/>
            </w:tcBorders>
            <w:shd w:val="clear" w:color="auto" w:fill="auto"/>
            <w:vAlign w:val="center"/>
            <w:hideMark/>
          </w:tcPr>
          <w:p w14:paraId="3410C9F2" w14:textId="77777777" w:rsidR="003A55C2" w:rsidRPr="003A55C2" w:rsidRDefault="003A55C2" w:rsidP="003A55C2">
            <w:pPr>
              <w:jc w:val="center"/>
              <w:rPr>
                <w:color w:val="000000"/>
                <w:sz w:val="22"/>
                <w:szCs w:val="22"/>
              </w:rPr>
            </w:pPr>
            <w:r w:rsidRPr="003A55C2">
              <w:rPr>
                <w:color w:val="000000"/>
                <w:sz w:val="22"/>
                <w:szCs w:val="22"/>
              </w:rPr>
              <w:t>МКУ «УКС и ЖКК г.Когалыма»/УВП, УО, УКиС, ОГОи ЧС</w:t>
            </w:r>
          </w:p>
        </w:tc>
        <w:tc>
          <w:tcPr>
            <w:tcW w:w="2268" w:type="dxa"/>
            <w:tcBorders>
              <w:top w:val="nil"/>
              <w:left w:val="nil"/>
              <w:bottom w:val="single" w:sz="4" w:space="0" w:color="auto"/>
              <w:right w:val="nil"/>
            </w:tcBorders>
            <w:shd w:val="clear" w:color="auto" w:fill="auto"/>
            <w:vAlign w:val="center"/>
            <w:hideMark/>
          </w:tcPr>
          <w:p w14:paraId="032022D5"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02E4F7A9"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24FDBD4E"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60" w:type="dxa"/>
            <w:tcBorders>
              <w:top w:val="nil"/>
              <w:left w:val="nil"/>
              <w:bottom w:val="single" w:sz="4" w:space="0" w:color="auto"/>
              <w:right w:val="single" w:sz="4" w:space="0" w:color="auto"/>
            </w:tcBorders>
            <w:shd w:val="clear" w:color="auto" w:fill="auto"/>
            <w:vAlign w:val="center"/>
            <w:hideMark/>
          </w:tcPr>
          <w:p w14:paraId="35541892"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14:paraId="763F76EC"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020" w:type="dxa"/>
            <w:tcBorders>
              <w:top w:val="nil"/>
              <w:left w:val="nil"/>
              <w:bottom w:val="single" w:sz="4" w:space="0" w:color="auto"/>
              <w:right w:val="single" w:sz="4" w:space="0" w:color="auto"/>
            </w:tcBorders>
            <w:shd w:val="clear" w:color="auto" w:fill="auto"/>
            <w:vAlign w:val="center"/>
            <w:hideMark/>
          </w:tcPr>
          <w:p w14:paraId="7BC22C6C"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307" w:type="dxa"/>
            <w:tcBorders>
              <w:top w:val="nil"/>
              <w:left w:val="nil"/>
              <w:bottom w:val="single" w:sz="4" w:space="0" w:color="auto"/>
              <w:right w:val="single" w:sz="4" w:space="0" w:color="auto"/>
            </w:tcBorders>
            <w:shd w:val="clear" w:color="auto" w:fill="auto"/>
            <w:vAlign w:val="center"/>
            <w:hideMark/>
          </w:tcPr>
          <w:p w14:paraId="632F32A1" w14:textId="77777777" w:rsidR="003A55C2" w:rsidRPr="003A55C2" w:rsidRDefault="003A55C2" w:rsidP="003A55C2">
            <w:pPr>
              <w:jc w:val="center"/>
              <w:rPr>
                <w:color w:val="000000"/>
                <w:sz w:val="22"/>
                <w:szCs w:val="22"/>
              </w:rPr>
            </w:pPr>
            <w:r w:rsidRPr="003A55C2">
              <w:rPr>
                <w:color w:val="000000"/>
                <w:sz w:val="22"/>
                <w:szCs w:val="22"/>
              </w:rPr>
              <w:t xml:space="preserve">0,00  </w:t>
            </w:r>
          </w:p>
        </w:tc>
      </w:tr>
      <w:tr w:rsidR="003A55C2" w:rsidRPr="003A55C2" w14:paraId="1FCC1101" w14:textId="77777777" w:rsidTr="003A55C2">
        <w:trPr>
          <w:trHeight w:val="330"/>
        </w:trPr>
        <w:tc>
          <w:tcPr>
            <w:tcW w:w="1508" w:type="dxa"/>
            <w:vMerge/>
            <w:tcBorders>
              <w:top w:val="nil"/>
              <w:left w:val="single" w:sz="4" w:space="0" w:color="auto"/>
              <w:bottom w:val="single" w:sz="4" w:space="0" w:color="000000"/>
              <w:right w:val="single" w:sz="4" w:space="0" w:color="auto"/>
            </w:tcBorders>
            <w:vAlign w:val="center"/>
            <w:hideMark/>
          </w:tcPr>
          <w:p w14:paraId="7BE9ED2F" w14:textId="77777777" w:rsidR="003A55C2" w:rsidRPr="003A55C2" w:rsidRDefault="003A55C2" w:rsidP="003A55C2">
            <w:pPr>
              <w:rPr>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hideMark/>
          </w:tcPr>
          <w:p w14:paraId="583D1225"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39EDE8D6"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770A39F2"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5E5E01CE"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577836A4"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39D5269E"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41374A99"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0135A933"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02A8C64C"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1C2F142B" w14:textId="77777777" w:rsidTr="003A55C2">
        <w:trPr>
          <w:trHeight w:val="330"/>
        </w:trPr>
        <w:tc>
          <w:tcPr>
            <w:tcW w:w="1508" w:type="dxa"/>
            <w:vMerge/>
            <w:tcBorders>
              <w:top w:val="nil"/>
              <w:left w:val="single" w:sz="4" w:space="0" w:color="auto"/>
              <w:bottom w:val="single" w:sz="4" w:space="0" w:color="000000"/>
              <w:right w:val="single" w:sz="4" w:space="0" w:color="auto"/>
            </w:tcBorders>
            <w:vAlign w:val="center"/>
            <w:hideMark/>
          </w:tcPr>
          <w:p w14:paraId="72B50599" w14:textId="77777777" w:rsidR="003A55C2" w:rsidRPr="003A55C2" w:rsidRDefault="003A55C2" w:rsidP="003A55C2">
            <w:pPr>
              <w:rPr>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hideMark/>
          </w:tcPr>
          <w:p w14:paraId="25A4B2E9"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3A705B4D"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036B7DD5"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4DC6F439"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6494101D"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1F3B0779"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369A65C1"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5C3E6AD0"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61949543"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1A6BA475" w14:textId="77777777" w:rsidTr="003A55C2">
        <w:trPr>
          <w:trHeight w:val="330"/>
        </w:trPr>
        <w:tc>
          <w:tcPr>
            <w:tcW w:w="1508" w:type="dxa"/>
            <w:vMerge/>
            <w:tcBorders>
              <w:top w:val="nil"/>
              <w:left w:val="single" w:sz="4" w:space="0" w:color="auto"/>
              <w:bottom w:val="single" w:sz="4" w:space="0" w:color="000000"/>
              <w:right w:val="single" w:sz="4" w:space="0" w:color="auto"/>
            </w:tcBorders>
            <w:vAlign w:val="center"/>
            <w:hideMark/>
          </w:tcPr>
          <w:p w14:paraId="55256D84" w14:textId="77777777" w:rsidR="003A55C2" w:rsidRPr="003A55C2" w:rsidRDefault="003A55C2" w:rsidP="003A55C2">
            <w:pPr>
              <w:rPr>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hideMark/>
          </w:tcPr>
          <w:p w14:paraId="17E74E20"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1FACEE0E"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48354D0D"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FD9CDE1"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21BC08A2"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45A3E4CD"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3B8D5DEC"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3958EB38"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23449DEF"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14966492" w14:textId="77777777" w:rsidTr="003A55C2">
        <w:trPr>
          <w:trHeight w:val="330"/>
        </w:trPr>
        <w:tc>
          <w:tcPr>
            <w:tcW w:w="1508" w:type="dxa"/>
            <w:vMerge/>
            <w:tcBorders>
              <w:top w:val="nil"/>
              <w:left w:val="single" w:sz="4" w:space="0" w:color="auto"/>
              <w:bottom w:val="single" w:sz="4" w:space="0" w:color="000000"/>
              <w:right w:val="single" w:sz="4" w:space="0" w:color="auto"/>
            </w:tcBorders>
            <w:vAlign w:val="center"/>
            <w:hideMark/>
          </w:tcPr>
          <w:p w14:paraId="2E90CCAF" w14:textId="77777777" w:rsidR="003A55C2" w:rsidRPr="003A55C2" w:rsidRDefault="003A55C2" w:rsidP="003A55C2">
            <w:pPr>
              <w:rPr>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hideMark/>
          </w:tcPr>
          <w:p w14:paraId="0409278D"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6E3EF4C2"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00409A96"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49771361"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782F547E"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4AC94F59"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27F5E0A0"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1EB7250E"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73155623"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41459C12" w14:textId="77777777" w:rsidTr="003A55C2">
        <w:trPr>
          <w:trHeight w:val="70"/>
        </w:trPr>
        <w:tc>
          <w:tcPr>
            <w:tcW w:w="38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9CDF39" w14:textId="77777777" w:rsidR="003A55C2" w:rsidRPr="003A55C2" w:rsidRDefault="003A55C2" w:rsidP="003A55C2">
            <w:pPr>
              <w:jc w:val="center"/>
              <w:rPr>
                <w:color w:val="000000"/>
                <w:sz w:val="22"/>
                <w:szCs w:val="22"/>
              </w:rPr>
            </w:pPr>
            <w:r w:rsidRPr="003A55C2">
              <w:rPr>
                <w:color w:val="000000"/>
                <w:sz w:val="22"/>
                <w:szCs w:val="22"/>
              </w:rPr>
              <w:t>Итого по подпрограмме 1</w:t>
            </w:r>
          </w:p>
        </w:tc>
        <w:tc>
          <w:tcPr>
            <w:tcW w:w="2235" w:type="dxa"/>
            <w:vMerge w:val="restart"/>
            <w:tcBorders>
              <w:top w:val="nil"/>
              <w:left w:val="single" w:sz="4" w:space="0" w:color="auto"/>
              <w:bottom w:val="single" w:sz="4" w:space="0" w:color="000000"/>
              <w:right w:val="single" w:sz="4" w:space="0" w:color="auto"/>
            </w:tcBorders>
            <w:shd w:val="clear" w:color="auto" w:fill="auto"/>
            <w:vAlign w:val="center"/>
            <w:hideMark/>
          </w:tcPr>
          <w:p w14:paraId="652C71A9" w14:textId="77777777" w:rsidR="003A55C2" w:rsidRPr="003A55C2" w:rsidRDefault="003A55C2" w:rsidP="003A55C2">
            <w:pPr>
              <w:jc w:val="center"/>
              <w:rPr>
                <w:color w:val="000000"/>
                <w:sz w:val="22"/>
                <w:szCs w:val="22"/>
              </w:rPr>
            </w:pPr>
            <w:r w:rsidRPr="003A55C2">
              <w:rPr>
                <w:color w:val="000000"/>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75114612"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nil"/>
              <w:bottom w:val="single" w:sz="4" w:space="0" w:color="auto"/>
              <w:right w:val="single" w:sz="4" w:space="0" w:color="auto"/>
            </w:tcBorders>
            <w:shd w:val="clear" w:color="auto" w:fill="auto"/>
            <w:vAlign w:val="center"/>
            <w:hideMark/>
          </w:tcPr>
          <w:p w14:paraId="32BA0D09" w14:textId="77777777" w:rsidR="003A55C2" w:rsidRPr="003A55C2" w:rsidRDefault="003A55C2" w:rsidP="003A55C2">
            <w:pPr>
              <w:jc w:val="center"/>
              <w:rPr>
                <w:color w:val="000000"/>
                <w:sz w:val="22"/>
                <w:szCs w:val="22"/>
              </w:rPr>
            </w:pPr>
            <w:r w:rsidRPr="003A55C2">
              <w:rPr>
                <w:color w:val="000000"/>
                <w:sz w:val="22"/>
                <w:szCs w:val="22"/>
              </w:rPr>
              <w:t xml:space="preserve">435,90  </w:t>
            </w:r>
          </w:p>
        </w:tc>
        <w:tc>
          <w:tcPr>
            <w:tcW w:w="1120" w:type="dxa"/>
            <w:tcBorders>
              <w:top w:val="nil"/>
              <w:left w:val="nil"/>
              <w:bottom w:val="single" w:sz="4" w:space="0" w:color="auto"/>
              <w:right w:val="single" w:sz="4" w:space="0" w:color="auto"/>
            </w:tcBorders>
            <w:shd w:val="clear" w:color="auto" w:fill="auto"/>
            <w:vAlign w:val="center"/>
            <w:hideMark/>
          </w:tcPr>
          <w:p w14:paraId="2692ECB6" w14:textId="77777777" w:rsidR="003A55C2" w:rsidRPr="003A55C2" w:rsidRDefault="003A55C2" w:rsidP="003A55C2">
            <w:pPr>
              <w:jc w:val="center"/>
              <w:rPr>
                <w:color w:val="000000"/>
                <w:sz w:val="22"/>
                <w:szCs w:val="22"/>
              </w:rPr>
            </w:pPr>
            <w:r w:rsidRPr="003A55C2">
              <w:rPr>
                <w:color w:val="000000"/>
                <w:sz w:val="22"/>
                <w:szCs w:val="22"/>
              </w:rPr>
              <w:t>435,90</w:t>
            </w:r>
          </w:p>
        </w:tc>
        <w:tc>
          <w:tcPr>
            <w:tcW w:w="1060" w:type="dxa"/>
            <w:tcBorders>
              <w:top w:val="nil"/>
              <w:left w:val="nil"/>
              <w:bottom w:val="single" w:sz="4" w:space="0" w:color="auto"/>
              <w:right w:val="single" w:sz="4" w:space="0" w:color="auto"/>
            </w:tcBorders>
            <w:shd w:val="clear" w:color="auto" w:fill="auto"/>
            <w:vAlign w:val="center"/>
            <w:hideMark/>
          </w:tcPr>
          <w:p w14:paraId="6D8FBECF"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3E97E9FC"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64F839D8"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21CFF062"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2CBA52C7"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2681286C"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43F86E75"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2CB25353"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5033624E"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5E4F2B4B"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1E3CB7BC"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1A6178D2"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2864DBBE"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404EDE7E"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1820F370"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03066F51"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28E933CB"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1574C386"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B7DAED1"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5FA8582C"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584B7E6D"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633E11C2"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5F3C2A79"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22364C7C"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5BCCD20F"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4327C09E"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67153853"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341EBA92"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nil"/>
              <w:bottom w:val="single" w:sz="4" w:space="0" w:color="auto"/>
              <w:right w:val="single" w:sz="4" w:space="0" w:color="auto"/>
            </w:tcBorders>
            <w:shd w:val="clear" w:color="auto" w:fill="auto"/>
            <w:vAlign w:val="center"/>
            <w:hideMark/>
          </w:tcPr>
          <w:p w14:paraId="19E83487" w14:textId="77777777" w:rsidR="003A55C2" w:rsidRPr="003A55C2" w:rsidRDefault="003A55C2" w:rsidP="003A55C2">
            <w:pPr>
              <w:jc w:val="center"/>
              <w:rPr>
                <w:color w:val="000000"/>
                <w:sz w:val="22"/>
                <w:szCs w:val="22"/>
              </w:rPr>
            </w:pPr>
            <w:r w:rsidRPr="003A55C2">
              <w:rPr>
                <w:color w:val="000000"/>
                <w:sz w:val="22"/>
                <w:szCs w:val="22"/>
              </w:rPr>
              <w:t xml:space="preserve">435,90  </w:t>
            </w:r>
          </w:p>
        </w:tc>
        <w:tc>
          <w:tcPr>
            <w:tcW w:w="1120" w:type="dxa"/>
            <w:tcBorders>
              <w:top w:val="nil"/>
              <w:left w:val="nil"/>
              <w:bottom w:val="single" w:sz="4" w:space="0" w:color="auto"/>
              <w:right w:val="single" w:sz="4" w:space="0" w:color="auto"/>
            </w:tcBorders>
            <w:shd w:val="clear" w:color="auto" w:fill="auto"/>
            <w:vAlign w:val="center"/>
            <w:hideMark/>
          </w:tcPr>
          <w:p w14:paraId="7C33EF70" w14:textId="77777777" w:rsidR="003A55C2" w:rsidRPr="003A55C2" w:rsidRDefault="003A55C2" w:rsidP="003A55C2">
            <w:pPr>
              <w:jc w:val="center"/>
              <w:rPr>
                <w:color w:val="000000"/>
                <w:sz w:val="22"/>
                <w:szCs w:val="22"/>
              </w:rPr>
            </w:pPr>
            <w:r w:rsidRPr="003A55C2">
              <w:rPr>
                <w:color w:val="000000"/>
                <w:sz w:val="22"/>
                <w:szCs w:val="22"/>
              </w:rPr>
              <w:t>435,90</w:t>
            </w:r>
          </w:p>
        </w:tc>
        <w:tc>
          <w:tcPr>
            <w:tcW w:w="1060" w:type="dxa"/>
            <w:tcBorders>
              <w:top w:val="nil"/>
              <w:left w:val="nil"/>
              <w:bottom w:val="single" w:sz="4" w:space="0" w:color="auto"/>
              <w:right w:val="single" w:sz="4" w:space="0" w:color="auto"/>
            </w:tcBorders>
            <w:shd w:val="clear" w:color="auto" w:fill="auto"/>
            <w:vAlign w:val="center"/>
            <w:hideMark/>
          </w:tcPr>
          <w:p w14:paraId="6F759811"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0D57B219"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78582E8A"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69FE4C95"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25FFA240"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5BA372CC"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2877E4C9"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1A90C358"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3EA2D605"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07F9497F"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01855226"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72AD3A71"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7AA7FB8E"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196A81BB"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3259850B" w14:textId="77777777" w:rsidTr="003A55C2">
        <w:trPr>
          <w:trHeight w:val="330"/>
        </w:trPr>
        <w:tc>
          <w:tcPr>
            <w:tcW w:w="1544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5B003762" w14:textId="77777777" w:rsidR="003A55C2" w:rsidRPr="003A55C2" w:rsidRDefault="003A55C2" w:rsidP="003A55C2">
            <w:pPr>
              <w:rPr>
                <w:color w:val="000000"/>
                <w:sz w:val="22"/>
                <w:szCs w:val="22"/>
              </w:rPr>
            </w:pPr>
            <w:r w:rsidRPr="003A55C2">
              <w:rPr>
                <w:color w:val="000000"/>
                <w:sz w:val="22"/>
                <w:szCs w:val="22"/>
              </w:rPr>
              <w:t>в том числе:</w:t>
            </w:r>
          </w:p>
        </w:tc>
      </w:tr>
      <w:tr w:rsidR="003A55C2" w:rsidRPr="003A55C2" w14:paraId="1FC4A83C" w14:textId="77777777" w:rsidTr="003A55C2">
        <w:trPr>
          <w:trHeight w:val="330"/>
        </w:trPr>
        <w:tc>
          <w:tcPr>
            <w:tcW w:w="38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51B3B0" w14:textId="77777777" w:rsidR="003A55C2" w:rsidRPr="003A55C2" w:rsidRDefault="003A55C2" w:rsidP="003A55C2">
            <w:pPr>
              <w:rPr>
                <w:color w:val="000000"/>
                <w:sz w:val="22"/>
                <w:szCs w:val="22"/>
              </w:rPr>
            </w:pPr>
            <w:r w:rsidRPr="003A55C2">
              <w:rPr>
                <w:color w:val="000000"/>
                <w:sz w:val="22"/>
                <w:szCs w:val="22"/>
              </w:rPr>
              <w:t>Проектная часть по подпрограмме 1</w:t>
            </w:r>
          </w:p>
        </w:tc>
        <w:tc>
          <w:tcPr>
            <w:tcW w:w="2235" w:type="dxa"/>
            <w:vMerge w:val="restart"/>
            <w:tcBorders>
              <w:top w:val="nil"/>
              <w:left w:val="single" w:sz="4" w:space="0" w:color="auto"/>
              <w:bottom w:val="single" w:sz="4" w:space="0" w:color="000000"/>
              <w:right w:val="single" w:sz="4" w:space="0" w:color="auto"/>
            </w:tcBorders>
            <w:shd w:val="clear" w:color="auto" w:fill="auto"/>
            <w:vAlign w:val="center"/>
            <w:hideMark/>
          </w:tcPr>
          <w:p w14:paraId="6C6745B8" w14:textId="77777777" w:rsidR="003A55C2" w:rsidRPr="003A55C2" w:rsidRDefault="003A55C2" w:rsidP="003A55C2">
            <w:pPr>
              <w:jc w:val="center"/>
              <w:rPr>
                <w:color w:val="000000"/>
                <w:sz w:val="22"/>
                <w:szCs w:val="22"/>
              </w:rPr>
            </w:pPr>
            <w:r w:rsidRPr="003A55C2">
              <w:rPr>
                <w:color w:val="000000"/>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50EA9B6E"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nil"/>
              <w:bottom w:val="single" w:sz="4" w:space="0" w:color="auto"/>
              <w:right w:val="single" w:sz="4" w:space="0" w:color="auto"/>
            </w:tcBorders>
            <w:shd w:val="clear" w:color="auto" w:fill="auto"/>
            <w:vAlign w:val="center"/>
            <w:hideMark/>
          </w:tcPr>
          <w:p w14:paraId="5359A0E7"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307EA4DF"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0587C885"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4524510F"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1D4695E0"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37F07BA8"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272D5921"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5676D538"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27DEB3DD"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25A6FC0E"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1220659A"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7FE6877A"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49E85EE9"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728DF9C4"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4BB3CE56"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4BFF9614"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30298EF7"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11C114FE"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374F0B1F"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6E6A7C9A"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063AFFB5"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20707BA0"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16437DCC"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363DB854"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78D53159"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25D3246F"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3D41BA1D"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455E6F00"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52D52199"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5576D92D"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nil"/>
              <w:bottom w:val="single" w:sz="4" w:space="0" w:color="auto"/>
              <w:right w:val="single" w:sz="4" w:space="0" w:color="auto"/>
            </w:tcBorders>
            <w:shd w:val="clear" w:color="auto" w:fill="auto"/>
            <w:vAlign w:val="center"/>
            <w:hideMark/>
          </w:tcPr>
          <w:p w14:paraId="4B767115"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19DD1563"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518A39E0"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3EDB2815"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789D8212"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4D93E194"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39DC0F59"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1D8DD217"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64C170E1"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6C144E3D"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620A6694"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440E35AD"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702DF5A0"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2E34FBC7"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41ABD67D"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7850410A"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2F331802" w14:textId="77777777" w:rsidTr="003A55C2">
        <w:trPr>
          <w:trHeight w:val="330"/>
        </w:trPr>
        <w:tc>
          <w:tcPr>
            <w:tcW w:w="38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45A6C4" w14:textId="77777777" w:rsidR="003A55C2" w:rsidRPr="003A55C2" w:rsidRDefault="003A55C2" w:rsidP="003A55C2">
            <w:pPr>
              <w:rPr>
                <w:color w:val="000000"/>
                <w:sz w:val="22"/>
                <w:szCs w:val="22"/>
              </w:rPr>
            </w:pPr>
            <w:r w:rsidRPr="003A55C2">
              <w:rPr>
                <w:color w:val="000000"/>
                <w:sz w:val="22"/>
                <w:szCs w:val="22"/>
              </w:rPr>
              <w:t>Процессная часть по подпрограмме 1</w:t>
            </w:r>
          </w:p>
        </w:tc>
        <w:tc>
          <w:tcPr>
            <w:tcW w:w="2235" w:type="dxa"/>
            <w:vMerge w:val="restart"/>
            <w:tcBorders>
              <w:top w:val="nil"/>
              <w:left w:val="single" w:sz="4" w:space="0" w:color="auto"/>
              <w:bottom w:val="single" w:sz="4" w:space="0" w:color="000000"/>
              <w:right w:val="single" w:sz="4" w:space="0" w:color="auto"/>
            </w:tcBorders>
            <w:shd w:val="clear" w:color="auto" w:fill="auto"/>
            <w:vAlign w:val="center"/>
            <w:hideMark/>
          </w:tcPr>
          <w:p w14:paraId="6D1B9A72" w14:textId="77777777" w:rsidR="003A55C2" w:rsidRPr="003A55C2" w:rsidRDefault="003A55C2" w:rsidP="003A55C2">
            <w:pPr>
              <w:jc w:val="center"/>
              <w:rPr>
                <w:color w:val="000000"/>
                <w:sz w:val="22"/>
                <w:szCs w:val="22"/>
              </w:rPr>
            </w:pPr>
            <w:r w:rsidRPr="003A55C2">
              <w:rPr>
                <w:color w:val="000000"/>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5701012C"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nil"/>
              <w:bottom w:val="single" w:sz="4" w:space="0" w:color="auto"/>
              <w:right w:val="single" w:sz="4" w:space="0" w:color="auto"/>
            </w:tcBorders>
            <w:shd w:val="clear" w:color="auto" w:fill="auto"/>
            <w:vAlign w:val="center"/>
            <w:hideMark/>
          </w:tcPr>
          <w:p w14:paraId="5C96D544" w14:textId="77777777" w:rsidR="003A55C2" w:rsidRPr="003A55C2" w:rsidRDefault="003A55C2" w:rsidP="003A55C2">
            <w:pPr>
              <w:jc w:val="center"/>
              <w:rPr>
                <w:color w:val="000000"/>
                <w:sz w:val="22"/>
                <w:szCs w:val="22"/>
              </w:rPr>
            </w:pPr>
            <w:r w:rsidRPr="003A55C2">
              <w:rPr>
                <w:color w:val="000000"/>
                <w:sz w:val="22"/>
                <w:szCs w:val="22"/>
              </w:rPr>
              <w:t xml:space="preserve">435,90  </w:t>
            </w:r>
          </w:p>
        </w:tc>
        <w:tc>
          <w:tcPr>
            <w:tcW w:w="1120" w:type="dxa"/>
            <w:tcBorders>
              <w:top w:val="nil"/>
              <w:left w:val="nil"/>
              <w:bottom w:val="single" w:sz="4" w:space="0" w:color="auto"/>
              <w:right w:val="single" w:sz="4" w:space="0" w:color="auto"/>
            </w:tcBorders>
            <w:shd w:val="clear" w:color="auto" w:fill="auto"/>
            <w:vAlign w:val="center"/>
            <w:hideMark/>
          </w:tcPr>
          <w:p w14:paraId="21807B34" w14:textId="77777777" w:rsidR="003A55C2" w:rsidRPr="003A55C2" w:rsidRDefault="003A55C2" w:rsidP="003A55C2">
            <w:pPr>
              <w:jc w:val="center"/>
              <w:rPr>
                <w:color w:val="000000"/>
                <w:sz w:val="22"/>
                <w:szCs w:val="22"/>
              </w:rPr>
            </w:pPr>
            <w:r w:rsidRPr="003A55C2">
              <w:rPr>
                <w:color w:val="000000"/>
                <w:sz w:val="22"/>
                <w:szCs w:val="22"/>
              </w:rPr>
              <w:t>435,90</w:t>
            </w:r>
          </w:p>
        </w:tc>
        <w:tc>
          <w:tcPr>
            <w:tcW w:w="1060" w:type="dxa"/>
            <w:tcBorders>
              <w:top w:val="nil"/>
              <w:left w:val="nil"/>
              <w:bottom w:val="single" w:sz="4" w:space="0" w:color="auto"/>
              <w:right w:val="single" w:sz="4" w:space="0" w:color="auto"/>
            </w:tcBorders>
            <w:shd w:val="clear" w:color="auto" w:fill="auto"/>
            <w:vAlign w:val="center"/>
            <w:hideMark/>
          </w:tcPr>
          <w:p w14:paraId="59034A23"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6E400F28"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2A9267B2"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4DA0DC5F"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20322A87"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562CC2FE"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0E4161F1"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7D5721F4"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12BE91D1"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33ECC24A"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1CE64FAD"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4A8B5B91"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5F449A99"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65EBC003"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7A036E10"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3F96450D"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02E3CC8F"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782B2C57"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2B50EDC2"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5ABE0876"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475780AA"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02EFE5E2"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4852C6B3"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2A9D9254"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57EDD47C"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70A25BF0"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1FADF768"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6FF915F0"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nil"/>
              <w:bottom w:val="single" w:sz="4" w:space="0" w:color="auto"/>
              <w:right w:val="single" w:sz="4" w:space="0" w:color="auto"/>
            </w:tcBorders>
            <w:shd w:val="clear" w:color="auto" w:fill="auto"/>
            <w:vAlign w:val="center"/>
            <w:hideMark/>
          </w:tcPr>
          <w:p w14:paraId="41CB8B21" w14:textId="77777777" w:rsidR="003A55C2" w:rsidRPr="003A55C2" w:rsidRDefault="003A55C2" w:rsidP="003A55C2">
            <w:pPr>
              <w:jc w:val="center"/>
              <w:rPr>
                <w:color w:val="000000"/>
                <w:sz w:val="22"/>
                <w:szCs w:val="22"/>
              </w:rPr>
            </w:pPr>
            <w:r w:rsidRPr="003A55C2">
              <w:rPr>
                <w:color w:val="000000"/>
                <w:sz w:val="22"/>
                <w:szCs w:val="22"/>
              </w:rPr>
              <w:t xml:space="preserve">435,90  </w:t>
            </w:r>
          </w:p>
        </w:tc>
        <w:tc>
          <w:tcPr>
            <w:tcW w:w="1120" w:type="dxa"/>
            <w:tcBorders>
              <w:top w:val="nil"/>
              <w:left w:val="nil"/>
              <w:bottom w:val="single" w:sz="4" w:space="0" w:color="auto"/>
              <w:right w:val="single" w:sz="4" w:space="0" w:color="auto"/>
            </w:tcBorders>
            <w:shd w:val="clear" w:color="auto" w:fill="auto"/>
            <w:vAlign w:val="center"/>
            <w:hideMark/>
          </w:tcPr>
          <w:p w14:paraId="38A53D0B" w14:textId="77777777" w:rsidR="003A55C2" w:rsidRPr="003A55C2" w:rsidRDefault="003A55C2" w:rsidP="003A55C2">
            <w:pPr>
              <w:jc w:val="center"/>
              <w:rPr>
                <w:color w:val="000000"/>
                <w:sz w:val="22"/>
                <w:szCs w:val="22"/>
              </w:rPr>
            </w:pPr>
            <w:r w:rsidRPr="003A55C2">
              <w:rPr>
                <w:color w:val="000000"/>
                <w:sz w:val="22"/>
                <w:szCs w:val="22"/>
              </w:rPr>
              <w:t>435,90</w:t>
            </w:r>
          </w:p>
        </w:tc>
        <w:tc>
          <w:tcPr>
            <w:tcW w:w="1060" w:type="dxa"/>
            <w:tcBorders>
              <w:top w:val="nil"/>
              <w:left w:val="nil"/>
              <w:bottom w:val="single" w:sz="4" w:space="0" w:color="auto"/>
              <w:right w:val="single" w:sz="4" w:space="0" w:color="auto"/>
            </w:tcBorders>
            <w:shd w:val="clear" w:color="auto" w:fill="auto"/>
            <w:vAlign w:val="center"/>
            <w:hideMark/>
          </w:tcPr>
          <w:p w14:paraId="3623907C"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0D6AB573"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51BFAC6E"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4146E5E2"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04BF6E2A"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59FD7A87"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6C5272F1"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321088F4"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3F62C6CB"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4B711E88"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4DAD1781"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046B9060"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2D8E648E"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4AB45F78"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65EFE351" w14:textId="77777777" w:rsidTr="003A55C2">
        <w:trPr>
          <w:trHeight w:val="330"/>
        </w:trPr>
        <w:tc>
          <w:tcPr>
            <w:tcW w:w="1544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F2067E" w14:textId="77777777" w:rsidR="003A55C2" w:rsidRPr="003A55C2" w:rsidRDefault="003A55C2" w:rsidP="003A55C2">
            <w:pPr>
              <w:jc w:val="center"/>
              <w:rPr>
                <w:color w:val="000000"/>
                <w:sz w:val="22"/>
                <w:szCs w:val="22"/>
              </w:rPr>
            </w:pPr>
            <w:r w:rsidRPr="003A55C2">
              <w:rPr>
                <w:color w:val="000000"/>
                <w:sz w:val="22"/>
                <w:szCs w:val="22"/>
              </w:rPr>
              <w:t>Задача №3 «Реализация переданных государственных полномочий в сфере обращения с твердыми коммунальными отходами»</w:t>
            </w:r>
          </w:p>
        </w:tc>
      </w:tr>
      <w:tr w:rsidR="003A55C2" w:rsidRPr="003A55C2" w14:paraId="2CB42354" w14:textId="77777777" w:rsidTr="003A55C2">
        <w:trPr>
          <w:trHeight w:val="330"/>
        </w:trPr>
        <w:tc>
          <w:tcPr>
            <w:tcW w:w="1544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EF08892" w14:textId="77777777" w:rsidR="003A55C2" w:rsidRPr="003A55C2" w:rsidRDefault="003A55C2" w:rsidP="003A55C2">
            <w:pPr>
              <w:jc w:val="center"/>
              <w:rPr>
                <w:color w:val="000000"/>
                <w:sz w:val="22"/>
                <w:szCs w:val="22"/>
              </w:rPr>
            </w:pPr>
            <w:r w:rsidRPr="003A55C2">
              <w:rPr>
                <w:color w:val="000000"/>
                <w:sz w:val="22"/>
                <w:szCs w:val="22"/>
              </w:rPr>
              <w:t>Подпрограмма 2 «Развитие системы обращения с отходами производства и потребления в городе Когалыме»</w:t>
            </w:r>
          </w:p>
        </w:tc>
      </w:tr>
      <w:tr w:rsidR="003A55C2" w:rsidRPr="003A55C2" w14:paraId="3BAF429F" w14:textId="77777777" w:rsidTr="003A55C2">
        <w:trPr>
          <w:trHeight w:val="330"/>
        </w:trPr>
        <w:tc>
          <w:tcPr>
            <w:tcW w:w="1508" w:type="dxa"/>
            <w:vMerge w:val="restart"/>
            <w:tcBorders>
              <w:top w:val="nil"/>
              <w:left w:val="single" w:sz="4" w:space="0" w:color="auto"/>
              <w:bottom w:val="nil"/>
              <w:right w:val="single" w:sz="4" w:space="0" w:color="auto"/>
            </w:tcBorders>
            <w:shd w:val="clear" w:color="auto" w:fill="auto"/>
            <w:vAlign w:val="center"/>
            <w:hideMark/>
          </w:tcPr>
          <w:p w14:paraId="15BC22A3" w14:textId="77777777" w:rsidR="003A55C2" w:rsidRPr="003A55C2" w:rsidRDefault="003A55C2" w:rsidP="003A55C2">
            <w:pPr>
              <w:jc w:val="center"/>
              <w:rPr>
                <w:color w:val="000000"/>
                <w:sz w:val="22"/>
                <w:szCs w:val="22"/>
              </w:rPr>
            </w:pPr>
            <w:r w:rsidRPr="003A55C2">
              <w:rPr>
                <w:color w:val="000000"/>
                <w:sz w:val="22"/>
                <w:szCs w:val="22"/>
              </w:rPr>
              <w:t>2.1.</w:t>
            </w:r>
          </w:p>
        </w:tc>
        <w:tc>
          <w:tcPr>
            <w:tcW w:w="2348" w:type="dxa"/>
            <w:vMerge w:val="restart"/>
            <w:tcBorders>
              <w:top w:val="nil"/>
              <w:left w:val="single" w:sz="4" w:space="0" w:color="auto"/>
              <w:bottom w:val="nil"/>
              <w:right w:val="single" w:sz="4" w:space="0" w:color="auto"/>
            </w:tcBorders>
            <w:shd w:val="clear" w:color="auto" w:fill="auto"/>
            <w:vAlign w:val="center"/>
            <w:hideMark/>
          </w:tcPr>
          <w:p w14:paraId="6D8987E0" w14:textId="77777777" w:rsidR="003A55C2" w:rsidRPr="003A55C2" w:rsidRDefault="003A55C2" w:rsidP="003A55C2">
            <w:pPr>
              <w:jc w:val="center"/>
              <w:rPr>
                <w:color w:val="000000"/>
                <w:sz w:val="22"/>
                <w:szCs w:val="22"/>
              </w:rPr>
            </w:pPr>
            <w:r w:rsidRPr="003A55C2">
              <w:rPr>
                <w:color w:val="000000"/>
                <w:sz w:val="22"/>
                <w:szCs w:val="22"/>
              </w:rPr>
              <w:t>Обеспечение регулирования деятельности по обращению с отходами производства и потребления в городе Когалыме (V)</w:t>
            </w:r>
          </w:p>
        </w:tc>
        <w:tc>
          <w:tcPr>
            <w:tcW w:w="2235" w:type="dxa"/>
            <w:vMerge w:val="restart"/>
            <w:tcBorders>
              <w:top w:val="nil"/>
              <w:left w:val="single" w:sz="4" w:space="0" w:color="auto"/>
              <w:bottom w:val="nil"/>
              <w:right w:val="single" w:sz="4" w:space="0" w:color="auto"/>
            </w:tcBorders>
            <w:shd w:val="clear" w:color="auto" w:fill="auto"/>
            <w:vAlign w:val="center"/>
            <w:hideMark/>
          </w:tcPr>
          <w:p w14:paraId="502E9336" w14:textId="77777777" w:rsidR="003A55C2" w:rsidRPr="003A55C2" w:rsidRDefault="003A55C2" w:rsidP="003A55C2">
            <w:pPr>
              <w:jc w:val="center"/>
              <w:rPr>
                <w:color w:val="000000"/>
                <w:sz w:val="22"/>
                <w:szCs w:val="22"/>
              </w:rPr>
            </w:pPr>
            <w:r w:rsidRPr="003A55C2">
              <w:rPr>
                <w:color w:val="000000"/>
                <w:sz w:val="22"/>
                <w:szCs w:val="22"/>
              </w:rPr>
              <w:t xml:space="preserve">МКУ «УКС и ЖКК г.Когалыма» </w:t>
            </w:r>
          </w:p>
        </w:tc>
        <w:tc>
          <w:tcPr>
            <w:tcW w:w="2268" w:type="dxa"/>
            <w:tcBorders>
              <w:top w:val="nil"/>
              <w:left w:val="nil"/>
              <w:bottom w:val="single" w:sz="4" w:space="0" w:color="auto"/>
              <w:right w:val="nil"/>
            </w:tcBorders>
            <w:shd w:val="clear" w:color="auto" w:fill="auto"/>
            <w:vAlign w:val="center"/>
            <w:hideMark/>
          </w:tcPr>
          <w:p w14:paraId="25D25BC1"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1216CC7D" w14:textId="77777777" w:rsidR="003A55C2" w:rsidRPr="003A55C2" w:rsidRDefault="003A55C2" w:rsidP="003A55C2">
            <w:pPr>
              <w:jc w:val="center"/>
              <w:rPr>
                <w:color w:val="000000"/>
                <w:sz w:val="22"/>
                <w:szCs w:val="22"/>
              </w:rPr>
            </w:pPr>
            <w:r w:rsidRPr="003A55C2">
              <w:rPr>
                <w:color w:val="000000"/>
                <w:sz w:val="22"/>
                <w:szCs w:val="22"/>
              </w:rPr>
              <w:t>800,30</w:t>
            </w:r>
          </w:p>
        </w:tc>
        <w:tc>
          <w:tcPr>
            <w:tcW w:w="1120" w:type="dxa"/>
            <w:tcBorders>
              <w:top w:val="nil"/>
              <w:left w:val="nil"/>
              <w:bottom w:val="single" w:sz="4" w:space="0" w:color="auto"/>
              <w:right w:val="single" w:sz="4" w:space="0" w:color="auto"/>
            </w:tcBorders>
            <w:shd w:val="clear" w:color="auto" w:fill="auto"/>
            <w:vAlign w:val="center"/>
            <w:hideMark/>
          </w:tcPr>
          <w:p w14:paraId="0FAF94EE" w14:textId="77777777" w:rsidR="003A55C2" w:rsidRPr="003A55C2" w:rsidRDefault="003A55C2" w:rsidP="003A55C2">
            <w:pPr>
              <w:jc w:val="center"/>
              <w:rPr>
                <w:color w:val="000000"/>
                <w:sz w:val="22"/>
                <w:szCs w:val="22"/>
              </w:rPr>
            </w:pPr>
            <w:r w:rsidRPr="003A55C2">
              <w:rPr>
                <w:color w:val="000000"/>
                <w:sz w:val="22"/>
                <w:szCs w:val="22"/>
              </w:rPr>
              <w:t>159,90</w:t>
            </w:r>
          </w:p>
        </w:tc>
        <w:tc>
          <w:tcPr>
            <w:tcW w:w="1060" w:type="dxa"/>
            <w:tcBorders>
              <w:top w:val="nil"/>
              <w:left w:val="nil"/>
              <w:bottom w:val="single" w:sz="4" w:space="0" w:color="auto"/>
              <w:right w:val="single" w:sz="4" w:space="0" w:color="auto"/>
            </w:tcBorders>
            <w:shd w:val="clear" w:color="auto" w:fill="auto"/>
            <w:vAlign w:val="center"/>
            <w:hideMark/>
          </w:tcPr>
          <w:p w14:paraId="5DF126CE" w14:textId="77777777" w:rsidR="003A55C2" w:rsidRPr="003A55C2" w:rsidRDefault="003A55C2" w:rsidP="003A55C2">
            <w:pPr>
              <w:jc w:val="center"/>
              <w:rPr>
                <w:color w:val="000000"/>
                <w:sz w:val="22"/>
                <w:szCs w:val="22"/>
              </w:rPr>
            </w:pPr>
            <w:r w:rsidRPr="003A55C2">
              <w:rPr>
                <w:color w:val="000000"/>
                <w:sz w:val="22"/>
                <w:szCs w:val="22"/>
              </w:rPr>
              <w:t>160,10</w:t>
            </w:r>
          </w:p>
        </w:tc>
        <w:tc>
          <w:tcPr>
            <w:tcW w:w="1160" w:type="dxa"/>
            <w:tcBorders>
              <w:top w:val="nil"/>
              <w:left w:val="nil"/>
              <w:bottom w:val="single" w:sz="4" w:space="0" w:color="auto"/>
              <w:right w:val="single" w:sz="4" w:space="0" w:color="auto"/>
            </w:tcBorders>
            <w:shd w:val="clear" w:color="auto" w:fill="auto"/>
            <w:vAlign w:val="center"/>
            <w:hideMark/>
          </w:tcPr>
          <w:p w14:paraId="076A9D75" w14:textId="77777777" w:rsidR="003A55C2" w:rsidRPr="003A55C2" w:rsidRDefault="003A55C2" w:rsidP="003A55C2">
            <w:pPr>
              <w:jc w:val="center"/>
              <w:rPr>
                <w:color w:val="000000"/>
                <w:sz w:val="22"/>
                <w:szCs w:val="22"/>
              </w:rPr>
            </w:pPr>
            <w:r w:rsidRPr="003A55C2">
              <w:rPr>
                <w:color w:val="000000"/>
                <w:sz w:val="22"/>
                <w:szCs w:val="22"/>
              </w:rPr>
              <w:t>160,10</w:t>
            </w:r>
          </w:p>
        </w:tc>
        <w:tc>
          <w:tcPr>
            <w:tcW w:w="1020" w:type="dxa"/>
            <w:tcBorders>
              <w:top w:val="nil"/>
              <w:left w:val="nil"/>
              <w:bottom w:val="single" w:sz="4" w:space="0" w:color="auto"/>
              <w:right w:val="single" w:sz="4" w:space="0" w:color="auto"/>
            </w:tcBorders>
            <w:shd w:val="clear" w:color="auto" w:fill="auto"/>
            <w:vAlign w:val="center"/>
            <w:hideMark/>
          </w:tcPr>
          <w:p w14:paraId="20274535" w14:textId="77777777" w:rsidR="003A55C2" w:rsidRPr="003A55C2" w:rsidRDefault="003A55C2" w:rsidP="003A55C2">
            <w:pPr>
              <w:jc w:val="center"/>
              <w:rPr>
                <w:color w:val="000000"/>
                <w:sz w:val="22"/>
                <w:szCs w:val="22"/>
              </w:rPr>
            </w:pPr>
            <w:r w:rsidRPr="003A55C2">
              <w:rPr>
                <w:color w:val="000000"/>
                <w:sz w:val="22"/>
                <w:szCs w:val="22"/>
              </w:rPr>
              <w:t>160,10</w:t>
            </w:r>
          </w:p>
        </w:tc>
        <w:tc>
          <w:tcPr>
            <w:tcW w:w="1307" w:type="dxa"/>
            <w:tcBorders>
              <w:top w:val="nil"/>
              <w:left w:val="nil"/>
              <w:bottom w:val="single" w:sz="4" w:space="0" w:color="auto"/>
              <w:right w:val="single" w:sz="4" w:space="0" w:color="auto"/>
            </w:tcBorders>
            <w:shd w:val="clear" w:color="auto" w:fill="auto"/>
            <w:vAlign w:val="center"/>
            <w:hideMark/>
          </w:tcPr>
          <w:p w14:paraId="1D96C278" w14:textId="77777777" w:rsidR="003A55C2" w:rsidRPr="003A55C2" w:rsidRDefault="003A55C2" w:rsidP="003A55C2">
            <w:pPr>
              <w:jc w:val="center"/>
              <w:rPr>
                <w:color w:val="000000"/>
                <w:sz w:val="22"/>
                <w:szCs w:val="22"/>
              </w:rPr>
            </w:pPr>
            <w:r w:rsidRPr="003A55C2">
              <w:rPr>
                <w:color w:val="000000"/>
                <w:sz w:val="22"/>
                <w:szCs w:val="22"/>
              </w:rPr>
              <w:t>160,10</w:t>
            </w:r>
          </w:p>
        </w:tc>
      </w:tr>
      <w:tr w:rsidR="003A55C2" w:rsidRPr="003A55C2" w14:paraId="1E39DA59" w14:textId="77777777" w:rsidTr="003A55C2">
        <w:trPr>
          <w:trHeight w:val="330"/>
        </w:trPr>
        <w:tc>
          <w:tcPr>
            <w:tcW w:w="1508" w:type="dxa"/>
            <w:vMerge/>
            <w:tcBorders>
              <w:top w:val="nil"/>
              <w:left w:val="single" w:sz="4" w:space="0" w:color="auto"/>
              <w:bottom w:val="nil"/>
              <w:right w:val="single" w:sz="4" w:space="0" w:color="auto"/>
            </w:tcBorders>
            <w:vAlign w:val="center"/>
            <w:hideMark/>
          </w:tcPr>
          <w:p w14:paraId="4D9B9D1C" w14:textId="77777777" w:rsidR="003A55C2" w:rsidRPr="003A55C2" w:rsidRDefault="003A55C2" w:rsidP="003A55C2">
            <w:pPr>
              <w:rPr>
                <w:color w:val="000000"/>
                <w:sz w:val="22"/>
                <w:szCs w:val="22"/>
              </w:rPr>
            </w:pPr>
          </w:p>
        </w:tc>
        <w:tc>
          <w:tcPr>
            <w:tcW w:w="2348" w:type="dxa"/>
            <w:vMerge/>
            <w:tcBorders>
              <w:top w:val="nil"/>
              <w:left w:val="single" w:sz="4" w:space="0" w:color="auto"/>
              <w:bottom w:val="nil"/>
              <w:right w:val="single" w:sz="4" w:space="0" w:color="auto"/>
            </w:tcBorders>
            <w:vAlign w:val="center"/>
            <w:hideMark/>
          </w:tcPr>
          <w:p w14:paraId="65E722B9" w14:textId="77777777" w:rsidR="003A55C2" w:rsidRPr="003A55C2" w:rsidRDefault="003A55C2" w:rsidP="003A55C2">
            <w:pPr>
              <w:rPr>
                <w:color w:val="000000"/>
                <w:sz w:val="22"/>
                <w:szCs w:val="22"/>
              </w:rPr>
            </w:pPr>
          </w:p>
        </w:tc>
        <w:tc>
          <w:tcPr>
            <w:tcW w:w="2235" w:type="dxa"/>
            <w:vMerge/>
            <w:tcBorders>
              <w:top w:val="nil"/>
              <w:left w:val="single" w:sz="4" w:space="0" w:color="auto"/>
              <w:bottom w:val="nil"/>
              <w:right w:val="single" w:sz="4" w:space="0" w:color="auto"/>
            </w:tcBorders>
            <w:vAlign w:val="center"/>
            <w:hideMark/>
          </w:tcPr>
          <w:p w14:paraId="6F2BEE18"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0359F53A"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2D2151C4"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724A9FAC"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33DC70A9"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2ADAE1E1"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2A185074"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01D33235"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0C9DB7EA" w14:textId="77777777" w:rsidTr="003A55C2">
        <w:trPr>
          <w:trHeight w:val="330"/>
        </w:trPr>
        <w:tc>
          <w:tcPr>
            <w:tcW w:w="1508" w:type="dxa"/>
            <w:vMerge/>
            <w:tcBorders>
              <w:top w:val="nil"/>
              <w:left w:val="single" w:sz="4" w:space="0" w:color="auto"/>
              <w:bottom w:val="nil"/>
              <w:right w:val="single" w:sz="4" w:space="0" w:color="auto"/>
            </w:tcBorders>
            <w:vAlign w:val="center"/>
            <w:hideMark/>
          </w:tcPr>
          <w:p w14:paraId="2C7A3990" w14:textId="77777777" w:rsidR="003A55C2" w:rsidRPr="003A55C2" w:rsidRDefault="003A55C2" w:rsidP="003A55C2">
            <w:pPr>
              <w:rPr>
                <w:color w:val="000000"/>
                <w:sz w:val="22"/>
                <w:szCs w:val="22"/>
              </w:rPr>
            </w:pPr>
          </w:p>
        </w:tc>
        <w:tc>
          <w:tcPr>
            <w:tcW w:w="2348" w:type="dxa"/>
            <w:vMerge/>
            <w:tcBorders>
              <w:top w:val="nil"/>
              <w:left w:val="single" w:sz="4" w:space="0" w:color="auto"/>
              <w:bottom w:val="nil"/>
              <w:right w:val="single" w:sz="4" w:space="0" w:color="auto"/>
            </w:tcBorders>
            <w:vAlign w:val="center"/>
            <w:hideMark/>
          </w:tcPr>
          <w:p w14:paraId="67FF20C0" w14:textId="77777777" w:rsidR="003A55C2" w:rsidRPr="003A55C2" w:rsidRDefault="003A55C2" w:rsidP="003A55C2">
            <w:pPr>
              <w:rPr>
                <w:color w:val="000000"/>
                <w:sz w:val="22"/>
                <w:szCs w:val="22"/>
              </w:rPr>
            </w:pPr>
          </w:p>
        </w:tc>
        <w:tc>
          <w:tcPr>
            <w:tcW w:w="2235" w:type="dxa"/>
            <w:vMerge/>
            <w:tcBorders>
              <w:top w:val="nil"/>
              <w:left w:val="single" w:sz="4" w:space="0" w:color="auto"/>
              <w:bottom w:val="nil"/>
              <w:right w:val="single" w:sz="4" w:space="0" w:color="auto"/>
            </w:tcBorders>
            <w:vAlign w:val="center"/>
            <w:hideMark/>
          </w:tcPr>
          <w:p w14:paraId="419864FA"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0E66B4FF"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153A5CE0" w14:textId="77777777" w:rsidR="003A55C2" w:rsidRPr="003A55C2" w:rsidRDefault="003A55C2" w:rsidP="003A55C2">
            <w:pPr>
              <w:jc w:val="center"/>
              <w:rPr>
                <w:color w:val="000000"/>
                <w:sz w:val="22"/>
                <w:szCs w:val="22"/>
              </w:rPr>
            </w:pPr>
            <w:r w:rsidRPr="003A55C2">
              <w:rPr>
                <w:color w:val="000000"/>
                <w:sz w:val="22"/>
                <w:szCs w:val="22"/>
              </w:rPr>
              <w:t>800,30</w:t>
            </w:r>
          </w:p>
        </w:tc>
        <w:tc>
          <w:tcPr>
            <w:tcW w:w="1120" w:type="dxa"/>
            <w:tcBorders>
              <w:top w:val="nil"/>
              <w:left w:val="nil"/>
              <w:bottom w:val="single" w:sz="4" w:space="0" w:color="auto"/>
              <w:right w:val="single" w:sz="4" w:space="0" w:color="auto"/>
            </w:tcBorders>
            <w:shd w:val="clear" w:color="auto" w:fill="auto"/>
            <w:vAlign w:val="center"/>
            <w:hideMark/>
          </w:tcPr>
          <w:p w14:paraId="7B09C6BA" w14:textId="77777777" w:rsidR="003A55C2" w:rsidRPr="003A55C2" w:rsidRDefault="003A55C2" w:rsidP="003A55C2">
            <w:pPr>
              <w:jc w:val="center"/>
              <w:rPr>
                <w:color w:val="000000"/>
                <w:sz w:val="22"/>
                <w:szCs w:val="22"/>
              </w:rPr>
            </w:pPr>
            <w:r w:rsidRPr="003A55C2">
              <w:rPr>
                <w:color w:val="000000"/>
                <w:sz w:val="22"/>
                <w:szCs w:val="22"/>
              </w:rPr>
              <w:t>159,90</w:t>
            </w:r>
          </w:p>
        </w:tc>
        <w:tc>
          <w:tcPr>
            <w:tcW w:w="1060" w:type="dxa"/>
            <w:tcBorders>
              <w:top w:val="nil"/>
              <w:left w:val="nil"/>
              <w:bottom w:val="single" w:sz="4" w:space="0" w:color="auto"/>
              <w:right w:val="single" w:sz="4" w:space="0" w:color="auto"/>
            </w:tcBorders>
            <w:shd w:val="clear" w:color="auto" w:fill="auto"/>
            <w:vAlign w:val="center"/>
            <w:hideMark/>
          </w:tcPr>
          <w:p w14:paraId="4119C71B" w14:textId="77777777" w:rsidR="003A55C2" w:rsidRPr="003A55C2" w:rsidRDefault="003A55C2" w:rsidP="003A55C2">
            <w:pPr>
              <w:jc w:val="center"/>
              <w:rPr>
                <w:color w:val="000000"/>
                <w:sz w:val="22"/>
                <w:szCs w:val="22"/>
              </w:rPr>
            </w:pPr>
            <w:r w:rsidRPr="003A55C2">
              <w:rPr>
                <w:color w:val="000000"/>
                <w:sz w:val="22"/>
                <w:szCs w:val="22"/>
              </w:rPr>
              <w:t>160,10</w:t>
            </w:r>
          </w:p>
        </w:tc>
        <w:tc>
          <w:tcPr>
            <w:tcW w:w="1160" w:type="dxa"/>
            <w:tcBorders>
              <w:top w:val="nil"/>
              <w:left w:val="nil"/>
              <w:bottom w:val="single" w:sz="4" w:space="0" w:color="auto"/>
              <w:right w:val="single" w:sz="4" w:space="0" w:color="auto"/>
            </w:tcBorders>
            <w:shd w:val="clear" w:color="auto" w:fill="auto"/>
            <w:vAlign w:val="center"/>
            <w:hideMark/>
          </w:tcPr>
          <w:p w14:paraId="14F82244" w14:textId="77777777" w:rsidR="003A55C2" w:rsidRPr="003A55C2" w:rsidRDefault="003A55C2" w:rsidP="003A55C2">
            <w:pPr>
              <w:jc w:val="center"/>
              <w:rPr>
                <w:color w:val="000000"/>
                <w:sz w:val="22"/>
                <w:szCs w:val="22"/>
              </w:rPr>
            </w:pPr>
            <w:r w:rsidRPr="003A55C2">
              <w:rPr>
                <w:color w:val="000000"/>
                <w:sz w:val="22"/>
                <w:szCs w:val="22"/>
              </w:rPr>
              <w:t>160,10</w:t>
            </w:r>
          </w:p>
        </w:tc>
        <w:tc>
          <w:tcPr>
            <w:tcW w:w="1020" w:type="dxa"/>
            <w:tcBorders>
              <w:top w:val="nil"/>
              <w:left w:val="nil"/>
              <w:bottom w:val="single" w:sz="4" w:space="0" w:color="auto"/>
              <w:right w:val="single" w:sz="4" w:space="0" w:color="auto"/>
            </w:tcBorders>
            <w:shd w:val="clear" w:color="auto" w:fill="auto"/>
            <w:vAlign w:val="center"/>
            <w:hideMark/>
          </w:tcPr>
          <w:p w14:paraId="0E473ACF" w14:textId="77777777" w:rsidR="003A55C2" w:rsidRPr="003A55C2" w:rsidRDefault="003A55C2" w:rsidP="003A55C2">
            <w:pPr>
              <w:jc w:val="center"/>
              <w:rPr>
                <w:color w:val="000000"/>
                <w:sz w:val="22"/>
                <w:szCs w:val="22"/>
              </w:rPr>
            </w:pPr>
            <w:r w:rsidRPr="003A55C2">
              <w:rPr>
                <w:color w:val="000000"/>
                <w:sz w:val="22"/>
                <w:szCs w:val="22"/>
              </w:rPr>
              <w:t>160,10</w:t>
            </w:r>
          </w:p>
        </w:tc>
        <w:tc>
          <w:tcPr>
            <w:tcW w:w="1307" w:type="dxa"/>
            <w:tcBorders>
              <w:top w:val="nil"/>
              <w:left w:val="nil"/>
              <w:bottom w:val="single" w:sz="4" w:space="0" w:color="auto"/>
              <w:right w:val="single" w:sz="4" w:space="0" w:color="auto"/>
            </w:tcBorders>
            <w:shd w:val="clear" w:color="auto" w:fill="auto"/>
            <w:vAlign w:val="center"/>
            <w:hideMark/>
          </w:tcPr>
          <w:p w14:paraId="5DA7E233" w14:textId="77777777" w:rsidR="003A55C2" w:rsidRPr="003A55C2" w:rsidRDefault="003A55C2" w:rsidP="003A55C2">
            <w:pPr>
              <w:jc w:val="center"/>
              <w:rPr>
                <w:color w:val="000000"/>
                <w:sz w:val="22"/>
                <w:szCs w:val="22"/>
              </w:rPr>
            </w:pPr>
            <w:r w:rsidRPr="003A55C2">
              <w:rPr>
                <w:color w:val="000000"/>
                <w:sz w:val="22"/>
                <w:szCs w:val="22"/>
              </w:rPr>
              <w:t>160,10</w:t>
            </w:r>
          </w:p>
        </w:tc>
      </w:tr>
      <w:tr w:rsidR="003A55C2" w:rsidRPr="003A55C2" w14:paraId="13D69A82" w14:textId="77777777" w:rsidTr="003A55C2">
        <w:trPr>
          <w:trHeight w:val="330"/>
        </w:trPr>
        <w:tc>
          <w:tcPr>
            <w:tcW w:w="1508" w:type="dxa"/>
            <w:vMerge/>
            <w:tcBorders>
              <w:top w:val="nil"/>
              <w:left w:val="single" w:sz="4" w:space="0" w:color="auto"/>
              <w:bottom w:val="nil"/>
              <w:right w:val="single" w:sz="4" w:space="0" w:color="auto"/>
            </w:tcBorders>
            <w:vAlign w:val="center"/>
            <w:hideMark/>
          </w:tcPr>
          <w:p w14:paraId="19A54960" w14:textId="77777777" w:rsidR="003A55C2" w:rsidRPr="003A55C2" w:rsidRDefault="003A55C2" w:rsidP="003A55C2">
            <w:pPr>
              <w:rPr>
                <w:color w:val="000000"/>
                <w:sz w:val="22"/>
                <w:szCs w:val="22"/>
              </w:rPr>
            </w:pPr>
          </w:p>
        </w:tc>
        <w:tc>
          <w:tcPr>
            <w:tcW w:w="2348" w:type="dxa"/>
            <w:vMerge/>
            <w:tcBorders>
              <w:top w:val="nil"/>
              <w:left w:val="single" w:sz="4" w:space="0" w:color="auto"/>
              <w:bottom w:val="nil"/>
              <w:right w:val="single" w:sz="4" w:space="0" w:color="auto"/>
            </w:tcBorders>
            <w:vAlign w:val="center"/>
            <w:hideMark/>
          </w:tcPr>
          <w:p w14:paraId="74FCB8A5" w14:textId="77777777" w:rsidR="003A55C2" w:rsidRPr="003A55C2" w:rsidRDefault="003A55C2" w:rsidP="003A55C2">
            <w:pPr>
              <w:rPr>
                <w:color w:val="000000"/>
                <w:sz w:val="22"/>
                <w:szCs w:val="22"/>
              </w:rPr>
            </w:pPr>
          </w:p>
        </w:tc>
        <w:tc>
          <w:tcPr>
            <w:tcW w:w="2235" w:type="dxa"/>
            <w:vMerge/>
            <w:tcBorders>
              <w:top w:val="nil"/>
              <w:left w:val="single" w:sz="4" w:space="0" w:color="auto"/>
              <w:bottom w:val="nil"/>
              <w:right w:val="single" w:sz="4" w:space="0" w:color="auto"/>
            </w:tcBorders>
            <w:vAlign w:val="center"/>
            <w:hideMark/>
          </w:tcPr>
          <w:p w14:paraId="1E448ACE"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468DB3DD"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4539F383"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5B3FB457"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35F65FF2"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47CBA7CC"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6AF111A0"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3D3E2322"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02B81E24" w14:textId="77777777" w:rsidTr="003A55C2">
        <w:trPr>
          <w:trHeight w:val="330"/>
        </w:trPr>
        <w:tc>
          <w:tcPr>
            <w:tcW w:w="1508" w:type="dxa"/>
            <w:vMerge/>
            <w:tcBorders>
              <w:top w:val="nil"/>
              <w:left w:val="single" w:sz="4" w:space="0" w:color="auto"/>
              <w:bottom w:val="nil"/>
              <w:right w:val="single" w:sz="4" w:space="0" w:color="auto"/>
            </w:tcBorders>
            <w:vAlign w:val="center"/>
            <w:hideMark/>
          </w:tcPr>
          <w:p w14:paraId="2AF227D2" w14:textId="77777777" w:rsidR="003A55C2" w:rsidRPr="003A55C2" w:rsidRDefault="003A55C2" w:rsidP="003A55C2">
            <w:pPr>
              <w:rPr>
                <w:color w:val="000000"/>
                <w:sz w:val="22"/>
                <w:szCs w:val="22"/>
              </w:rPr>
            </w:pPr>
          </w:p>
        </w:tc>
        <w:tc>
          <w:tcPr>
            <w:tcW w:w="2348" w:type="dxa"/>
            <w:vMerge/>
            <w:tcBorders>
              <w:top w:val="nil"/>
              <w:left w:val="single" w:sz="4" w:space="0" w:color="auto"/>
              <w:bottom w:val="nil"/>
              <w:right w:val="single" w:sz="4" w:space="0" w:color="auto"/>
            </w:tcBorders>
            <w:vAlign w:val="center"/>
            <w:hideMark/>
          </w:tcPr>
          <w:p w14:paraId="26EE7EC7" w14:textId="77777777" w:rsidR="003A55C2" w:rsidRPr="003A55C2" w:rsidRDefault="003A55C2" w:rsidP="003A55C2">
            <w:pPr>
              <w:rPr>
                <w:color w:val="000000"/>
                <w:sz w:val="22"/>
                <w:szCs w:val="22"/>
              </w:rPr>
            </w:pPr>
          </w:p>
        </w:tc>
        <w:tc>
          <w:tcPr>
            <w:tcW w:w="2235" w:type="dxa"/>
            <w:vMerge/>
            <w:tcBorders>
              <w:top w:val="nil"/>
              <w:left w:val="single" w:sz="4" w:space="0" w:color="auto"/>
              <w:bottom w:val="nil"/>
              <w:right w:val="single" w:sz="4" w:space="0" w:color="auto"/>
            </w:tcBorders>
            <w:vAlign w:val="center"/>
            <w:hideMark/>
          </w:tcPr>
          <w:p w14:paraId="268269D1"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74224260"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615959B4"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3BD33FE8"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3247883D"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7D4267A5"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778F1CD3"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4851BC78"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4C92F74C" w14:textId="77777777" w:rsidTr="003A55C2">
        <w:trPr>
          <w:trHeight w:val="330"/>
        </w:trPr>
        <w:tc>
          <w:tcPr>
            <w:tcW w:w="38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C68F6AF" w14:textId="77777777" w:rsidR="003A55C2" w:rsidRPr="003A55C2" w:rsidRDefault="003A55C2" w:rsidP="003A55C2">
            <w:pPr>
              <w:jc w:val="center"/>
              <w:rPr>
                <w:color w:val="000000"/>
                <w:sz w:val="22"/>
                <w:szCs w:val="22"/>
              </w:rPr>
            </w:pPr>
            <w:r w:rsidRPr="003A55C2">
              <w:rPr>
                <w:color w:val="000000"/>
                <w:sz w:val="22"/>
                <w:szCs w:val="22"/>
              </w:rPr>
              <w:t>Итого по подпрограмме 2</w:t>
            </w:r>
          </w:p>
        </w:tc>
        <w:tc>
          <w:tcPr>
            <w:tcW w:w="223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CC8CD8" w14:textId="77777777" w:rsidR="003A55C2" w:rsidRPr="003A55C2" w:rsidRDefault="003A55C2" w:rsidP="003A55C2">
            <w:pPr>
              <w:jc w:val="center"/>
              <w:rPr>
                <w:color w:val="000000"/>
                <w:sz w:val="22"/>
                <w:szCs w:val="22"/>
              </w:rPr>
            </w:pPr>
            <w:r w:rsidRPr="003A55C2">
              <w:rPr>
                <w:color w:val="000000"/>
                <w:sz w:val="22"/>
                <w:szCs w:val="22"/>
              </w:rPr>
              <w:t> </w:t>
            </w:r>
          </w:p>
        </w:tc>
        <w:tc>
          <w:tcPr>
            <w:tcW w:w="2268" w:type="dxa"/>
            <w:tcBorders>
              <w:top w:val="nil"/>
              <w:left w:val="nil"/>
              <w:bottom w:val="single" w:sz="4" w:space="0" w:color="auto"/>
              <w:right w:val="nil"/>
            </w:tcBorders>
            <w:shd w:val="clear" w:color="auto" w:fill="auto"/>
            <w:vAlign w:val="center"/>
            <w:hideMark/>
          </w:tcPr>
          <w:p w14:paraId="6F43E8D9"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1B48B762" w14:textId="77777777" w:rsidR="003A55C2" w:rsidRPr="003A55C2" w:rsidRDefault="003A55C2" w:rsidP="003A55C2">
            <w:pPr>
              <w:jc w:val="center"/>
              <w:rPr>
                <w:color w:val="000000"/>
                <w:sz w:val="22"/>
                <w:szCs w:val="22"/>
              </w:rPr>
            </w:pPr>
            <w:r w:rsidRPr="003A55C2">
              <w:rPr>
                <w:color w:val="000000"/>
                <w:sz w:val="22"/>
                <w:szCs w:val="22"/>
              </w:rPr>
              <w:t>800,30</w:t>
            </w:r>
          </w:p>
        </w:tc>
        <w:tc>
          <w:tcPr>
            <w:tcW w:w="1120" w:type="dxa"/>
            <w:tcBorders>
              <w:top w:val="nil"/>
              <w:left w:val="nil"/>
              <w:bottom w:val="single" w:sz="4" w:space="0" w:color="auto"/>
              <w:right w:val="single" w:sz="4" w:space="0" w:color="auto"/>
            </w:tcBorders>
            <w:shd w:val="clear" w:color="auto" w:fill="auto"/>
            <w:vAlign w:val="center"/>
            <w:hideMark/>
          </w:tcPr>
          <w:p w14:paraId="4FAFE977" w14:textId="77777777" w:rsidR="003A55C2" w:rsidRPr="003A55C2" w:rsidRDefault="003A55C2" w:rsidP="003A55C2">
            <w:pPr>
              <w:jc w:val="center"/>
              <w:rPr>
                <w:color w:val="000000"/>
                <w:sz w:val="22"/>
                <w:szCs w:val="22"/>
              </w:rPr>
            </w:pPr>
            <w:r w:rsidRPr="003A55C2">
              <w:rPr>
                <w:color w:val="000000"/>
                <w:sz w:val="22"/>
                <w:szCs w:val="22"/>
              </w:rPr>
              <w:t>159,90</w:t>
            </w:r>
          </w:p>
        </w:tc>
        <w:tc>
          <w:tcPr>
            <w:tcW w:w="1060" w:type="dxa"/>
            <w:tcBorders>
              <w:top w:val="nil"/>
              <w:left w:val="nil"/>
              <w:bottom w:val="single" w:sz="4" w:space="0" w:color="auto"/>
              <w:right w:val="single" w:sz="4" w:space="0" w:color="auto"/>
            </w:tcBorders>
            <w:shd w:val="clear" w:color="auto" w:fill="auto"/>
            <w:vAlign w:val="center"/>
            <w:hideMark/>
          </w:tcPr>
          <w:p w14:paraId="2A9C6348" w14:textId="77777777" w:rsidR="003A55C2" w:rsidRPr="003A55C2" w:rsidRDefault="003A55C2" w:rsidP="003A55C2">
            <w:pPr>
              <w:jc w:val="center"/>
              <w:rPr>
                <w:color w:val="000000"/>
                <w:sz w:val="22"/>
                <w:szCs w:val="22"/>
              </w:rPr>
            </w:pPr>
            <w:r w:rsidRPr="003A55C2">
              <w:rPr>
                <w:color w:val="000000"/>
                <w:sz w:val="22"/>
                <w:szCs w:val="22"/>
              </w:rPr>
              <w:t>160,10</w:t>
            </w:r>
          </w:p>
        </w:tc>
        <w:tc>
          <w:tcPr>
            <w:tcW w:w="1160" w:type="dxa"/>
            <w:tcBorders>
              <w:top w:val="nil"/>
              <w:left w:val="nil"/>
              <w:bottom w:val="single" w:sz="4" w:space="0" w:color="auto"/>
              <w:right w:val="single" w:sz="4" w:space="0" w:color="auto"/>
            </w:tcBorders>
            <w:shd w:val="clear" w:color="auto" w:fill="auto"/>
            <w:vAlign w:val="center"/>
            <w:hideMark/>
          </w:tcPr>
          <w:p w14:paraId="4C998DF5" w14:textId="77777777" w:rsidR="003A55C2" w:rsidRPr="003A55C2" w:rsidRDefault="003A55C2" w:rsidP="003A55C2">
            <w:pPr>
              <w:jc w:val="center"/>
              <w:rPr>
                <w:color w:val="000000"/>
                <w:sz w:val="22"/>
                <w:szCs w:val="22"/>
              </w:rPr>
            </w:pPr>
            <w:r w:rsidRPr="003A55C2">
              <w:rPr>
                <w:color w:val="000000"/>
                <w:sz w:val="22"/>
                <w:szCs w:val="22"/>
              </w:rPr>
              <w:t>160,10</w:t>
            </w:r>
          </w:p>
        </w:tc>
        <w:tc>
          <w:tcPr>
            <w:tcW w:w="1020" w:type="dxa"/>
            <w:tcBorders>
              <w:top w:val="nil"/>
              <w:left w:val="nil"/>
              <w:bottom w:val="single" w:sz="4" w:space="0" w:color="auto"/>
              <w:right w:val="single" w:sz="4" w:space="0" w:color="auto"/>
            </w:tcBorders>
            <w:shd w:val="clear" w:color="auto" w:fill="auto"/>
            <w:vAlign w:val="center"/>
            <w:hideMark/>
          </w:tcPr>
          <w:p w14:paraId="39E7D0D0" w14:textId="77777777" w:rsidR="003A55C2" w:rsidRPr="003A55C2" w:rsidRDefault="003A55C2" w:rsidP="003A55C2">
            <w:pPr>
              <w:jc w:val="center"/>
              <w:rPr>
                <w:color w:val="000000"/>
                <w:sz w:val="22"/>
                <w:szCs w:val="22"/>
              </w:rPr>
            </w:pPr>
            <w:r w:rsidRPr="003A55C2">
              <w:rPr>
                <w:color w:val="000000"/>
                <w:sz w:val="22"/>
                <w:szCs w:val="22"/>
              </w:rPr>
              <w:t>160,10</w:t>
            </w:r>
          </w:p>
        </w:tc>
        <w:tc>
          <w:tcPr>
            <w:tcW w:w="1307" w:type="dxa"/>
            <w:tcBorders>
              <w:top w:val="nil"/>
              <w:left w:val="nil"/>
              <w:bottom w:val="single" w:sz="4" w:space="0" w:color="auto"/>
              <w:right w:val="single" w:sz="4" w:space="0" w:color="auto"/>
            </w:tcBorders>
            <w:shd w:val="clear" w:color="auto" w:fill="auto"/>
            <w:vAlign w:val="center"/>
            <w:hideMark/>
          </w:tcPr>
          <w:p w14:paraId="0D42891E" w14:textId="77777777" w:rsidR="003A55C2" w:rsidRPr="003A55C2" w:rsidRDefault="003A55C2" w:rsidP="003A55C2">
            <w:pPr>
              <w:jc w:val="center"/>
              <w:rPr>
                <w:color w:val="000000"/>
                <w:sz w:val="22"/>
                <w:szCs w:val="22"/>
              </w:rPr>
            </w:pPr>
            <w:r w:rsidRPr="003A55C2">
              <w:rPr>
                <w:color w:val="000000"/>
                <w:sz w:val="22"/>
                <w:szCs w:val="22"/>
              </w:rPr>
              <w:t>160,10</w:t>
            </w:r>
          </w:p>
        </w:tc>
      </w:tr>
      <w:tr w:rsidR="003A55C2" w:rsidRPr="003A55C2" w14:paraId="1A9C485D"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3D260FAD"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78343D5B"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0722C047"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5B370CC7"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69F215D7"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073CDA5C"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4491BB8F"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25D5495F"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026C94FC"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7789032B"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7890CFD5"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66820A20"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25CB4F42"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03AC6475" w14:textId="77777777" w:rsidR="003A55C2" w:rsidRPr="003A55C2" w:rsidRDefault="003A55C2" w:rsidP="003A55C2">
            <w:pPr>
              <w:jc w:val="center"/>
              <w:rPr>
                <w:color w:val="000000"/>
                <w:sz w:val="22"/>
                <w:szCs w:val="22"/>
              </w:rPr>
            </w:pPr>
            <w:r w:rsidRPr="003A55C2">
              <w:rPr>
                <w:color w:val="000000"/>
                <w:sz w:val="22"/>
                <w:szCs w:val="22"/>
              </w:rPr>
              <w:t>800,30</w:t>
            </w:r>
          </w:p>
        </w:tc>
        <w:tc>
          <w:tcPr>
            <w:tcW w:w="1120" w:type="dxa"/>
            <w:tcBorders>
              <w:top w:val="nil"/>
              <w:left w:val="nil"/>
              <w:bottom w:val="single" w:sz="4" w:space="0" w:color="auto"/>
              <w:right w:val="single" w:sz="4" w:space="0" w:color="auto"/>
            </w:tcBorders>
            <w:shd w:val="clear" w:color="auto" w:fill="auto"/>
            <w:vAlign w:val="center"/>
            <w:hideMark/>
          </w:tcPr>
          <w:p w14:paraId="079688F1" w14:textId="77777777" w:rsidR="003A55C2" w:rsidRPr="003A55C2" w:rsidRDefault="003A55C2" w:rsidP="003A55C2">
            <w:pPr>
              <w:jc w:val="center"/>
              <w:rPr>
                <w:color w:val="000000"/>
                <w:sz w:val="22"/>
                <w:szCs w:val="22"/>
              </w:rPr>
            </w:pPr>
            <w:r w:rsidRPr="003A55C2">
              <w:rPr>
                <w:color w:val="000000"/>
                <w:sz w:val="22"/>
                <w:szCs w:val="22"/>
              </w:rPr>
              <w:t>159,90</w:t>
            </w:r>
          </w:p>
        </w:tc>
        <w:tc>
          <w:tcPr>
            <w:tcW w:w="1060" w:type="dxa"/>
            <w:tcBorders>
              <w:top w:val="nil"/>
              <w:left w:val="nil"/>
              <w:bottom w:val="single" w:sz="4" w:space="0" w:color="auto"/>
              <w:right w:val="single" w:sz="4" w:space="0" w:color="auto"/>
            </w:tcBorders>
            <w:shd w:val="clear" w:color="auto" w:fill="auto"/>
            <w:vAlign w:val="center"/>
            <w:hideMark/>
          </w:tcPr>
          <w:p w14:paraId="35102E03" w14:textId="77777777" w:rsidR="003A55C2" w:rsidRPr="003A55C2" w:rsidRDefault="003A55C2" w:rsidP="003A55C2">
            <w:pPr>
              <w:jc w:val="center"/>
              <w:rPr>
                <w:color w:val="000000"/>
                <w:sz w:val="22"/>
                <w:szCs w:val="22"/>
              </w:rPr>
            </w:pPr>
            <w:r w:rsidRPr="003A55C2">
              <w:rPr>
                <w:color w:val="000000"/>
                <w:sz w:val="22"/>
                <w:szCs w:val="22"/>
              </w:rPr>
              <w:t>160,10</w:t>
            </w:r>
          </w:p>
        </w:tc>
        <w:tc>
          <w:tcPr>
            <w:tcW w:w="1160" w:type="dxa"/>
            <w:tcBorders>
              <w:top w:val="nil"/>
              <w:left w:val="nil"/>
              <w:bottom w:val="single" w:sz="4" w:space="0" w:color="auto"/>
              <w:right w:val="single" w:sz="4" w:space="0" w:color="auto"/>
            </w:tcBorders>
            <w:shd w:val="clear" w:color="auto" w:fill="auto"/>
            <w:vAlign w:val="center"/>
            <w:hideMark/>
          </w:tcPr>
          <w:p w14:paraId="48C2063A" w14:textId="77777777" w:rsidR="003A55C2" w:rsidRPr="003A55C2" w:rsidRDefault="003A55C2" w:rsidP="003A55C2">
            <w:pPr>
              <w:jc w:val="center"/>
              <w:rPr>
                <w:color w:val="000000"/>
                <w:sz w:val="22"/>
                <w:szCs w:val="22"/>
              </w:rPr>
            </w:pPr>
            <w:r w:rsidRPr="003A55C2">
              <w:rPr>
                <w:color w:val="000000"/>
                <w:sz w:val="22"/>
                <w:szCs w:val="22"/>
              </w:rPr>
              <w:t>160,10</w:t>
            </w:r>
          </w:p>
        </w:tc>
        <w:tc>
          <w:tcPr>
            <w:tcW w:w="1020" w:type="dxa"/>
            <w:tcBorders>
              <w:top w:val="nil"/>
              <w:left w:val="nil"/>
              <w:bottom w:val="single" w:sz="4" w:space="0" w:color="auto"/>
              <w:right w:val="single" w:sz="4" w:space="0" w:color="auto"/>
            </w:tcBorders>
            <w:shd w:val="clear" w:color="auto" w:fill="auto"/>
            <w:vAlign w:val="center"/>
            <w:hideMark/>
          </w:tcPr>
          <w:p w14:paraId="5675B071" w14:textId="77777777" w:rsidR="003A55C2" w:rsidRPr="003A55C2" w:rsidRDefault="003A55C2" w:rsidP="003A55C2">
            <w:pPr>
              <w:jc w:val="center"/>
              <w:rPr>
                <w:color w:val="000000"/>
                <w:sz w:val="22"/>
                <w:szCs w:val="22"/>
              </w:rPr>
            </w:pPr>
            <w:r w:rsidRPr="003A55C2">
              <w:rPr>
                <w:color w:val="000000"/>
                <w:sz w:val="22"/>
                <w:szCs w:val="22"/>
              </w:rPr>
              <w:t>160,10</w:t>
            </w:r>
          </w:p>
        </w:tc>
        <w:tc>
          <w:tcPr>
            <w:tcW w:w="1307" w:type="dxa"/>
            <w:tcBorders>
              <w:top w:val="nil"/>
              <w:left w:val="nil"/>
              <w:bottom w:val="single" w:sz="4" w:space="0" w:color="auto"/>
              <w:right w:val="single" w:sz="4" w:space="0" w:color="auto"/>
            </w:tcBorders>
            <w:shd w:val="clear" w:color="auto" w:fill="auto"/>
            <w:vAlign w:val="center"/>
            <w:hideMark/>
          </w:tcPr>
          <w:p w14:paraId="7BFEC2ED" w14:textId="77777777" w:rsidR="003A55C2" w:rsidRPr="003A55C2" w:rsidRDefault="003A55C2" w:rsidP="003A55C2">
            <w:pPr>
              <w:jc w:val="center"/>
              <w:rPr>
                <w:color w:val="000000"/>
                <w:sz w:val="22"/>
                <w:szCs w:val="22"/>
              </w:rPr>
            </w:pPr>
            <w:r w:rsidRPr="003A55C2">
              <w:rPr>
                <w:color w:val="000000"/>
                <w:sz w:val="22"/>
                <w:szCs w:val="22"/>
              </w:rPr>
              <w:t>160,10</w:t>
            </w:r>
          </w:p>
        </w:tc>
      </w:tr>
      <w:tr w:rsidR="003A55C2" w:rsidRPr="003A55C2" w14:paraId="05A17ED2"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5E4B793D"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1076F34D"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3E609828"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1AB9FF70"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6C893B69"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67B90F2C"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4187F7B5"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1836A3BD"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033439FE"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626A6AF6"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1F8B04F3"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3349B3C3"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2D821419"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7249D384"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15445BA4"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7A7C5500"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0ED5EA92"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3F94A966"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45337709"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7F6E70B5" w14:textId="77777777" w:rsidTr="003A55C2">
        <w:trPr>
          <w:trHeight w:val="330"/>
        </w:trPr>
        <w:tc>
          <w:tcPr>
            <w:tcW w:w="38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963F47" w14:textId="77777777" w:rsidR="003A55C2" w:rsidRPr="003A55C2" w:rsidRDefault="003A55C2" w:rsidP="003A55C2">
            <w:pPr>
              <w:rPr>
                <w:color w:val="000000"/>
                <w:sz w:val="22"/>
                <w:szCs w:val="22"/>
              </w:rPr>
            </w:pPr>
            <w:r w:rsidRPr="003A55C2">
              <w:rPr>
                <w:color w:val="000000"/>
                <w:sz w:val="22"/>
                <w:szCs w:val="22"/>
              </w:rPr>
              <w:t>Процессная часть по подпрограмме 2</w:t>
            </w:r>
          </w:p>
        </w:tc>
        <w:tc>
          <w:tcPr>
            <w:tcW w:w="2235" w:type="dxa"/>
            <w:vMerge w:val="restart"/>
            <w:tcBorders>
              <w:top w:val="nil"/>
              <w:left w:val="single" w:sz="4" w:space="0" w:color="auto"/>
              <w:bottom w:val="single" w:sz="4" w:space="0" w:color="000000"/>
              <w:right w:val="single" w:sz="4" w:space="0" w:color="auto"/>
            </w:tcBorders>
            <w:shd w:val="clear" w:color="auto" w:fill="auto"/>
            <w:vAlign w:val="center"/>
            <w:hideMark/>
          </w:tcPr>
          <w:p w14:paraId="4A064D73" w14:textId="77777777" w:rsidR="003A55C2" w:rsidRPr="003A55C2" w:rsidRDefault="003A55C2" w:rsidP="003A55C2">
            <w:pPr>
              <w:jc w:val="center"/>
              <w:rPr>
                <w:color w:val="000000"/>
                <w:sz w:val="22"/>
                <w:szCs w:val="22"/>
              </w:rPr>
            </w:pPr>
            <w:r w:rsidRPr="003A55C2">
              <w:rPr>
                <w:color w:val="000000"/>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6ED619A1"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nil"/>
              <w:bottom w:val="single" w:sz="4" w:space="0" w:color="auto"/>
              <w:right w:val="single" w:sz="4" w:space="0" w:color="auto"/>
            </w:tcBorders>
            <w:shd w:val="clear" w:color="auto" w:fill="auto"/>
            <w:vAlign w:val="center"/>
            <w:hideMark/>
          </w:tcPr>
          <w:p w14:paraId="26A22210" w14:textId="77777777" w:rsidR="003A55C2" w:rsidRPr="003A55C2" w:rsidRDefault="003A55C2" w:rsidP="003A55C2">
            <w:pPr>
              <w:jc w:val="center"/>
              <w:rPr>
                <w:color w:val="000000"/>
                <w:sz w:val="22"/>
                <w:szCs w:val="22"/>
              </w:rPr>
            </w:pPr>
            <w:r w:rsidRPr="003A55C2">
              <w:rPr>
                <w:color w:val="000000"/>
                <w:sz w:val="22"/>
                <w:szCs w:val="22"/>
              </w:rPr>
              <w:t xml:space="preserve">800,30  </w:t>
            </w:r>
          </w:p>
        </w:tc>
        <w:tc>
          <w:tcPr>
            <w:tcW w:w="1120" w:type="dxa"/>
            <w:tcBorders>
              <w:top w:val="nil"/>
              <w:left w:val="nil"/>
              <w:bottom w:val="single" w:sz="4" w:space="0" w:color="auto"/>
              <w:right w:val="single" w:sz="4" w:space="0" w:color="auto"/>
            </w:tcBorders>
            <w:shd w:val="clear" w:color="auto" w:fill="auto"/>
            <w:vAlign w:val="center"/>
            <w:hideMark/>
          </w:tcPr>
          <w:p w14:paraId="35017AEF" w14:textId="77777777" w:rsidR="003A55C2" w:rsidRPr="003A55C2" w:rsidRDefault="003A55C2" w:rsidP="003A55C2">
            <w:pPr>
              <w:jc w:val="center"/>
              <w:rPr>
                <w:color w:val="000000"/>
                <w:sz w:val="22"/>
                <w:szCs w:val="22"/>
              </w:rPr>
            </w:pPr>
            <w:r w:rsidRPr="003A55C2">
              <w:rPr>
                <w:color w:val="000000"/>
                <w:sz w:val="22"/>
                <w:szCs w:val="22"/>
              </w:rPr>
              <w:t>159,90</w:t>
            </w:r>
          </w:p>
        </w:tc>
        <w:tc>
          <w:tcPr>
            <w:tcW w:w="1060" w:type="dxa"/>
            <w:tcBorders>
              <w:top w:val="nil"/>
              <w:left w:val="nil"/>
              <w:bottom w:val="single" w:sz="4" w:space="0" w:color="auto"/>
              <w:right w:val="single" w:sz="4" w:space="0" w:color="auto"/>
            </w:tcBorders>
            <w:shd w:val="clear" w:color="auto" w:fill="auto"/>
            <w:vAlign w:val="center"/>
            <w:hideMark/>
          </w:tcPr>
          <w:p w14:paraId="14D5E25E" w14:textId="77777777" w:rsidR="003A55C2" w:rsidRPr="003A55C2" w:rsidRDefault="003A55C2" w:rsidP="003A55C2">
            <w:pPr>
              <w:jc w:val="center"/>
              <w:rPr>
                <w:color w:val="000000"/>
                <w:sz w:val="22"/>
                <w:szCs w:val="22"/>
              </w:rPr>
            </w:pPr>
            <w:r w:rsidRPr="003A55C2">
              <w:rPr>
                <w:color w:val="000000"/>
                <w:sz w:val="22"/>
                <w:szCs w:val="22"/>
              </w:rPr>
              <w:t>160,10</w:t>
            </w:r>
          </w:p>
        </w:tc>
        <w:tc>
          <w:tcPr>
            <w:tcW w:w="1160" w:type="dxa"/>
            <w:tcBorders>
              <w:top w:val="nil"/>
              <w:left w:val="nil"/>
              <w:bottom w:val="single" w:sz="4" w:space="0" w:color="auto"/>
              <w:right w:val="single" w:sz="4" w:space="0" w:color="auto"/>
            </w:tcBorders>
            <w:shd w:val="clear" w:color="auto" w:fill="auto"/>
            <w:vAlign w:val="center"/>
            <w:hideMark/>
          </w:tcPr>
          <w:p w14:paraId="6C59E4D2" w14:textId="77777777" w:rsidR="003A55C2" w:rsidRPr="003A55C2" w:rsidRDefault="003A55C2" w:rsidP="003A55C2">
            <w:pPr>
              <w:jc w:val="center"/>
              <w:rPr>
                <w:color w:val="000000"/>
                <w:sz w:val="22"/>
                <w:szCs w:val="22"/>
              </w:rPr>
            </w:pPr>
            <w:r w:rsidRPr="003A55C2">
              <w:rPr>
                <w:color w:val="000000"/>
                <w:sz w:val="22"/>
                <w:szCs w:val="22"/>
              </w:rPr>
              <w:t>160,10</w:t>
            </w:r>
          </w:p>
        </w:tc>
        <w:tc>
          <w:tcPr>
            <w:tcW w:w="1020" w:type="dxa"/>
            <w:tcBorders>
              <w:top w:val="nil"/>
              <w:left w:val="nil"/>
              <w:bottom w:val="single" w:sz="4" w:space="0" w:color="auto"/>
              <w:right w:val="single" w:sz="4" w:space="0" w:color="auto"/>
            </w:tcBorders>
            <w:shd w:val="clear" w:color="auto" w:fill="auto"/>
            <w:vAlign w:val="center"/>
            <w:hideMark/>
          </w:tcPr>
          <w:p w14:paraId="4FAC40BA" w14:textId="77777777" w:rsidR="003A55C2" w:rsidRPr="003A55C2" w:rsidRDefault="003A55C2" w:rsidP="003A55C2">
            <w:pPr>
              <w:jc w:val="center"/>
              <w:rPr>
                <w:color w:val="000000"/>
                <w:sz w:val="22"/>
                <w:szCs w:val="22"/>
              </w:rPr>
            </w:pPr>
            <w:r w:rsidRPr="003A55C2">
              <w:rPr>
                <w:color w:val="000000"/>
                <w:sz w:val="22"/>
                <w:szCs w:val="22"/>
              </w:rPr>
              <w:t>160,10</w:t>
            </w:r>
          </w:p>
        </w:tc>
        <w:tc>
          <w:tcPr>
            <w:tcW w:w="1307" w:type="dxa"/>
            <w:tcBorders>
              <w:top w:val="nil"/>
              <w:left w:val="nil"/>
              <w:bottom w:val="single" w:sz="4" w:space="0" w:color="auto"/>
              <w:right w:val="single" w:sz="4" w:space="0" w:color="auto"/>
            </w:tcBorders>
            <w:shd w:val="clear" w:color="auto" w:fill="auto"/>
            <w:vAlign w:val="center"/>
            <w:hideMark/>
          </w:tcPr>
          <w:p w14:paraId="1E3C03E7" w14:textId="77777777" w:rsidR="003A55C2" w:rsidRPr="003A55C2" w:rsidRDefault="003A55C2" w:rsidP="003A55C2">
            <w:pPr>
              <w:jc w:val="center"/>
              <w:rPr>
                <w:color w:val="000000"/>
                <w:sz w:val="22"/>
                <w:szCs w:val="22"/>
              </w:rPr>
            </w:pPr>
            <w:r w:rsidRPr="003A55C2">
              <w:rPr>
                <w:color w:val="000000"/>
                <w:sz w:val="22"/>
                <w:szCs w:val="22"/>
              </w:rPr>
              <w:t>160,10</w:t>
            </w:r>
          </w:p>
        </w:tc>
      </w:tr>
      <w:tr w:rsidR="003A55C2" w:rsidRPr="003A55C2" w14:paraId="262F32D6"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4AE6CE02"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1379FF1E"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4A3CD3F3"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1A9BF802"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6C861953"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6F86729F"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13E82624"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4C0BE79A"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7FC0E572"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19876FB7"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7BBE0F49"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455D51AA"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2812C133"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728A7E37" w14:textId="77777777" w:rsidR="003A55C2" w:rsidRPr="003A55C2" w:rsidRDefault="003A55C2" w:rsidP="003A55C2">
            <w:pPr>
              <w:jc w:val="center"/>
              <w:rPr>
                <w:color w:val="000000"/>
                <w:sz w:val="22"/>
                <w:szCs w:val="22"/>
              </w:rPr>
            </w:pPr>
            <w:r w:rsidRPr="003A55C2">
              <w:rPr>
                <w:color w:val="000000"/>
                <w:sz w:val="22"/>
                <w:szCs w:val="22"/>
              </w:rPr>
              <w:t xml:space="preserve">800,30  </w:t>
            </w:r>
          </w:p>
        </w:tc>
        <w:tc>
          <w:tcPr>
            <w:tcW w:w="1120" w:type="dxa"/>
            <w:tcBorders>
              <w:top w:val="nil"/>
              <w:left w:val="nil"/>
              <w:bottom w:val="single" w:sz="4" w:space="0" w:color="auto"/>
              <w:right w:val="single" w:sz="4" w:space="0" w:color="auto"/>
            </w:tcBorders>
            <w:shd w:val="clear" w:color="auto" w:fill="auto"/>
            <w:vAlign w:val="center"/>
            <w:hideMark/>
          </w:tcPr>
          <w:p w14:paraId="46190921" w14:textId="77777777" w:rsidR="003A55C2" w:rsidRPr="003A55C2" w:rsidRDefault="003A55C2" w:rsidP="003A55C2">
            <w:pPr>
              <w:jc w:val="center"/>
              <w:rPr>
                <w:color w:val="000000"/>
                <w:sz w:val="22"/>
                <w:szCs w:val="22"/>
              </w:rPr>
            </w:pPr>
            <w:r w:rsidRPr="003A55C2">
              <w:rPr>
                <w:color w:val="000000"/>
                <w:sz w:val="22"/>
                <w:szCs w:val="22"/>
              </w:rPr>
              <w:t>159,90</w:t>
            </w:r>
          </w:p>
        </w:tc>
        <w:tc>
          <w:tcPr>
            <w:tcW w:w="1060" w:type="dxa"/>
            <w:tcBorders>
              <w:top w:val="nil"/>
              <w:left w:val="nil"/>
              <w:bottom w:val="single" w:sz="4" w:space="0" w:color="auto"/>
              <w:right w:val="single" w:sz="4" w:space="0" w:color="auto"/>
            </w:tcBorders>
            <w:shd w:val="clear" w:color="auto" w:fill="auto"/>
            <w:vAlign w:val="center"/>
            <w:hideMark/>
          </w:tcPr>
          <w:p w14:paraId="49800849" w14:textId="77777777" w:rsidR="003A55C2" w:rsidRPr="003A55C2" w:rsidRDefault="003A55C2" w:rsidP="003A55C2">
            <w:pPr>
              <w:jc w:val="center"/>
              <w:rPr>
                <w:color w:val="000000"/>
                <w:sz w:val="22"/>
                <w:szCs w:val="22"/>
              </w:rPr>
            </w:pPr>
            <w:r w:rsidRPr="003A55C2">
              <w:rPr>
                <w:color w:val="000000"/>
                <w:sz w:val="22"/>
                <w:szCs w:val="22"/>
              </w:rPr>
              <w:t>160,10</w:t>
            </w:r>
          </w:p>
        </w:tc>
        <w:tc>
          <w:tcPr>
            <w:tcW w:w="1160" w:type="dxa"/>
            <w:tcBorders>
              <w:top w:val="nil"/>
              <w:left w:val="nil"/>
              <w:bottom w:val="single" w:sz="4" w:space="0" w:color="auto"/>
              <w:right w:val="single" w:sz="4" w:space="0" w:color="auto"/>
            </w:tcBorders>
            <w:shd w:val="clear" w:color="auto" w:fill="auto"/>
            <w:vAlign w:val="center"/>
            <w:hideMark/>
          </w:tcPr>
          <w:p w14:paraId="4FCAB56E" w14:textId="77777777" w:rsidR="003A55C2" w:rsidRPr="003A55C2" w:rsidRDefault="003A55C2" w:rsidP="003A55C2">
            <w:pPr>
              <w:jc w:val="center"/>
              <w:rPr>
                <w:color w:val="000000"/>
                <w:sz w:val="22"/>
                <w:szCs w:val="22"/>
              </w:rPr>
            </w:pPr>
            <w:r w:rsidRPr="003A55C2">
              <w:rPr>
                <w:color w:val="000000"/>
                <w:sz w:val="22"/>
                <w:szCs w:val="22"/>
              </w:rPr>
              <w:t>160,10</w:t>
            </w:r>
          </w:p>
        </w:tc>
        <w:tc>
          <w:tcPr>
            <w:tcW w:w="1020" w:type="dxa"/>
            <w:tcBorders>
              <w:top w:val="nil"/>
              <w:left w:val="nil"/>
              <w:bottom w:val="single" w:sz="4" w:space="0" w:color="auto"/>
              <w:right w:val="single" w:sz="4" w:space="0" w:color="auto"/>
            </w:tcBorders>
            <w:shd w:val="clear" w:color="auto" w:fill="auto"/>
            <w:vAlign w:val="center"/>
            <w:hideMark/>
          </w:tcPr>
          <w:p w14:paraId="2E9F1FCB" w14:textId="77777777" w:rsidR="003A55C2" w:rsidRPr="003A55C2" w:rsidRDefault="003A55C2" w:rsidP="003A55C2">
            <w:pPr>
              <w:jc w:val="center"/>
              <w:rPr>
                <w:color w:val="000000"/>
                <w:sz w:val="22"/>
                <w:szCs w:val="22"/>
              </w:rPr>
            </w:pPr>
            <w:r w:rsidRPr="003A55C2">
              <w:rPr>
                <w:color w:val="000000"/>
                <w:sz w:val="22"/>
                <w:szCs w:val="22"/>
              </w:rPr>
              <w:t>160,10</w:t>
            </w:r>
          </w:p>
        </w:tc>
        <w:tc>
          <w:tcPr>
            <w:tcW w:w="1307" w:type="dxa"/>
            <w:tcBorders>
              <w:top w:val="nil"/>
              <w:left w:val="nil"/>
              <w:bottom w:val="single" w:sz="4" w:space="0" w:color="auto"/>
              <w:right w:val="single" w:sz="4" w:space="0" w:color="auto"/>
            </w:tcBorders>
            <w:shd w:val="clear" w:color="auto" w:fill="auto"/>
            <w:vAlign w:val="center"/>
            <w:hideMark/>
          </w:tcPr>
          <w:p w14:paraId="299378A1" w14:textId="77777777" w:rsidR="003A55C2" w:rsidRPr="003A55C2" w:rsidRDefault="003A55C2" w:rsidP="003A55C2">
            <w:pPr>
              <w:jc w:val="center"/>
              <w:rPr>
                <w:color w:val="000000"/>
                <w:sz w:val="22"/>
                <w:szCs w:val="22"/>
              </w:rPr>
            </w:pPr>
            <w:r w:rsidRPr="003A55C2">
              <w:rPr>
                <w:color w:val="000000"/>
                <w:sz w:val="22"/>
                <w:szCs w:val="22"/>
              </w:rPr>
              <w:t>160,10</w:t>
            </w:r>
          </w:p>
        </w:tc>
      </w:tr>
      <w:tr w:rsidR="003A55C2" w:rsidRPr="003A55C2" w14:paraId="7F6ED71D"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7BD56DEF"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45E75B57"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57A7F9A3"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nil"/>
              <w:bottom w:val="single" w:sz="4" w:space="0" w:color="auto"/>
              <w:right w:val="single" w:sz="4" w:space="0" w:color="auto"/>
            </w:tcBorders>
            <w:shd w:val="clear" w:color="auto" w:fill="auto"/>
            <w:vAlign w:val="center"/>
            <w:hideMark/>
          </w:tcPr>
          <w:p w14:paraId="6220C4AB"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1E25C7E3"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2A721B4B"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768DDF30"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3BB83790"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2538645C"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60FB26C1"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5A3F6E7E"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4E7EB476"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6DDDE0CA"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7405A1FC" w14:textId="77777777" w:rsidR="003A55C2" w:rsidRPr="003A55C2" w:rsidRDefault="003A55C2" w:rsidP="003A55C2">
            <w:pPr>
              <w:jc w:val="center"/>
              <w:rPr>
                <w:color w:val="000000"/>
                <w:sz w:val="22"/>
                <w:szCs w:val="22"/>
              </w:rPr>
            </w:pPr>
            <w:r w:rsidRPr="003A55C2">
              <w:rPr>
                <w:color w:val="000000"/>
                <w:sz w:val="22"/>
                <w:szCs w:val="22"/>
              </w:rPr>
              <w:t xml:space="preserve">0,00  </w:t>
            </w:r>
          </w:p>
        </w:tc>
        <w:tc>
          <w:tcPr>
            <w:tcW w:w="1120" w:type="dxa"/>
            <w:tcBorders>
              <w:top w:val="nil"/>
              <w:left w:val="nil"/>
              <w:bottom w:val="single" w:sz="4" w:space="0" w:color="auto"/>
              <w:right w:val="single" w:sz="4" w:space="0" w:color="auto"/>
            </w:tcBorders>
            <w:shd w:val="clear" w:color="auto" w:fill="auto"/>
            <w:vAlign w:val="center"/>
            <w:hideMark/>
          </w:tcPr>
          <w:p w14:paraId="17244373"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653C52D7"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5642E78F"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5FBA308A"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04E504F0"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487F2674" w14:textId="77777777" w:rsidTr="003A55C2">
        <w:trPr>
          <w:trHeight w:val="330"/>
        </w:trPr>
        <w:tc>
          <w:tcPr>
            <w:tcW w:w="38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E0AA377" w14:textId="77777777" w:rsidR="003A55C2" w:rsidRPr="003A55C2" w:rsidRDefault="003A55C2" w:rsidP="003A55C2">
            <w:pPr>
              <w:rPr>
                <w:color w:val="000000"/>
                <w:sz w:val="22"/>
                <w:szCs w:val="22"/>
              </w:rPr>
            </w:pPr>
            <w:r w:rsidRPr="003A55C2">
              <w:rPr>
                <w:color w:val="000000"/>
                <w:sz w:val="22"/>
                <w:szCs w:val="22"/>
              </w:rPr>
              <w:t>Проектная часть в целом по муниципальной программе</w:t>
            </w:r>
          </w:p>
        </w:tc>
        <w:tc>
          <w:tcPr>
            <w:tcW w:w="223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2DCE8B" w14:textId="77777777" w:rsidR="003A55C2" w:rsidRPr="003A55C2" w:rsidRDefault="003A55C2" w:rsidP="003A55C2">
            <w:pPr>
              <w:jc w:val="center"/>
              <w:rPr>
                <w:color w:val="000000"/>
                <w:sz w:val="22"/>
                <w:szCs w:val="22"/>
              </w:rPr>
            </w:pPr>
            <w:r w:rsidRPr="003A55C2">
              <w:rPr>
                <w:color w:val="000000"/>
                <w:sz w:val="22"/>
                <w:szCs w:val="22"/>
              </w:rPr>
              <w:t> </w:t>
            </w:r>
          </w:p>
        </w:tc>
        <w:tc>
          <w:tcPr>
            <w:tcW w:w="2268" w:type="dxa"/>
            <w:tcBorders>
              <w:top w:val="nil"/>
              <w:left w:val="nil"/>
              <w:bottom w:val="single" w:sz="4" w:space="0" w:color="auto"/>
              <w:right w:val="nil"/>
            </w:tcBorders>
            <w:shd w:val="clear" w:color="auto" w:fill="auto"/>
            <w:vAlign w:val="center"/>
            <w:hideMark/>
          </w:tcPr>
          <w:p w14:paraId="0D597AD3"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CC99957"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1D0C6A49"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00563788"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069D1B0D"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54236F81"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6E798F66"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44D77B1F"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50F30748"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166B3884"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2A63CDE3"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51DE3E34"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56052855"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1EE91DBF"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7026EC32"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204022C4"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5782828F"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7965134B"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199B1F91"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6F16C634"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57BEB280"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49D2AAD9"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31F11236"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0854711F"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2A845B06"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32A4C7D4"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7692D0E7"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27BCDCA1"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35A21B4F"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26FE714E"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0A4D7B61"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5982FB00"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10E402C6"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164B1C41"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5A87B78A"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2398FF61"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3F89E256"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75930BC6"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1368C8BC"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35E98946"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5B440603"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5BA79B26"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47F7D686"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09EDA4BB"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7CD5496F"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1D6F2DAC"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4D37ED2F"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602C3172" w14:textId="77777777" w:rsidTr="003A55C2">
        <w:trPr>
          <w:trHeight w:val="330"/>
        </w:trPr>
        <w:tc>
          <w:tcPr>
            <w:tcW w:w="1544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253793C2" w14:textId="77777777" w:rsidR="003A55C2" w:rsidRPr="003A55C2" w:rsidRDefault="003A55C2" w:rsidP="003A55C2">
            <w:pPr>
              <w:rPr>
                <w:color w:val="000000"/>
                <w:sz w:val="22"/>
                <w:szCs w:val="22"/>
              </w:rPr>
            </w:pPr>
            <w:r w:rsidRPr="003A55C2">
              <w:rPr>
                <w:color w:val="000000"/>
                <w:sz w:val="22"/>
                <w:szCs w:val="22"/>
              </w:rPr>
              <w:t>в том числе:</w:t>
            </w:r>
          </w:p>
        </w:tc>
      </w:tr>
      <w:tr w:rsidR="003A55C2" w:rsidRPr="003A55C2" w14:paraId="59602D6E" w14:textId="77777777" w:rsidTr="003A55C2">
        <w:trPr>
          <w:trHeight w:val="330"/>
        </w:trPr>
        <w:tc>
          <w:tcPr>
            <w:tcW w:w="38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71D68E" w14:textId="77777777" w:rsidR="003A55C2" w:rsidRPr="003A55C2" w:rsidRDefault="003A55C2" w:rsidP="003A55C2">
            <w:pPr>
              <w:rPr>
                <w:color w:val="000000"/>
                <w:sz w:val="22"/>
                <w:szCs w:val="22"/>
              </w:rPr>
            </w:pPr>
            <w:r w:rsidRPr="003A55C2">
              <w:rPr>
                <w:color w:val="000000"/>
                <w:sz w:val="22"/>
                <w:szCs w:val="22"/>
              </w:rPr>
              <w:t>Портфель проектов «Экология»</w:t>
            </w:r>
          </w:p>
        </w:tc>
        <w:tc>
          <w:tcPr>
            <w:tcW w:w="22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40CDE5" w14:textId="77777777" w:rsidR="003A55C2" w:rsidRPr="003A55C2" w:rsidRDefault="003A55C2" w:rsidP="003A55C2">
            <w:pPr>
              <w:jc w:val="center"/>
              <w:rPr>
                <w:color w:val="000000"/>
                <w:sz w:val="22"/>
                <w:szCs w:val="22"/>
              </w:rPr>
            </w:pPr>
            <w:r w:rsidRPr="003A55C2">
              <w:rPr>
                <w:color w:val="000000"/>
                <w:sz w:val="22"/>
                <w:szCs w:val="22"/>
              </w:rPr>
              <w:t> </w:t>
            </w:r>
          </w:p>
        </w:tc>
        <w:tc>
          <w:tcPr>
            <w:tcW w:w="2268" w:type="dxa"/>
            <w:tcBorders>
              <w:top w:val="nil"/>
              <w:left w:val="nil"/>
              <w:bottom w:val="single" w:sz="4" w:space="0" w:color="auto"/>
              <w:right w:val="nil"/>
            </w:tcBorders>
            <w:shd w:val="clear" w:color="auto" w:fill="auto"/>
            <w:vAlign w:val="center"/>
            <w:hideMark/>
          </w:tcPr>
          <w:p w14:paraId="7D278887"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70ADA80A"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5114715B"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184D954A"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7364FA91"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03ED7FD8"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494E3BFD"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5E9F4CA1"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59BBAA9A"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0F8CC764"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26C9FAF5"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2DAD4240"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6AD36265"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4A72B207"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2D24A1C4"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715EB344"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59103A74"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23D18895"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204BAA30"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11CCA3EB"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72B935DA"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4653D0F9"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1884C623"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38B1F2D9"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1DBE4946"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280DBF20"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3269E70C"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04B70635"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38719213"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77FDA37D"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5875E247"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D769EFA"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0ABDA6DA"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28B6BE5B"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05B175A4"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03FABA1F"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44C2EAD0"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6C5F0D46"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7C75CE28"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4E72C97E"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24A8D572"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7C1134C0"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3B21AEC0"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1639BF1D"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40657A53"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1012A43D"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363362B8"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3E3D89C0" w14:textId="77777777" w:rsidTr="003A55C2">
        <w:trPr>
          <w:trHeight w:val="330"/>
        </w:trPr>
        <w:tc>
          <w:tcPr>
            <w:tcW w:w="38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58D2DDE" w14:textId="77777777" w:rsidR="003A55C2" w:rsidRPr="003A55C2" w:rsidRDefault="003A55C2" w:rsidP="003A55C2">
            <w:pPr>
              <w:rPr>
                <w:color w:val="000000"/>
                <w:sz w:val="22"/>
                <w:szCs w:val="22"/>
              </w:rPr>
            </w:pPr>
            <w:r w:rsidRPr="003A55C2">
              <w:rPr>
                <w:color w:val="000000"/>
                <w:sz w:val="22"/>
                <w:szCs w:val="22"/>
              </w:rPr>
              <w:t>Процессная часть в целом по муниципальной программе</w:t>
            </w:r>
          </w:p>
        </w:tc>
        <w:tc>
          <w:tcPr>
            <w:tcW w:w="223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42565CD" w14:textId="77777777" w:rsidR="003A55C2" w:rsidRPr="003A55C2" w:rsidRDefault="003A55C2" w:rsidP="003A55C2">
            <w:pPr>
              <w:jc w:val="center"/>
              <w:rPr>
                <w:color w:val="000000"/>
                <w:sz w:val="22"/>
                <w:szCs w:val="22"/>
              </w:rPr>
            </w:pPr>
            <w:r w:rsidRPr="003A55C2">
              <w:rPr>
                <w:color w:val="000000"/>
                <w:sz w:val="22"/>
                <w:szCs w:val="22"/>
              </w:rPr>
              <w:t> </w:t>
            </w:r>
          </w:p>
        </w:tc>
        <w:tc>
          <w:tcPr>
            <w:tcW w:w="2268" w:type="dxa"/>
            <w:tcBorders>
              <w:top w:val="nil"/>
              <w:left w:val="nil"/>
              <w:bottom w:val="single" w:sz="4" w:space="0" w:color="auto"/>
              <w:right w:val="nil"/>
            </w:tcBorders>
            <w:shd w:val="clear" w:color="auto" w:fill="auto"/>
            <w:vAlign w:val="center"/>
            <w:hideMark/>
          </w:tcPr>
          <w:p w14:paraId="09BF669B"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0ED008D3" w14:textId="77777777" w:rsidR="003A55C2" w:rsidRPr="003A55C2" w:rsidRDefault="003A55C2" w:rsidP="003A55C2">
            <w:pPr>
              <w:jc w:val="center"/>
              <w:rPr>
                <w:color w:val="000000"/>
                <w:sz w:val="22"/>
                <w:szCs w:val="22"/>
              </w:rPr>
            </w:pPr>
            <w:r w:rsidRPr="003A55C2">
              <w:rPr>
                <w:color w:val="000000"/>
                <w:sz w:val="22"/>
                <w:szCs w:val="22"/>
              </w:rPr>
              <w:t>1 236,20</w:t>
            </w:r>
          </w:p>
        </w:tc>
        <w:tc>
          <w:tcPr>
            <w:tcW w:w="1120" w:type="dxa"/>
            <w:tcBorders>
              <w:top w:val="nil"/>
              <w:left w:val="nil"/>
              <w:bottom w:val="single" w:sz="4" w:space="0" w:color="auto"/>
              <w:right w:val="single" w:sz="4" w:space="0" w:color="auto"/>
            </w:tcBorders>
            <w:shd w:val="clear" w:color="auto" w:fill="auto"/>
            <w:vAlign w:val="center"/>
            <w:hideMark/>
          </w:tcPr>
          <w:p w14:paraId="5DEF4930" w14:textId="77777777" w:rsidR="003A55C2" w:rsidRPr="003A55C2" w:rsidRDefault="003A55C2" w:rsidP="003A55C2">
            <w:pPr>
              <w:jc w:val="center"/>
              <w:rPr>
                <w:color w:val="000000"/>
                <w:sz w:val="22"/>
                <w:szCs w:val="22"/>
              </w:rPr>
            </w:pPr>
            <w:r w:rsidRPr="003A55C2">
              <w:rPr>
                <w:color w:val="000000"/>
                <w:sz w:val="22"/>
                <w:szCs w:val="22"/>
              </w:rPr>
              <w:t>595,80</w:t>
            </w:r>
          </w:p>
        </w:tc>
        <w:tc>
          <w:tcPr>
            <w:tcW w:w="1060" w:type="dxa"/>
            <w:tcBorders>
              <w:top w:val="nil"/>
              <w:left w:val="nil"/>
              <w:bottom w:val="single" w:sz="4" w:space="0" w:color="auto"/>
              <w:right w:val="single" w:sz="4" w:space="0" w:color="auto"/>
            </w:tcBorders>
            <w:shd w:val="clear" w:color="auto" w:fill="auto"/>
            <w:vAlign w:val="center"/>
            <w:hideMark/>
          </w:tcPr>
          <w:p w14:paraId="3FD79BAA" w14:textId="77777777" w:rsidR="003A55C2" w:rsidRPr="003A55C2" w:rsidRDefault="003A55C2" w:rsidP="003A55C2">
            <w:pPr>
              <w:jc w:val="center"/>
              <w:rPr>
                <w:color w:val="000000"/>
                <w:sz w:val="22"/>
                <w:szCs w:val="22"/>
              </w:rPr>
            </w:pPr>
            <w:r w:rsidRPr="003A55C2">
              <w:rPr>
                <w:color w:val="000000"/>
                <w:sz w:val="22"/>
                <w:szCs w:val="22"/>
              </w:rPr>
              <w:t>160,10</w:t>
            </w:r>
          </w:p>
        </w:tc>
        <w:tc>
          <w:tcPr>
            <w:tcW w:w="1160" w:type="dxa"/>
            <w:tcBorders>
              <w:top w:val="nil"/>
              <w:left w:val="nil"/>
              <w:bottom w:val="single" w:sz="4" w:space="0" w:color="auto"/>
              <w:right w:val="single" w:sz="4" w:space="0" w:color="auto"/>
            </w:tcBorders>
            <w:shd w:val="clear" w:color="auto" w:fill="auto"/>
            <w:vAlign w:val="center"/>
            <w:hideMark/>
          </w:tcPr>
          <w:p w14:paraId="4D7BB1CF" w14:textId="77777777" w:rsidR="003A55C2" w:rsidRPr="003A55C2" w:rsidRDefault="003A55C2" w:rsidP="003A55C2">
            <w:pPr>
              <w:jc w:val="center"/>
              <w:rPr>
                <w:color w:val="000000"/>
                <w:sz w:val="22"/>
                <w:szCs w:val="22"/>
              </w:rPr>
            </w:pPr>
            <w:r w:rsidRPr="003A55C2">
              <w:rPr>
                <w:color w:val="000000"/>
                <w:sz w:val="22"/>
                <w:szCs w:val="22"/>
              </w:rPr>
              <w:t>160,10</w:t>
            </w:r>
          </w:p>
        </w:tc>
        <w:tc>
          <w:tcPr>
            <w:tcW w:w="1020" w:type="dxa"/>
            <w:tcBorders>
              <w:top w:val="nil"/>
              <w:left w:val="nil"/>
              <w:bottom w:val="single" w:sz="4" w:space="0" w:color="auto"/>
              <w:right w:val="single" w:sz="4" w:space="0" w:color="auto"/>
            </w:tcBorders>
            <w:shd w:val="clear" w:color="auto" w:fill="auto"/>
            <w:vAlign w:val="center"/>
            <w:hideMark/>
          </w:tcPr>
          <w:p w14:paraId="1D611F01" w14:textId="77777777" w:rsidR="003A55C2" w:rsidRPr="003A55C2" w:rsidRDefault="003A55C2" w:rsidP="003A55C2">
            <w:pPr>
              <w:jc w:val="center"/>
              <w:rPr>
                <w:color w:val="000000"/>
                <w:sz w:val="22"/>
                <w:szCs w:val="22"/>
              </w:rPr>
            </w:pPr>
            <w:r w:rsidRPr="003A55C2">
              <w:rPr>
                <w:color w:val="000000"/>
                <w:sz w:val="22"/>
                <w:szCs w:val="22"/>
              </w:rPr>
              <w:t>160,10</w:t>
            </w:r>
          </w:p>
        </w:tc>
        <w:tc>
          <w:tcPr>
            <w:tcW w:w="1307" w:type="dxa"/>
            <w:tcBorders>
              <w:top w:val="nil"/>
              <w:left w:val="nil"/>
              <w:bottom w:val="single" w:sz="4" w:space="0" w:color="auto"/>
              <w:right w:val="single" w:sz="4" w:space="0" w:color="auto"/>
            </w:tcBorders>
            <w:shd w:val="clear" w:color="auto" w:fill="auto"/>
            <w:vAlign w:val="center"/>
            <w:hideMark/>
          </w:tcPr>
          <w:p w14:paraId="31EF23CF" w14:textId="77777777" w:rsidR="003A55C2" w:rsidRPr="003A55C2" w:rsidRDefault="003A55C2" w:rsidP="003A55C2">
            <w:pPr>
              <w:jc w:val="center"/>
              <w:rPr>
                <w:color w:val="000000"/>
                <w:sz w:val="22"/>
                <w:szCs w:val="22"/>
              </w:rPr>
            </w:pPr>
            <w:r w:rsidRPr="003A55C2">
              <w:rPr>
                <w:color w:val="000000"/>
                <w:sz w:val="22"/>
                <w:szCs w:val="22"/>
              </w:rPr>
              <w:t>160,10</w:t>
            </w:r>
          </w:p>
        </w:tc>
      </w:tr>
      <w:tr w:rsidR="003A55C2" w:rsidRPr="003A55C2" w14:paraId="785F2DCC"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59DA6483"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2A4EE6A9"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2FF3988B"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2F2FDA59"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59D8579B"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5BA5B5E4"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7F3FCAD5"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4D5559DE"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5E6589AA"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214BFDF1"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766CF2A7"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4CA5E123"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12BAC7EC"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229451CC" w14:textId="77777777" w:rsidR="003A55C2" w:rsidRPr="003A55C2" w:rsidRDefault="003A55C2" w:rsidP="003A55C2">
            <w:pPr>
              <w:jc w:val="center"/>
              <w:rPr>
                <w:color w:val="000000"/>
                <w:sz w:val="22"/>
                <w:szCs w:val="22"/>
              </w:rPr>
            </w:pPr>
            <w:r w:rsidRPr="003A55C2">
              <w:rPr>
                <w:color w:val="000000"/>
                <w:sz w:val="22"/>
                <w:szCs w:val="22"/>
              </w:rPr>
              <w:t>800,30</w:t>
            </w:r>
          </w:p>
        </w:tc>
        <w:tc>
          <w:tcPr>
            <w:tcW w:w="1120" w:type="dxa"/>
            <w:tcBorders>
              <w:top w:val="nil"/>
              <w:left w:val="nil"/>
              <w:bottom w:val="single" w:sz="4" w:space="0" w:color="auto"/>
              <w:right w:val="single" w:sz="4" w:space="0" w:color="auto"/>
            </w:tcBorders>
            <w:shd w:val="clear" w:color="auto" w:fill="auto"/>
            <w:vAlign w:val="center"/>
            <w:hideMark/>
          </w:tcPr>
          <w:p w14:paraId="2F12C744" w14:textId="77777777" w:rsidR="003A55C2" w:rsidRPr="003A55C2" w:rsidRDefault="003A55C2" w:rsidP="003A55C2">
            <w:pPr>
              <w:jc w:val="center"/>
              <w:rPr>
                <w:color w:val="000000"/>
                <w:sz w:val="22"/>
                <w:szCs w:val="22"/>
              </w:rPr>
            </w:pPr>
            <w:r w:rsidRPr="003A55C2">
              <w:rPr>
                <w:color w:val="000000"/>
                <w:sz w:val="22"/>
                <w:szCs w:val="22"/>
              </w:rPr>
              <w:t>159,90</w:t>
            </w:r>
          </w:p>
        </w:tc>
        <w:tc>
          <w:tcPr>
            <w:tcW w:w="1060" w:type="dxa"/>
            <w:tcBorders>
              <w:top w:val="nil"/>
              <w:left w:val="nil"/>
              <w:bottom w:val="single" w:sz="4" w:space="0" w:color="auto"/>
              <w:right w:val="single" w:sz="4" w:space="0" w:color="auto"/>
            </w:tcBorders>
            <w:shd w:val="clear" w:color="auto" w:fill="auto"/>
            <w:vAlign w:val="center"/>
            <w:hideMark/>
          </w:tcPr>
          <w:p w14:paraId="7E735277" w14:textId="77777777" w:rsidR="003A55C2" w:rsidRPr="003A55C2" w:rsidRDefault="003A55C2" w:rsidP="003A55C2">
            <w:pPr>
              <w:jc w:val="center"/>
              <w:rPr>
                <w:color w:val="000000"/>
                <w:sz w:val="22"/>
                <w:szCs w:val="22"/>
              </w:rPr>
            </w:pPr>
            <w:r w:rsidRPr="003A55C2">
              <w:rPr>
                <w:color w:val="000000"/>
                <w:sz w:val="22"/>
                <w:szCs w:val="22"/>
              </w:rPr>
              <w:t>160,10</w:t>
            </w:r>
          </w:p>
        </w:tc>
        <w:tc>
          <w:tcPr>
            <w:tcW w:w="1160" w:type="dxa"/>
            <w:tcBorders>
              <w:top w:val="nil"/>
              <w:left w:val="nil"/>
              <w:bottom w:val="single" w:sz="4" w:space="0" w:color="auto"/>
              <w:right w:val="single" w:sz="4" w:space="0" w:color="auto"/>
            </w:tcBorders>
            <w:shd w:val="clear" w:color="auto" w:fill="auto"/>
            <w:vAlign w:val="center"/>
            <w:hideMark/>
          </w:tcPr>
          <w:p w14:paraId="292FAC79" w14:textId="77777777" w:rsidR="003A55C2" w:rsidRPr="003A55C2" w:rsidRDefault="003A55C2" w:rsidP="003A55C2">
            <w:pPr>
              <w:jc w:val="center"/>
              <w:rPr>
                <w:color w:val="000000"/>
                <w:sz w:val="22"/>
                <w:szCs w:val="22"/>
              </w:rPr>
            </w:pPr>
            <w:r w:rsidRPr="003A55C2">
              <w:rPr>
                <w:color w:val="000000"/>
                <w:sz w:val="22"/>
                <w:szCs w:val="22"/>
              </w:rPr>
              <w:t>160,10</w:t>
            </w:r>
          </w:p>
        </w:tc>
        <w:tc>
          <w:tcPr>
            <w:tcW w:w="1020" w:type="dxa"/>
            <w:tcBorders>
              <w:top w:val="nil"/>
              <w:left w:val="nil"/>
              <w:bottom w:val="single" w:sz="4" w:space="0" w:color="auto"/>
              <w:right w:val="single" w:sz="4" w:space="0" w:color="auto"/>
            </w:tcBorders>
            <w:shd w:val="clear" w:color="auto" w:fill="auto"/>
            <w:vAlign w:val="center"/>
            <w:hideMark/>
          </w:tcPr>
          <w:p w14:paraId="24F86092" w14:textId="77777777" w:rsidR="003A55C2" w:rsidRPr="003A55C2" w:rsidRDefault="003A55C2" w:rsidP="003A55C2">
            <w:pPr>
              <w:jc w:val="center"/>
              <w:rPr>
                <w:color w:val="000000"/>
                <w:sz w:val="22"/>
                <w:szCs w:val="22"/>
              </w:rPr>
            </w:pPr>
            <w:r w:rsidRPr="003A55C2">
              <w:rPr>
                <w:color w:val="000000"/>
                <w:sz w:val="22"/>
                <w:szCs w:val="22"/>
              </w:rPr>
              <w:t>160,10</w:t>
            </w:r>
          </w:p>
        </w:tc>
        <w:tc>
          <w:tcPr>
            <w:tcW w:w="1307" w:type="dxa"/>
            <w:tcBorders>
              <w:top w:val="nil"/>
              <w:left w:val="nil"/>
              <w:bottom w:val="single" w:sz="4" w:space="0" w:color="auto"/>
              <w:right w:val="single" w:sz="4" w:space="0" w:color="auto"/>
            </w:tcBorders>
            <w:shd w:val="clear" w:color="auto" w:fill="auto"/>
            <w:vAlign w:val="center"/>
            <w:hideMark/>
          </w:tcPr>
          <w:p w14:paraId="679D86DF" w14:textId="77777777" w:rsidR="003A55C2" w:rsidRPr="003A55C2" w:rsidRDefault="003A55C2" w:rsidP="003A55C2">
            <w:pPr>
              <w:jc w:val="center"/>
              <w:rPr>
                <w:color w:val="000000"/>
                <w:sz w:val="22"/>
                <w:szCs w:val="22"/>
              </w:rPr>
            </w:pPr>
            <w:r w:rsidRPr="003A55C2">
              <w:rPr>
                <w:color w:val="000000"/>
                <w:sz w:val="22"/>
                <w:szCs w:val="22"/>
              </w:rPr>
              <w:t>160,10</w:t>
            </w:r>
          </w:p>
        </w:tc>
      </w:tr>
      <w:tr w:rsidR="003A55C2" w:rsidRPr="003A55C2" w14:paraId="1F1ECD74"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7B59D3B9"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401C63DB"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1C2FA7F2"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6B4AAB27" w14:textId="77777777" w:rsidR="003A55C2" w:rsidRPr="003A55C2" w:rsidRDefault="003A55C2" w:rsidP="003A55C2">
            <w:pPr>
              <w:jc w:val="center"/>
              <w:rPr>
                <w:color w:val="000000"/>
                <w:sz w:val="22"/>
                <w:szCs w:val="22"/>
              </w:rPr>
            </w:pPr>
            <w:r w:rsidRPr="003A55C2">
              <w:rPr>
                <w:color w:val="000000"/>
                <w:sz w:val="22"/>
                <w:szCs w:val="22"/>
              </w:rPr>
              <w:t>435,90</w:t>
            </w:r>
          </w:p>
        </w:tc>
        <w:tc>
          <w:tcPr>
            <w:tcW w:w="1120" w:type="dxa"/>
            <w:tcBorders>
              <w:top w:val="nil"/>
              <w:left w:val="nil"/>
              <w:bottom w:val="single" w:sz="4" w:space="0" w:color="auto"/>
              <w:right w:val="single" w:sz="4" w:space="0" w:color="auto"/>
            </w:tcBorders>
            <w:shd w:val="clear" w:color="auto" w:fill="auto"/>
            <w:vAlign w:val="center"/>
            <w:hideMark/>
          </w:tcPr>
          <w:p w14:paraId="2A94F8DF" w14:textId="77777777" w:rsidR="003A55C2" w:rsidRPr="003A55C2" w:rsidRDefault="003A55C2" w:rsidP="003A55C2">
            <w:pPr>
              <w:jc w:val="center"/>
              <w:rPr>
                <w:color w:val="000000"/>
                <w:sz w:val="22"/>
                <w:szCs w:val="22"/>
              </w:rPr>
            </w:pPr>
            <w:r w:rsidRPr="003A55C2">
              <w:rPr>
                <w:color w:val="000000"/>
                <w:sz w:val="22"/>
                <w:szCs w:val="22"/>
              </w:rPr>
              <w:t>435,90</w:t>
            </w:r>
          </w:p>
        </w:tc>
        <w:tc>
          <w:tcPr>
            <w:tcW w:w="1060" w:type="dxa"/>
            <w:tcBorders>
              <w:top w:val="nil"/>
              <w:left w:val="nil"/>
              <w:bottom w:val="single" w:sz="4" w:space="0" w:color="auto"/>
              <w:right w:val="single" w:sz="4" w:space="0" w:color="auto"/>
            </w:tcBorders>
            <w:shd w:val="clear" w:color="auto" w:fill="auto"/>
            <w:vAlign w:val="center"/>
            <w:hideMark/>
          </w:tcPr>
          <w:p w14:paraId="301C46AC"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47D00F26"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13E1F668"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5EB69FD6"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4D1B4067"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7BBCA684"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000000"/>
              <w:right w:val="single" w:sz="4" w:space="0" w:color="auto"/>
            </w:tcBorders>
            <w:vAlign w:val="center"/>
            <w:hideMark/>
          </w:tcPr>
          <w:p w14:paraId="0F4D0BD2"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19CB2021"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209C453E"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2619184B"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2BC5B4A3"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5AAF9E51"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1E595FBF"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65BADF74"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1B10D36D" w14:textId="77777777" w:rsidTr="003A55C2">
        <w:trPr>
          <w:trHeight w:val="330"/>
        </w:trPr>
        <w:tc>
          <w:tcPr>
            <w:tcW w:w="3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29829266" w14:textId="77777777" w:rsidR="003A55C2" w:rsidRPr="003A55C2" w:rsidRDefault="003A55C2" w:rsidP="003A55C2">
            <w:pPr>
              <w:rPr>
                <w:color w:val="000000"/>
                <w:sz w:val="22"/>
                <w:szCs w:val="22"/>
              </w:rPr>
            </w:pPr>
            <w:r w:rsidRPr="003A55C2">
              <w:rPr>
                <w:color w:val="000000"/>
                <w:sz w:val="22"/>
                <w:szCs w:val="22"/>
              </w:rPr>
              <w:t>Всего по муниципальной программе:</w:t>
            </w:r>
          </w:p>
        </w:tc>
        <w:tc>
          <w:tcPr>
            <w:tcW w:w="22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1372AE0" w14:textId="77777777" w:rsidR="003A55C2" w:rsidRPr="003A55C2" w:rsidRDefault="003A55C2" w:rsidP="003A55C2">
            <w:pPr>
              <w:jc w:val="center"/>
              <w:rPr>
                <w:color w:val="000000"/>
                <w:sz w:val="22"/>
                <w:szCs w:val="22"/>
              </w:rPr>
            </w:pPr>
            <w:r w:rsidRPr="003A55C2">
              <w:rPr>
                <w:color w:val="000000"/>
                <w:sz w:val="22"/>
                <w:szCs w:val="22"/>
              </w:rPr>
              <w:t> </w:t>
            </w:r>
          </w:p>
        </w:tc>
        <w:tc>
          <w:tcPr>
            <w:tcW w:w="2268" w:type="dxa"/>
            <w:tcBorders>
              <w:top w:val="nil"/>
              <w:left w:val="nil"/>
              <w:bottom w:val="single" w:sz="4" w:space="0" w:color="auto"/>
              <w:right w:val="nil"/>
            </w:tcBorders>
            <w:shd w:val="clear" w:color="000000" w:fill="FFFFFF"/>
            <w:vAlign w:val="center"/>
            <w:hideMark/>
          </w:tcPr>
          <w:p w14:paraId="0C74825C"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14:paraId="6CB9B2A0" w14:textId="77777777" w:rsidR="003A55C2" w:rsidRPr="003A55C2" w:rsidRDefault="003A55C2" w:rsidP="003A55C2">
            <w:pPr>
              <w:jc w:val="center"/>
              <w:rPr>
                <w:color w:val="000000"/>
                <w:sz w:val="22"/>
                <w:szCs w:val="22"/>
              </w:rPr>
            </w:pPr>
            <w:r w:rsidRPr="003A55C2">
              <w:rPr>
                <w:color w:val="000000"/>
                <w:sz w:val="22"/>
                <w:szCs w:val="22"/>
              </w:rPr>
              <w:t>1 236,20</w:t>
            </w:r>
          </w:p>
        </w:tc>
        <w:tc>
          <w:tcPr>
            <w:tcW w:w="1120" w:type="dxa"/>
            <w:tcBorders>
              <w:top w:val="nil"/>
              <w:left w:val="nil"/>
              <w:bottom w:val="single" w:sz="4" w:space="0" w:color="auto"/>
              <w:right w:val="single" w:sz="4" w:space="0" w:color="auto"/>
            </w:tcBorders>
            <w:shd w:val="clear" w:color="000000" w:fill="FFFFFF"/>
            <w:vAlign w:val="center"/>
            <w:hideMark/>
          </w:tcPr>
          <w:p w14:paraId="2B068E9A" w14:textId="77777777" w:rsidR="003A55C2" w:rsidRPr="003A55C2" w:rsidRDefault="003A55C2" w:rsidP="003A55C2">
            <w:pPr>
              <w:jc w:val="center"/>
              <w:rPr>
                <w:color w:val="000000"/>
                <w:sz w:val="22"/>
                <w:szCs w:val="22"/>
              </w:rPr>
            </w:pPr>
            <w:r w:rsidRPr="003A55C2">
              <w:rPr>
                <w:color w:val="000000"/>
                <w:sz w:val="22"/>
                <w:szCs w:val="22"/>
              </w:rPr>
              <w:t>595,80</w:t>
            </w:r>
          </w:p>
        </w:tc>
        <w:tc>
          <w:tcPr>
            <w:tcW w:w="1060" w:type="dxa"/>
            <w:tcBorders>
              <w:top w:val="nil"/>
              <w:left w:val="nil"/>
              <w:bottom w:val="single" w:sz="4" w:space="0" w:color="auto"/>
              <w:right w:val="single" w:sz="4" w:space="0" w:color="auto"/>
            </w:tcBorders>
            <w:shd w:val="clear" w:color="000000" w:fill="FFFFFF"/>
            <w:vAlign w:val="center"/>
            <w:hideMark/>
          </w:tcPr>
          <w:p w14:paraId="359961C5" w14:textId="77777777" w:rsidR="003A55C2" w:rsidRPr="003A55C2" w:rsidRDefault="003A55C2" w:rsidP="003A55C2">
            <w:pPr>
              <w:jc w:val="center"/>
              <w:rPr>
                <w:color w:val="000000"/>
                <w:sz w:val="22"/>
                <w:szCs w:val="22"/>
              </w:rPr>
            </w:pPr>
            <w:r w:rsidRPr="003A55C2">
              <w:rPr>
                <w:color w:val="000000"/>
                <w:sz w:val="22"/>
                <w:szCs w:val="22"/>
              </w:rPr>
              <w:t>160,10</w:t>
            </w:r>
          </w:p>
        </w:tc>
        <w:tc>
          <w:tcPr>
            <w:tcW w:w="1160" w:type="dxa"/>
            <w:tcBorders>
              <w:top w:val="nil"/>
              <w:left w:val="nil"/>
              <w:bottom w:val="single" w:sz="4" w:space="0" w:color="auto"/>
              <w:right w:val="single" w:sz="4" w:space="0" w:color="auto"/>
            </w:tcBorders>
            <w:shd w:val="clear" w:color="000000" w:fill="FFFFFF"/>
            <w:vAlign w:val="center"/>
            <w:hideMark/>
          </w:tcPr>
          <w:p w14:paraId="58488267" w14:textId="77777777" w:rsidR="003A55C2" w:rsidRPr="003A55C2" w:rsidRDefault="003A55C2" w:rsidP="003A55C2">
            <w:pPr>
              <w:jc w:val="center"/>
              <w:rPr>
                <w:color w:val="000000"/>
                <w:sz w:val="22"/>
                <w:szCs w:val="22"/>
              </w:rPr>
            </w:pPr>
            <w:r w:rsidRPr="003A55C2">
              <w:rPr>
                <w:color w:val="000000"/>
                <w:sz w:val="22"/>
                <w:szCs w:val="22"/>
              </w:rPr>
              <w:t>160,10</w:t>
            </w:r>
          </w:p>
        </w:tc>
        <w:tc>
          <w:tcPr>
            <w:tcW w:w="1020" w:type="dxa"/>
            <w:tcBorders>
              <w:top w:val="nil"/>
              <w:left w:val="nil"/>
              <w:bottom w:val="single" w:sz="4" w:space="0" w:color="auto"/>
              <w:right w:val="single" w:sz="4" w:space="0" w:color="auto"/>
            </w:tcBorders>
            <w:shd w:val="clear" w:color="000000" w:fill="FFFFFF"/>
            <w:vAlign w:val="center"/>
            <w:hideMark/>
          </w:tcPr>
          <w:p w14:paraId="70BFA054" w14:textId="77777777" w:rsidR="003A55C2" w:rsidRPr="003A55C2" w:rsidRDefault="003A55C2" w:rsidP="003A55C2">
            <w:pPr>
              <w:jc w:val="center"/>
              <w:rPr>
                <w:color w:val="000000"/>
                <w:sz w:val="22"/>
                <w:szCs w:val="22"/>
              </w:rPr>
            </w:pPr>
            <w:r w:rsidRPr="003A55C2">
              <w:rPr>
                <w:color w:val="000000"/>
                <w:sz w:val="22"/>
                <w:szCs w:val="22"/>
              </w:rPr>
              <w:t>160,10</w:t>
            </w:r>
          </w:p>
        </w:tc>
        <w:tc>
          <w:tcPr>
            <w:tcW w:w="1307" w:type="dxa"/>
            <w:tcBorders>
              <w:top w:val="nil"/>
              <w:left w:val="nil"/>
              <w:bottom w:val="single" w:sz="4" w:space="0" w:color="auto"/>
              <w:right w:val="single" w:sz="4" w:space="0" w:color="auto"/>
            </w:tcBorders>
            <w:shd w:val="clear" w:color="000000" w:fill="FFFFFF"/>
            <w:vAlign w:val="center"/>
            <w:hideMark/>
          </w:tcPr>
          <w:p w14:paraId="02769A79" w14:textId="77777777" w:rsidR="003A55C2" w:rsidRPr="003A55C2" w:rsidRDefault="003A55C2" w:rsidP="003A55C2">
            <w:pPr>
              <w:jc w:val="center"/>
              <w:rPr>
                <w:color w:val="000000"/>
                <w:sz w:val="22"/>
                <w:szCs w:val="22"/>
              </w:rPr>
            </w:pPr>
            <w:r w:rsidRPr="003A55C2">
              <w:rPr>
                <w:color w:val="000000"/>
                <w:sz w:val="22"/>
                <w:szCs w:val="22"/>
              </w:rPr>
              <w:t>160,10</w:t>
            </w:r>
          </w:p>
        </w:tc>
      </w:tr>
      <w:tr w:rsidR="003A55C2" w:rsidRPr="003A55C2" w14:paraId="5E406905"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6F8BAA4E"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5C115B89"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000000" w:fill="FFFFFF"/>
            <w:vAlign w:val="center"/>
            <w:hideMark/>
          </w:tcPr>
          <w:p w14:paraId="20F17183"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14:paraId="699C60CA"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000000" w:fill="FFFFFF"/>
            <w:vAlign w:val="center"/>
            <w:hideMark/>
          </w:tcPr>
          <w:p w14:paraId="2F3A1A0C"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000000" w:fill="FFFFFF"/>
            <w:vAlign w:val="center"/>
            <w:hideMark/>
          </w:tcPr>
          <w:p w14:paraId="63061114"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000000" w:fill="FFFFFF"/>
            <w:vAlign w:val="center"/>
            <w:hideMark/>
          </w:tcPr>
          <w:p w14:paraId="7ACA1A7B"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000000" w:fill="FFFFFF"/>
            <w:vAlign w:val="center"/>
            <w:hideMark/>
          </w:tcPr>
          <w:p w14:paraId="3666E84E"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000000" w:fill="FFFFFF"/>
            <w:vAlign w:val="center"/>
            <w:hideMark/>
          </w:tcPr>
          <w:p w14:paraId="24EAC97C"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1966B993"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6809CFE3"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5B7926F5"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000000" w:fill="FFFFFF"/>
            <w:vAlign w:val="center"/>
            <w:hideMark/>
          </w:tcPr>
          <w:p w14:paraId="51D869A2"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14:paraId="76594384" w14:textId="77777777" w:rsidR="003A55C2" w:rsidRPr="003A55C2" w:rsidRDefault="003A55C2" w:rsidP="003A55C2">
            <w:pPr>
              <w:jc w:val="center"/>
              <w:rPr>
                <w:color w:val="000000"/>
                <w:sz w:val="22"/>
                <w:szCs w:val="22"/>
              </w:rPr>
            </w:pPr>
            <w:r w:rsidRPr="003A55C2">
              <w:rPr>
                <w:color w:val="000000"/>
                <w:sz w:val="22"/>
                <w:szCs w:val="22"/>
              </w:rPr>
              <w:t>800,30</w:t>
            </w:r>
          </w:p>
        </w:tc>
        <w:tc>
          <w:tcPr>
            <w:tcW w:w="1120" w:type="dxa"/>
            <w:tcBorders>
              <w:top w:val="nil"/>
              <w:left w:val="nil"/>
              <w:bottom w:val="single" w:sz="4" w:space="0" w:color="auto"/>
              <w:right w:val="single" w:sz="4" w:space="0" w:color="auto"/>
            </w:tcBorders>
            <w:shd w:val="clear" w:color="000000" w:fill="FFFFFF"/>
            <w:vAlign w:val="center"/>
            <w:hideMark/>
          </w:tcPr>
          <w:p w14:paraId="59800CB9" w14:textId="77777777" w:rsidR="003A55C2" w:rsidRPr="003A55C2" w:rsidRDefault="003A55C2" w:rsidP="003A55C2">
            <w:pPr>
              <w:jc w:val="center"/>
              <w:rPr>
                <w:color w:val="000000"/>
                <w:sz w:val="22"/>
                <w:szCs w:val="22"/>
              </w:rPr>
            </w:pPr>
            <w:r w:rsidRPr="003A55C2">
              <w:rPr>
                <w:color w:val="000000"/>
                <w:sz w:val="22"/>
                <w:szCs w:val="22"/>
              </w:rPr>
              <w:t>159,90</w:t>
            </w:r>
          </w:p>
        </w:tc>
        <w:tc>
          <w:tcPr>
            <w:tcW w:w="1060" w:type="dxa"/>
            <w:tcBorders>
              <w:top w:val="nil"/>
              <w:left w:val="nil"/>
              <w:bottom w:val="single" w:sz="4" w:space="0" w:color="auto"/>
              <w:right w:val="single" w:sz="4" w:space="0" w:color="auto"/>
            </w:tcBorders>
            <w:shd w:val="clear" w:color="000000" w:fill="FFFFFF"/>
            <w:vAlign w:val="center"/>
            <w:hideMark/>
          </w:tcPr>
          <w:p w14:paraId="2074F318" w14:textId="77777777" w:rsidR="003A55C2" w:rsidRPr="003A55C2" w:rsidRDefault="003A55C2" w:rsidP="003A55C2">
            <w:pPr>
              <w:jc w:val="center"/>
              <w:rPr>
                <w:color w:val="000000"/>
                <w:sz w:val="22"/>
                <w:szCs w:val="22"/>
              </w:rPr>
            </w:pPr>
            <w:r w:rsidRPr="003A55C2">
              <w:rPr>
                <w:color w:val="000000"/>
                <w:sz w:val="22"/>
                <w:szCs w:val="22"/>
              </w:rPr>
              <w:t>160,10</w:t>
            </w:r>
          </w:p>
        </w:tc>
        <w:tc>
          <w:tcPr>
            <w:tcW w:w="1160" w:type="dxa"/>
            <w:tcBorders>
              <w:top w:val="nil"/>
              <w:left w:val="nil"/>
              <w:bottom w:val="single" w:sz="4" w:space="0" w:color="auto"/>
              <w:right w:val="single" w:sz="4" w:space="0" w:color="auto"/>
            </w:tcBorders>
            <w:shd w:val="clear" w:color="000000" w:fill="FFFFFF"/>
            <w:vAlign w:val="center"/>
            <w:hideMark/>
          </w:tcPr>
          <w:p w14:paraId="419EAA0C" w14:textId="77777777" w:rsidR="003A55C2" w:rsidRPr="003A55C2" w:rsidRDefault="003A55C2" w:rsidP="003A55C2">
            <w:pPr>
              <w:jc w:val="center"/>
              <w:rPr>
                <w:color w:val="000000"/>
                <w:sz w:val="22"/>
                <w:szCs w:val="22"/>
              </w:rPr>
            </w:pPr>
            <w:r w:rsidRPr="003A55C2">
              <w:rPr>
                <w:color w:val="000000"/>
                <w:sz w:val="22"/>
                <w:szCs w:val="22"/>
              </w:rPr>
              <w:t>160,10</w:t>
            </w:r>
          </w:p>
        </w:tc>
        <w:tc>
          <w:tcPr>
            <w:tcW w:w="1020" w:type="dxa"/>
            <w:tcBorders>
              <w:top w:val="nil"/>
              <w:left w:val="nil"/>
              <w:bottom w:val="single" w:sz="4" w:space="0" w:color="auto"/>
              <w:right w:val="single" w:sz="4" w:space="0" w:color="auto"/>
            </w:tcBorders>
            <w:shd w:val="clear" w:color="000000" w:fill="FFFFFF"/>
            <w:vAlign w:val="center"/>
            <w:hideMark/>
          </w:tcPr>
          <w:p w14:paraId="7EEE6F63" w14:textId="77777777" w:rsidR="003A55C2" w:rsidRPr="003A55C2" w:rsidRDefault="003A55C2" w:rsidP="003A55C2">
            <w:pPr>
              <w:jc w:val="center"/>
              <w:rPr>
                <w:color w:val="000000"/>
                <w:sz w:val="22"/>
                <w:szCs w:val="22"/>
              </w:rPr>
            </w:pPr>
            <w:r w:rsidRPr="003A55C2">
              <w:rPr>
                <w:color w:val="000000"/>
                <w:sz w:val="22"/>
                <w:szCs w:val="22"/>
              </w:rPr>
              <w:t>160,10</w:t>
            </w:r>
          </w:p>
        </w:tc>
        <w:tc>
          <w:tcPr>
            <w:tcW w:w="1307" w:type="dxa"/>
            <w:tcBorders>
              <w:top w:val="nil"/>
              <w:left w:val="nil"/>
              <w:bottom w:val="single" w:sz="4" w:space="0" w:color="auto"/>
              <w:right w:val="single" w:sz="4" w:space="0" w:color="auto"/>
            </w:tcBorders>
            <w:shd w:val="clear" w:color="000000" w:fill="FFFFFF"/>
            <w:vAlign w:val="center"/>
            <w:hideMark/>
          </w:tcPr>
          <w:p w14:paraId="1C3431C9" w14:textId="77777777" w:rsidR="003A55C2" w:rsidRPr="003A55C2" w:rsidRDefault="003A55C2" w:rsidP="003A55C2">
            <w:pPr>
              <w:jc w:val="center"/>
              <w:rPr>
                <w:color w:val="000000"/>
                <w:sz w:val="22"/>
                <w:szCs w:val="22"/>
              </w:rPr>
            </w:pPr>
            <w:r w:rsidRPr="003A55C2">
              <w:rPr>
                <w:color w:val="000000"/>
                <w:sz w:val="22"/>
                <w:szCs w:val="22"/>
              </w:rPr>
              <w:t>160,10</w:t>
            </w:r>
          </w:p>
        </w:tc>
      </w:tr>
      <w:tr w:rsidR="003A55C2" w:rsidRPr="003A55C2" w14:paraId="77554136"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14E9EFCE"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6DA17C89"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000000" w:fill="FFFFFF"/>
            <w:vAlign w:val="center"/>
            <w:hideMark/>
          </w:tcPr>
          <w:p w14:paraId="673397A4"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14:paraId="414D62CB" w14:textId="77777777" w:rsidR="003A55C2" w:rsidRPr="003A55C2" w:rsidRDefault="003A55C2" w:rsidP="003A55C2">
            <w:pPr>
              <w:jc w:val="center"/>
              <w:rPr>
                <w:color w:val="000000"/>
                <w:sz w:val="22"/>
                <w:szCs w:val="22"/>
              </w:rPr>
            </w:pPr>
            <w:r w:rsidRPr="003A55C2">
              <w:rPr>
                <w:color w:val="000000"/>
                <w:sz w:val="22"/>
                <w:szCs w:val="22"/>
              </w:rPr>
              <w:t>435,90</w:t>
            </w:r>
          </w:p>
        </w:tc>
        <w:tc>
          <w:tcPr>
            <w:tcW w:w="1120" w:type="dxa"/>
            <w:tcBorders>
              <w:top w:val="nil"/>
              <w:left w:val="nil"/>
              <w:bottom w:val="single" w:sz="4" w:space="0" w:color="auto"/>
              <w:right w:val="single" w:sz="4" w:space="0" w:color="auto"/>
            </w:tcBorders>
            <w:shd w:val="clear" w:color="000000" w:fill="FFFFFF"/>
            <w:vAlign w:val="center"/>
            <w:hideMark/>
          </w:tcPr>
          <w:p w14:paraId="50D3D505" w14:textId="77777777" w:rsidR="003A55C2" w:rsidRPr="003A55C2" w:rsidRDefault="003A55C2" w:rsidP="003A55C2">
            <w:pPr>
              <w:jc w:val="center"/>
              <w:rPr>
                <w:color w:val="000000"/>
                <w:sz w:val="22"/>
                <w:szCs w:val="22"/>
              </w:rPr>
            </w:pPr>
            <w:r w:rsidRPr="003A55C2">
              <w:rPr>
                <w:color w:val="000000"/>
                <w:sz w:val="22"/>
                <w:szCs w:val="22"/>
              </w:rPr>
              <w:t>435,90</w:t>
            </w:r>
          </w:p>
        </w:tc>
        <w:tc>
          <w:tcPr>
            <w:tcW w:w="1060" w:type="dxa"/>
            <w:tcBorders>
              <w:top w:val="nil"/>
              <w:left w:val="nil"/>
              <w:bottom w:val="single" w:sz="4" w:space="0" w:color="auto"/>
              <w:right w:val="single" w:sz="4" w:space="0" w:color="auto"/>
            </w:tcBorders>
            <w:shd w:val="clear" w:color="000000" w:fill="FFFFFF"/>
            <w:vAlign w:val="center"/>
            <w:hideMark/>
          </w:tcPr>
          <w:p w14:paraId="69A00166"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000000" w:fill="FFFFFF"/>
            <w:vAlign w:val="center"/>
            <w:hideMark/>
          </w:tcPr>
          <w:p w14:paraId="3A628510"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000000" w:fill="FFFFFF"/>
            <w:vAlign w:val="center"/>
            <w:hideMark/>
          </w:tcPr>
          <w:p w14:paraId="70979CF0"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000000" w:fill="FFFFFF"/>
            <w:vAlign w:val="center"/>
            <w:hideMark/>
          </w:tcPr>
          <w:p w14:paraId="036C9322"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7EF0EC90"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1CB3A7DC"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333B647C"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14:paraId="088AC06B"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000000" w:fill="FFFFFF"/>
            <w:vAlign w:val="center"/>
            <w:hideMark/>
          </w:tcPr>
          <w:p w14:paraId="4E047467"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000000" w:fill="FFFFFF"/>
            <w:vAlign w:val="center"/>
            <w:hideMark/>
          </w:tcPr>
          <w:p w14:paraId="1BF281B7"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000000" w:fill="FFFFFF"/>
            <w:vAlign w:val="center"/>
            <w:hideMark/>
          </w:tcPr>
          <w:p w14:paraId="41670B58"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000000" w:fill="FFFFFF"/>
            <w:vAlign w:val="center"/>
            <w:hideMark/>
          </w:tcPr>
          <w:p w14:paraId="292AFBD9"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000000" w:fill="FFFFFF"/>
            <w:vAlign w:val="center"/>
            <w:hideMark/>
          </w:tcPr>
          <w:p w14:paraId="710C753E"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000000" w:fill="FFFFFF"/>
            <w:vAlign w:val="center"/>
            <w:hideMark/>
          </w:tcPr>
          <w:p w14:paraId="05FABB52"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3341E9FA" w14:textId="77777777" w:rsidTr="003A55C2">
        <w:trPr>
          <w:trHeight w:val="330"/>
        </w:trPr>
        <w:tc>
          <w:tcPr>
            <w:tcW w:w="15446"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BB03DDB" w14:textId="77777777" w:rsidR="003A55C2" w:rsidRPr="003A55C2" w:rsidRDefault="003A55C2" w:rsidP="003A55C2">
            <w:pPr>
              <w:rPr>
                <w:color w:val="000000"/>
                <w:sz w:val="22"/>
                <w:szCs w:val="22"/>
              </w:rPr>
            </w:pPr>
            <w:r w:rsidRPr="003A55C2">
              <w:rPr>
                <w:color w:val="000000"/>
                <w:sz w:val="22"/>
                <w:szCs w:val="22"/>
              </w:rPr>
              <w:t>в том числе:</w:t>
            </w:r>
          </w:p>
        </w:tc>
      </w:tr>
      <w:tr w:rsidR="003A55C2" w:rsidRPr="003A55C2" w14:paraId="3D529856" w14:textId="77777777" w:rsidTr="003A55C2">
        <w:trPr>
          <w:trHeight w:val="330"/>
        </w:trPr>
        <w:tc>
          <w:tcPr>
            <w:tcW w:w="38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B9F98F" w14:textId="77777777" w:rsidR="003A55C2" w:rsidRPr="003A55C2" w:rsidRDefault="003A55C2" w:rsidP="003A55C2">
            <w:pPr>
              <w:rPr>
                <w:color w:val="000000"/>
                <w:sz w:val="22"/>
                <w:szCs w:val="22"/>
              </w:rPr>
            </w:pPr>
            <w:r w:rsidRPr="003A55C2">
              <w:rPr>
                <w:color w:val="000000"/>
                <w:sz w:val="22"/>
                <w:szCs w:val="22"/>
              </w:rPr>
              <w:t>Инвестиции в объекты муниципальной собственности</w:t>
            </w:r>
          </w:p>
        </w:tc>
        <w:tc>
          <w:tcPr>
            <w:tcW w:w="22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A79F58" w14:textId="77777777" w:rsidR="003A55C2" w:rsidRPr="003A55C2" w:rsidRDefault="003A55C2" w:rsidP="003A55C2">
            <w:pPr>
              <w:jc w:val="center"/>
              <w:rPr>
                <w:color w:val="000000"/>
                <w:sz w:val="22"/>
                <w:szCs w:val="22"/>
              </w:rPr>
            </w:pPr>
            <w:r w:rsidRPr="003A55C2">
              <w:rPr>
                <w:color w:val="000000"/>
                <w:sz w:val="22"/>
                <w:szCs w:val="22"/>
              </w:rPr>
              <w:t> </w:t>
            </w:r>
          </w:p>
        </w:tc>
        <w:tc>
          <w:tcPr>
            <w:tcW w:w="2268" w:type="dxa"/>
            <w:tcBorders>
              <w:top w:val="nil"/>
              <w:left w:val="nil"/>
              <w:bottom w:val="single" w:sz="4" w:space="0" w:color="auto"/>
              <w:right w:val="nil"/>
            </w:tcBorders>
            <w:shd w:val="clear" w:color="auto" w:fill="auto"/>
            <w:vAlign w:val="center"/>
            <w:hideMark/>
          </w:tcPr>
          <w:p w14:paraId="4098B5E2"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D867173"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69BB1427"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49011208"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491D8C08"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0D91E18E"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3086C57A"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3DB50D63"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24AAEBDE"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4C276835"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1ED59AD0"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03A0E413"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4E5A5D75"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7BC01FF3"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1496B44D"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748FADBC"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4708F53D"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486FA304"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65CF5BD7"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5F032EE1"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182A5D89"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2C53048C"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07E2360C"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0C400CE8"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103BC9A5"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60B37C9B"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60C032F4"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06DD40A7"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7DCDAB43"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56302F3C"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1191016B"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02F01993"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5011DC9E"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5849666D"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12EB49F4"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6780CDC3"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53628D8D"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040AEB5C"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710605C1"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0F17BB12"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1C70620E"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1E6E75A0"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0EA339FE"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26F487F6"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0E10B52C"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3203136E"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3B0D3083"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21C8AC1B" w14:textId="77777777" w:rsidTr="003A55C2">
        <w:trPr>
          <w:trHeight w:val="330"/>
        </w:trPr>
        <w:tc>
          <w:tcPr>
            <w:tcW w:w="38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F3CCC3" w14:textId="77777777" w:rsidR="003A55C2" w:rsidRPr="003A55C2" w:rsidRDefault="003A55C2" w:rsidP="003A55C2">
            <w:pPr>
              <w:rPr>
                <w:color w:val="000000"/>
                <w:sz w:val="22"/>
                <w:szCs w:val="22"/>
              </w:rPr>
            </w:pPr>
            <w:r w:rsidRPr="003A55C2">
              <w:rPr>
                <w:color w:val="000000"/>
                <w:sz w:val="22"/>
                <w:szCs w:val="22"/>
              </w:rPr>
              <w:t>Прочие расходы</w:t>
            </w:r>
          </w:p>
        </w:tc>
        <w:tc>
          <w:tcPr>
            <w:tcW w:w="22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033259" w14:textId="77777777" w:rsidR="003A55C2" w:rsidRPr="003A55C2" w:rsidRDefault="003A55C2" w:rsidP="003A55C2">
            <w:pPr>
              <w:jc w:val="center"/>
              <w:rPr>
                <w:color w:val="000000"/>
                <w:sz w:val="22"/>
                <w:szCs w:val="22"/>
              </w:rPr>
            </w:pPr>
            <w:r w:rsidRPr="003A55C2">
              <w:rPr>
                <w:color w:val="000000"/>
                <w:sz w:val="22"/>
                <w:szCs w:val="22"/>
              </w:rPr>
              <w:t> </w:t>
            </w:r>
          </w:p>
        </w:tc>
        <w:tc>
          <w:tcPr>
            <w:tcW w:w="2268" w:type="dxa"/>
            <w:tcBorders>
              <w:top w:val="nil"/>
              <w:left w:val="nil"/>
              <w:bottom w:val="single" w:sz="4" w:space="0" w:color="auto"/>
              <w:right w:val="nil"/>
            </w:tcBorders>
            <w:shd w:val="clear" w:color="auto" w:fill="auto"/>
            <w:vAlign w:val="center"/>
            <w:hideMark/>
          </w:tcPr>
          <w:p w14:paraId="22AF748C"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4016EE35" w14:textId="77777777" w:rsidR="003A55C2" w:rsidRPr="003A55C2" w:rsidRDefault="003A55C2" w:rsidP="003A55C2">
            <w:pPr>
              <w:jc w:val="center"/>
              <w:rPr>
                <w:color w:val="000000"/>
                <w:sz w:val="22"/>
                <w:szCs w:val="22"/>
              </w:rPr>
            </w:pPr>
            <w:r w:rsidRPr="003A55C2">
              <w:rPr>
                <w:color w:val="000000"/>
                <w:sz w:val="22"/>
                <w:szCs w:val="22"/>
              </w:rPr>
              <w:t>1 236,20</w:t>
            </w:r>
          </w:p>
        </w:tc>
        <w:tc>
          <w:tcPr>
            <w:tcW w:w="1120" w:type="dxa"/>
            <w:tcBorders>
              <w:top w:val="nil"/>
              <w:left w:val="nil"/>
              <w:bottom w:val="single" w:sz="4" w:space="0" w:color="auto"/>
              <w:right w:val="single" w:sz="4" w:space="0" w:color="auto"/>
            </w:tcBorders>
            <w:shd w:val="clear" w:color="auto" w:fill="auto"/>
            <w:vAlign w:val="center"/>
            <w:hideMark/>
          </w:tcPr>
          <w:p w14:paraId="4ABD4ECE" w14:textId="77777777" w:rsidR="003A55C2" w:rsidRPr="003A55C2" w:rsidRDefault="003A55C2" w:rsidP="003A55C2">
            <w:pPr>
              <w:jc w:val="center"/>
              <w:rPr>
                <w:color w:val="000000"/>
                <w:sz w:val="22"/>
                <w:szCs w:val="22"/>
              </w:rPr>
            </w:pPr>
            <w:r w:rsidRPr="003A55C2">
              <w:rPr>
                <w:color w:val="000000"/>
                <w:sz w:val="22"/>
                <w:szCs w:val="22"/>
              </w:rPr>
              <w:t>595,80</w:t>
            </w:r>
          </w:p>
        </w:tc>
        <w:tc>
          <w:tcPr>
            <w:tcW w:w="1060" w:type="dxa"/>
            <w:tcBorders>
              <w:top w:val="nil"/>
              <w:left w:val="nil"/>
              <w:bottom w:val="single" w:sz="4" w:space="0" w:color="auto"/>
              <w:right w:val="single" w:sz="4" w:space="0" w:color="auto"/>
            </w:tcBorders>
            <w:shd w:val="clear" w:color="auto" w:fill="auto"/>
            <w:vAlign w:val="center"/>
            <w:hideMark/>
          </w:tcPr>
          <w:p w14:paraId="5B850FB9" w14:textId="77777777" w:rsidR="003A55C2" w:rsidRPr="003A55C2" w:rsidRDefault="003A55C2" w:rsidP="003A55C2">
            <w:pPr>
              <w:jc w:val="center"/>
              <w:rPr>
                <w:color w:val="000000"/>
                <w:sz w:val="22"/>
                <w:szCs w:val="22"/>
              </w:rPr>
            </w:pPr>
            <w:r w:rsidRPr="003A55C2">
              <w:rPr>
                <w:color w:val="000000"/>
                <w:sz w:val="22"/>
                <w:szCs w:val="22"/>
              </w:rPr>
              <w:t>160,10</w:t>
            </w:r>
          </w:p>
        </w:tc>
        <w:tc>
          <w:tcPr>
            <w:tcW w:w="1160" w:type="dxa"/>
            <w:tcBorders>
              <w:top w:val="nil"/>
              <w:left w:val="nil"/>
              <w:bottom w:val="single" w:sz="4" w:space="0" w:color="auto"/>
              <w:right w:val="single" w:sz="4" w:space="0" w:color="auto"/>
            </w:tcBorders>
            <w:shd w:val="clear" w:color="auto" w:fill="auto"/>
            <w:vAlign w:val="center"/>
            <w:hideMark/>
          </w:tcPr>
          <w:p w14:paraId="1AB912B6" w14:textId="77777777" w:rsidR="003A55C2" w:rsidRPr="003A55C2" w:rsidRDefault="003A55C2" w:rsidP="003A55C2">
            <w:pPr>
              <w:jc w:val="center"/>
              <w:rPr>
                <w:color w:val="000000"/>
                <w:sz w:val="22"/>
                <w:szCs w:val="22"/>
              </w:rPr>
            </w:pPr>
            <w:r w:rsidRPr="003A55C2">
              <w:rPr>
                <w:color w:val="000000"/>
                <w:sz w:val="22"/>
                <w:szCs w:val="22"/>
              </w:rPr>
              <w:t>160,10</w:t>
            </w:r>
          </w:p>
        </w:tc>
        <w:tc>
          <w:tcPr>
            <w:tcW w:w="1020" w:type="dxa"/>
            <w:tcBorders>
              <w:top w:val="nil"/>
              <w:left w:val="nil"/>
              <w:bottom w:val="single" w:sz="4" w:space="0" w:color="auto"/>
              <w:right w:val="single" w:sz="4" w:space="0" w:color="auto"/>
            </w:tcBorders>
            <w:shd w:val="clear" w:color="auto" w:fill="auto"/>
            <w:vAlign w:val="center"/>
            <w:hideMark/>
          </w:tcPr>
          <w:p w14:paraId="490F962D" w14:textId="77777777" w:rsidR="003A55C2" w:rsidRPr="003A55C2" w:rsidRDefault="003A55C2" w:rsidP="003A55C2">
            <w:pPr>
              <w:jc w:val="center"/>
              <w:rPr>
                <w:color w:val="000000"/>
                <w:sz w:val="22"/>
                <w:szCs w:val="22"/>
              </w:rPr>
            </w:pPr>
            <w:r w:rsidRPr="003A55C2">
              <w:rPr>
                <w:color w:val="000000"/>
                <w:sz w:val="22"/>
                <w:szCs w:val="22"/>
              </w:rPr>
              <w:t>160,10</w:t>
            </w:r>
          </w:p>
        </w:tc>
        <w:tc>
          <w:tcPr>
            <w:tcW w:w="1307" w:type="dxa"/>
            <w:tcBorders>
              <w:top w:val="nil"/>
              <w:left w:val="nil"/>
              <w:bottom w:val="single" w:sz="4" w:space="0" w:color="auto"/>
              <w:right w:val="single" w:sz="4" w:space="0" w:color="auto"/>
            </w:tcBorders>
            <w:shd w:val="clear" w:color="auto" w:fill="auto"/>
            <w:vAlign w:val="center"/>
            <w:hideMark/>
          </w:tcPr>
          <w:p w14:paraId="76010FD1" w14:textId="77777777" w:rsidR="003A55C2" w:rsidRPr="003A55C2" w:rsidRDefault="003A55C2" w:rsidP="003A55C2">
            <w:pPr>
              <w:jc w:val="center"/>
              <w:rPr>
                <w:color w:val="000000"/>
                <w:sz w:val="22"/>
                <w:szCs w:val="22"/>
              </w:rPr>
            </w:pPr>
            <w:r w:rsidRPr="003A55C2">
              <w:rPr>
                <w:color w:val="000000"/>
                <w:sz w:val="22"/>
                <w:szCs w:val="22"/>
              </w:rPr>
              <w:t>160,10</w:t>
            </w:r>
          </w:p>
        </w:tc>
      </w:tr>
      <w:tr w:rsidR="003A55C2" w:rsidRPr="003A55C2" w14:paraId="53FC9B3C"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2A7F3FEE"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6EC4692C"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0003A36A"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26A0D8AD"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03A51D0D"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70581F80"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7FBD544A"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1D579AF0"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44DFACFF"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3FCA9EFA"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1CDC3C84"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480A6720"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522301ED"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240DCFFE" w14:textId="77777777" w:rsidR="003A55C2" w:rsidRPr="003A55C2" w:rsidRDefault="003A55C2" w:rsidP="003A55C2">
            <w:pPr>
              <w:jc w:val="center"/>
              <w:rPr>
                <w:color w:val="000000"/>
                <w:sz w:val="22"/>
                <w:szCs w:val="22"/>
              </w:rPr>
            </w:pPr>
            <w:r w:rsidRPr="003A55C2">
              <w:rPr>
                <w:color w:val="000000"/>
                <w:sz w:val="22"/>
                <w:szCs w:val="22"/>
              </w:rPr>
              <w:t>800,30</w:t>
            </w:r>
          </w:p>
        </w:tc>
        <w:tc>
          <w:tcPr>
            <w:tcW w:w="1120" w:type="dxa"/>
            <w:tcBorders>
              <w:top w:val="nil"/>
              <w:left w:val="nil"/>
              <w:bottom w:val="single" w:sz="4" w:space="0" w:color="auto"/>
              <w:right w:val="single" w:sz="4" w:space="0" w:color="auto"/>
            </w:tcBorders>
            <w:shd w:val="clear" w:color="auto" w:fill="auto"/>
            <w:vAlign w:val="center"/>
            <w:hideMark/>
          </w:tcPr>
          <w:p w14:paraId="40F11685" w14:textId="77777777" w:rsidR="003A55C2" w:rsidRPr="003A55C2" w:rsidRDefault="003A55C2" w:rsidP="003A55C2">
            <w:pPr>
              <w:jc w:val="center"/>
              <w:rPr>
                <w:color w:val="000000"/>
                <w:sz w:val="22"/>
                <w:szCs w:val="22"/>
              </w:rPr>
            </w:pPr>
            <w:r w:rsidRPr="003A55C2">
              <w:rPr>
                <w:color w:val="000000"/>
                <w:sz w:val="22"/>
                <w:szCs w:val="22"/>
              </w:rPr>
              <w:t>159,90</w:t>
            </w:r>
          </w:p>
        </w:tc>
        <w:tc>
          <w:tcPr>
            <w:tcW w:w="1060" w:type="dxa"/>
            <w:tcBorders>
              <w:top w:val="nil"/>
              <w:left w:val="nil"/>
              <w:bottom w:val="single" w:sz="4" w:space="0" w:color="auto"/>
              <w:right w:val="single" w:sz="4" w:space="0" w:color="auto"/>
            </w:tcBorders>
            <w:shd w:val="clear" w:color="auto" w:fill="auto"/>
            <w:vAlign w:val="center"/>
            <w:hideMark/>
          </w:tcPr>
          <w:p w14:paraId="7BF9BE96" w14:textId="77777777" w:rsidR="003A55C2" w:rsidRPr="003A55C2" w:rsidRDefault="003A55C2" w:rsidP="003A55C2">
            <w:pPr>
              <w:jc w:val="center"/>
              <w:rPr>
                <w:color w:val="000000"/>
                <w:sz w:val="22"/>
                <w:szCs w:val="22"/>
              </w:rPr>
            </w:pPr>
            <w:r w:rsidRPr="003A55C2">
              <w:rPr>
                <w:color w:val="000000"/>
                <w:sz w:val="22"/>
                <w:szCs w:val="22"/>
              </w:rPr>
              <w:t>160,10</w:t>
            </w:r>
          </w:p>
        </w:tc>
        <w:tc>
          <w:tcPr>
            <w:tcW w:w="1160" w:type="dxa"/>
            <w:tcBorders>
              <w:top w:val="nil"/>
              <w:left w:val="nil"/>
              <w:bottom w:val="single" w:sz="4" w:space="0" w:color="auto"/>
              <w:right w:val="single" w:sz="4" w:space="0" w:color="auto"/>
            </w:tcBorders>
            <w:shd w:val="clear" w:color="auto" w:fill="auto"/>
            <w:vAlign w:val="center"/>
            <w:hideMark/>
          </w:tcPr>
          <w:p w14:paraId="37116B44" w14:textId="77777777" w:rsidR="003A55C2" w:rsidRPr="003A55C2" w:rsidRDefault="003A55C2" w:rsidP="003A55C2">
            <w:pPr>
              <w:jc w:val="center"/>
              <w:rPr>
                <w:color w:val="000000"/>
                <w:sz w:val="22"/>
                <w:szCs w:val="22"/>
              </w:rPr>
            </w:pPr>
            <w:r w:rsidRPr="003A55C2">
              <w:rPr>
                <w:color w:val="000000"/>
                <w:sz w:val="22"/>
                <w:szCs w:val="22"/>
              </w:rPr>
              <w:t>160,10</w:t>
            </w:r>
          </w:p>
        </w:tc>
        <w:tc>
          <w:tcPr>
            <w:tcW w:w="1020" w:type="dxa"/>
            <w:tcBorders>
              <w:top w:val="nil"/>
              <w:left w:val="nil"/>
              <w:bottom w:val="single" w:sz="4" w:space="0" w:color="auto"/>
              <w:right w:val="single" w:sz="4" w:space="0" w:color="auto"/>
            </w:tcBorders>
            <w:shd w:val="clear" w:color="auto" w:fill="auto"/>
            <w:vAlign w:val="center"/>
            <w:hideMark/>
          </w:tcPr>
          <w:p w14:paraId="324CE366" w14:textId="77777777" w:rsidR="003A55C2" w:rsidRPr="003A55C2" w:rsidRDefault="003A55C2" w:rsidP="003A55C2">
            <w:pPr>
              <w:jc w:val="center"/>
              <w:rPr>
                <w:color w:val="000000"/>
                <w:sz w:val="22"/>
                <w:szCs w:val="22"/>
              </w:rPr>
            </w:pPr>
            <w:r w:rsidRPr="003A55C2">
              <w:rPr>
                <w:color w:val="000000"/>
                <w:sz w:val="22"/>
                <w:szCs w:val="22"/>
              </w:rPr>
              <w:t>160,10</w:t>
            </w:r>
          </w:p>
        </w:tc>
        <w:tc>
          <w:tcPr>
            <w:tcW w:w="1307" w:type="dxa"/>
            <w:tcBorders>
              <w:top w:val="nil"/>
              <w:left w:val="nil"/>
              <w:bottom w:val="single" w:sz="4" w:space="0" w:color="auto"/>
              <w:right w:val="single" w:sz="4" w:space="0" w:color="auto"/>
            </w:tcBorders>
            <w:shd w:val="clear" w:color="auto" w:fill="auto"/>
            <w:vAlign w:val="center"/>
            <w:hideMark/>
          </w:tcPr>
          <w:p w14:paraId="4ABC95C6" w14:textId="77777777" w:rsidR="003A55C2" w:rsidRPr="003A55C2" w:rsidRDefault="003A55C2" w:rsidP="003A55C2">
            <w:pPr>
              <w:jc w:val="center"/>
              <w:rPr>
                <w:color w:val="000000"/>
                <w:sz w:val="22"/>
                <w:szCs w:val="22"/>
              </w:rPr>
            </w:pPr>
            <w:r w:rsidRPr="003A55C2">
              <w:rPr>
                <w:color w:val="000000"/>
                <w:sz w:val="22"/>
                <w:szCs w:val="22"/>
              </w:rPr>
              <w:t>160,10</w:t>
            </w:r>
          </w:p>
        </w:tc>
      </w:tr>
      <w:tr w:rsidR="003A55C2" w:rsidRPr="003A55C2" w14:paraId="20CCC45A"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5B41B2B0"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0270E9ED"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40CAD05C"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FA83A28" w14:textId="77777777" w:rsidR="003A55C2" w:rsidRPr="003A55C2" w:rsidRDefault="003A55C2" w:rsidP="003A55C2">
            <w:pPr>
              <w:jc w:val="center"/>
              <w:rPr>
                <w:color w:val="000000"/>
                <w:sz w:val="22"/>
                <w:szCs w:val="22"/>
              </w:rPr>
            </w:pPr>
            <w:r w:rsidRPr="003A55C2">
              <w:rPr>
                <w:color w:val="000000"/>
                <w:sz w:val="22"/>
                <w:szCs w:val="22"/>
              </w:rPr>
              <w:t>435,90</w:t>
            </w:r>
          </w:p>
        </w:tc>
        <w:tc>
          <w:tcPr>
            <w:tcW w:w="1120" w:type="dxa"/>
            <w:tcBorders>
              <w:top w:val="nil"/>
              <w:left w:val="nil"/>
              <w:bottom w:val="single" w:sz="4" w:space="0" w:color="auto"/>
              <w:right w:val="single" w:sz="4" w:space="0" w:color="auto"/>
            </w:tcBorders>
            <w:shd w:val="clear" w:color="auto" w:fill="auto"/>
            <w:vAlign w:val="center"/>
            <w:hideMark/>
          </w:tcPr>
          <w:p w14:paraId="33CBEE1E" w14:textId="77777777" w:rsidR="003A55C2" w:rsidRPr="003A55C2" w:rsidRDefault="003A55C2" w:rsidP="003A55C2">
            <w:pPr>
              <w:jc w:val="center"/>
              <w:rPr>
                <w:color w:val="000000"/>
                <w:sz w:val="22"/>
                <w:szCs w:val="22"/>
              </w:rPr>
            </w:pPr>
            <w:r w:rsidRPr="003A55C2">
              <w:rPr>
                <w:color w:val="000000"/>
                <w:sz w:val="22"/>
                <w:szCs w:val="22"/>
              </w:rPr>
              <w:t>435,90</w:t>
            </w:r>
          </w:p>
        </w:tc>
        <w:tc>
          <w:tcPr>
            <w:tcW w:w="1060" w:type="dxa"/>
            <w:tcBorders>
              <w:top w:val="nil"/>
              <w:left w:val="nil"/>
              <w:bottom w:val="single" w:sz="4" w:space="0" w:color="auto"/>
              <w:right w:val="single" w:sz="4" w:space="0" w:color="auto"/>
            </w:tcBorders>
            <w:shd w:val="clear" w:color="auto" w:fill="auto"/>
            <w:vAlign w:val="center"/>
            <w:hideMark/>
          </w:tcPr>
          <w:p w14:paraId="317AC9B8"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4E9962FF"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6D77B197"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23E4EFB5"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01073E82"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6A95831D"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04D3E840"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50818444"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13BBF434"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2C943E04"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4E1BF219"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21239056"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6C64F241"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77AE9E99"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274D219E" w14:textId="77777777" w:rsidTr="003A55C2">
        <w:trPr>
          <w:trHeight w:val="330"/>
        </w:trPr>
        <w:tc>
          <w:tcPr>
            <w:tcW w:w="1544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0DF5BC80" w14:textId="77777777" w:rsidR="003A55C2" w:rsidRPr="003A55C2" w:rsidRDefault="003A55C2" w:rsidP="003A55C2">
            <w:pPr>
              <w:rPr>
                <w:color w:val="000000"/>
                <w:sz w:val="22"/>
                <w:szCs w:val="22"/>
              </w:rPr>
            </w:pPr>
            <w:r w:rsidRPr="003A55C2">
              <w:rPr>
                <w:color w:val="000000"/>
                <w:sz w:val="22"/>
                <w:szCs w:val="22"/>
              </w:rPr>
              <w:t>в том числе:</w:t>
            </w:r>
          </w:p>
        </w:tc>
      </w:tr>
      <w:tr w:rsidR="003A55C2" w:rsidRPr="003A55C2" w14:paraId="49ECA128" w14:textId="77777777" w:rsidTr="003A55C2">
        <w:trPr>
          <w:trHeight w:val="330"/>
        </w:trPr>
        <w:tc>
          <w:tcPr>
            <w:tcW w:w="38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0F6255" w14:textId="77777777" w:rsidR="003A55C2" w:rsidRPr="003A55C2" w:rsidRDefault="003A55C2" w:rsidP="003A55C2">
            <w:pPr>
              <w:jc w:val="center"/>
              <w:rPr>
                <w:color w:val="000000"/>
                <w:sz w:val="22"/>
                <w:szCs w:val="22"/>
              </w:rPr>
            </w:pPr>
            <w:r w:rsidRPr="003A55C2">
              <w:rPr>
                <w:color w:val="000000"/>
                <w:sz w:val="22"/>
                <w:szCs w:val="22"/>
              </w:rPr>
              <w:t xml:space="preserve">Ответственный исполнитель </w:t>
            </w:r>
            <w:r w:rsidRPr="003A55C2">
              <w:rPr>
                <w:color w:val="000000"/>
                <w:sz w:val="22"/>
                <w:szCs w:val="22"/>
              </w:rPr>
              <w:br/>
              <w:t>(МКУ «УКС и ЖКК г.Когалыма» )</w:t>
            </w:r>
          </w:p>
        </w:tc>
        <w:tc>
          <w:tcPr>
            <w:tcW w:w="22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3C345A" w14:textId="77777777" w:rsidR="003A55C2" w:rsidRPr="003A55C2" w:rsidRDefault="003A55C2" w:rsidP="003A55C2">
            <w:pPr>
              <w:jc w:val="center"/>
              <w:rPr>
                <w:color w:val="000000"/>
                <w:sz w:val="22"/>
                <w:szCs w:val="22"/>
              </w:rPr>
            </w:pPr>
            <w:r w:rsidRPr="003A55C2">
              <w:rPr>
                <w:color w:val="000000"/>
                <w:sz w:val="22"/>
                <w:szCs w:val="22"/>
              </w:rPr>
              <w:t> </w:t>
            </w:r>
          </w:p>
        </w:tc>
        <w:tc>
          <w:tcPr>
            <w:tcW w:w="2268" w:type="dxa"/>
            <w:tcBorders>
              <w:top w:val="nil"/>
              <w:left w:val="nil"/>
              <w:bottom w:val="single" w:sz="4" w:space="0" w:color="auto"/>
              <w:right w:val="nil"/>
            </w:tcBorders>
            <w:shd w:val="clear" w:color="auto" w:fill="auto"/>
            <w:vAlign w:val="center"/>
            <w:hideMark/>
          </w:tcPr>
          <w:p w14:paraId="02B13E36"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64AC451A" w14:textId="77777777" w:rsidR="003A55C2" w:rsidRPr="003A55C2" w:rsidRDefault="003A55C2" w:rsidP="003A55C2">
            <w:pPr>
              <w:jc w:val="center"/>
              <w:rPr>
                <w:color w:val="000000"/>
                <w:sz w:val="22"/>
                <w:szCs w:val="22"/>
              </w:rPr>
            </w:pPr>
            <w:r w:rsidRPr="003A55C2">
              <w:rPr>
                <w:color w:val="000000"/>
                <w:sz w:val="22"/>
                <w:szCs w:val="22"/>
              </w:rPr>
              <w:t>1 236,20</w:t>
            </w:r>
          </w:p>
        </w:tc>
        <w:tc>
          <w:tcPr>
            <w:tcW w:w="1120" w:type="dxa"/>
            <w:tcBorders>
              <w:top w:val="nil"/>
              <w:left w:val="nil"/>
              <w:bottom w:val="single" w:sz="4" w:space="0" w:color="auto"/>
              <w:right w:val="single" w:sz="4" w:space="0" w:color="auto"/>
            </w:tcBorders>
            <w:shd w:val="clear" w:color="auto" w:fill="auto"/>
            <w:vAlign w:val="center"/>
            <w:hideMark/>
          </w:tcPr>
          <w:p w14:paraId="3FE3EC16" w14:textId="77777777" w:rsidR="003A55C2" w:rsidRPr="003A55C2" w:rsidRDefault="003A55C2" w:rsidP="003A55C2">
            <w:pPr>
              <w:jc w:val="center"/>
              <w:rPr>
                <w:color w:val="000000"/>
                <w:sz w:val="22"/>
                <w:szCs w:val="22"/>
              </w:rPr>
            </w:pPr>
            <w:r w:rsidRPr="003A55C2">
              <w:rPr>
                <w:color w:val="000000"/>
                <w:sz w:val="22"/>
                <w:szCs w:val="22"/>
              </w:rPr>
              <w:t>595,80</w:t>
            </w:r>
          </w:p>
        </w:tc>
        <w:tc>
          <w:tcPr>
            <w:tcW w:w="1060" w:type="dxa"/>
            <w:tcBorders>
              <w:top w:val="nil"/>
              <w:left w:val="nil"/>
              <w:bottom w:val="single" w:sz="4" w:space="0" w:color="auto"/>
              <w:right w:val="single" w:sz="4" w:space="0" w:color="auto"/>
            </w:tcBorders>
            <w:shd w:val="clear" w:color="auto" w:fill="auto"/>
            <w:vAlign w:val="center"/>
            <w:hideMark/>
          </w:tcPr>
          <w:p w14:paraId="25E4D937" w14:textId="77777777" w:rsidR="003A55C2" w:rsidRPr="003A55C2" w:rsidRDefault="003A55C2" w:rsidP="003A55C2">
            <w:pPr>
              <w:jc w:val="center"/>
              <w:rPr>
                <w:color w:val="000000"/>
                <w:sz w:val="22"/>
                <w:szCs w:val="22"/>
              </w:rPr>
            </w:pPr>
            <w:r w:rsidRPr="003A55C2">
              <w:rPr>
                <w:color w:val="000000"/>
                <w:sz w:val="22"/>
                <w:szCs w:val="22"/>
              </w:rPr>
              <w:t>160,10</w:t>
            </w:r>
          </w:p>
        </w:tc>
        <w:tc>
          <w:tcPr>
            <w:tcW w:w="1160" w:type="dxa"/>
            <w:tcBorders>
              <w:top w:val="nil"/>
              <w:left w:val="nil"/>
              <w:bottom w:val="single" w:sz="4" w:space="0" w:color="auto"/>
              <w:right w:val="single" w:sz="4" w:space="0" w:color="auto"/>
            </w:tcBorders>
            <w:shd w:val="clear" w:color="auto" w:fill="auto"/>
            <w:vAlign w:val="center"/>
            <w:hideMark/>
          </w:tcPr>
          <w:p w14:paraId="576DE8EC" w14:textId="77777777" w:rsidR="003A55C2" w:rsidRPr="003A55C2" w:rsidRDefault="003A55C2" w:rsidP="003A55C2">
            <w:pPr>
              <w:jc w:val="center"/>
              <w:rPr>
                <w:color w:val="000000"/>
                <w:sz w:val="22"/>
                <w:szCs w:val="22"/>
              </w:rPr>
            </w:pPr>
            <w:r w:rsidRPr="003A55C2">
              <w:rPr>
                <w:color w:val="000000"/>
                <w:sz w:val="22"/>
                <w:szCs w:val="22"/>
              </w:rPr>
              <w:t>160,10</w:t>
            </w:r>
          </w:p>
        </w:tc>
        <w:tc>
          <w:tcPr>
            <w:tcW w:w="1020" w:type="dxa"/>
            <w:tcBorders>
              <w:top w:val="nil"/>
              <w:left w:val="nil"/>
              <w:bottom w:val="single" w:sz="4" w:space="0" w:color="auto"/>
              <w:right w:val="single" w:sz="4" w:space="0" w:color="auto"/>
            </w:tcBorders>
            <w:shd w:val="clear" w:color="auto" w:fill="auto"/>
            <w:vAlign w:val="center"/>
            <w:hideMark/>
          </w:tcPr>
          <w:p w14:paraId="2E8D8CB0" w14:textId="77777777" w:rsidR="003A55C2" w:rsidRPr="003A55C2" w:rsidRDefault="003A55C2" w:rsidP="003A55C2">
            <w:pPr>
              <w:jc w:val="center"/>
              <w:rPr>
                <w:color w:val="000000"/>
                <w:sz w:val="22"/>
                <w:szCs w:val="22"/>
              </w:rPr>
            </w:pPr>
            <w:r w:rsidRPr="003A55C2">
              <w:rPr>
                <w:color w:val="000000"/>
                <w:sz w:val="22"/>
                <w:szCs w:val="22"/>
              </w:rPr>
              <w:t>160,10</w:t>
            </w:r>
          </w:p>
        </w:tc>
        <w:tc>
          <w:tcPr>
            <w:tcW w:w="1307" w:type="dxa"/>
            <w:tcBorders>
              <w:top w:val="nil"/>
              <w:left w:val="nil"/>
              <w:bottom w:val="single" w:sz="4" w:space="0" w:color="auto"/>
              <w:right w:val="single" w:sz="4" w:space="0" w:color="auto"/>
            </w:tcBorders>
            <w:shd w:val="clear" w:color="auto" w:fill="auto"/>
            <w:vAlign w:val="center"/>
            <w:hideMark/>
          </w:tcPr>
          <w:p w14:paraId="075B0572" w14:textId="77777777" w:rsidR="003A55C2" w:rsidRPr="003A55C2" w:rsidRDefault="003A55C2" w:rsidP="003A55C2">
            <w:pPr>
              <w:jc w:val="center"/>
              <w:rPr>
                <w:color w:val="000000"/>
                <w:sz w:val="22"/>
                <w:szCs w:val="22"/>
              </w:rPr>
            </w:pPr>
            <w:r w:rsidRPr="003A55C2">
              <w:rPr>
                <w:color w:val="000000"/>
                <w:sz w:val="22"/>
                <w:szCs w:val="22"/>
              </w:rPr>
              <w:t>160,10</w:t>
            </w:r>
          </w:p>
        </w:tc>
      </w:tr>
      <w:tr w:rsidR="003A55C2" w:rsidRPr="003A55C2" w14:paraId="012F2F5C"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15EF64F5"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1C00D449"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66DCC0B8"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DDA48A2"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7A213701"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67481E7E"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54C6AECD"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652CBEF2"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00A626E7"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4A5BE0BE"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0A387BD2"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33F2EA63"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0916A0EC"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442826A5" w14:textId="77777777" w:rsidR="003A55C2" w:rsidRPr="003A55C2" w:rsidRDefault="003A55C2" w:rsidP="003A55C2">
            <w:pPr>
              <w:jc w:val="center"/>
              <w:rPr>
                <w:color w:val="000000"/>
                <w:sz w:val="22"/>
                <w:szCs w:val="22"/>
              </w:rPr>
            </w:pPr>
            <w:r w:rsidRPr="003A55C2">
              <w:rPr>
                <w:color w:val="000000"/>
                <w:sz w:val="22"/>
                <w:szCs w:val="22"/>
              </w:rPr>
              <w:t>800,30</w:t>
            </w:r>
          </w:p>
        </w:tc>
        <w:tc>
          <w:tcPr>
            <w:tcW w:w="1120" w:type="dxa"/>
            <w:tcBorders>
              <w:top w:val="nil"/>
              <w:left w:val="nil"/>
              <w:bottom w:val="single" w:sz="4" w:space="0" w:color="auto"/>
              <w:right w:val="single" w:sz="4" w:space="0" w:color="auto"/>
            </w:tcBorders>
            <w:shd w:val="clear" w:color="auto" w:fill="auto"/>
            <w:vAlign w:val="center"/>
            <w:hideMark/>
          </w:tcPr>
          <w:p w14:paraId="535F6886" w14:textId="77777777" w:rsidR="003A55C2" w:rsidRPr="003A55C2" w:rsidRDefault="003A55C2" w:rsidP="003A55C2">
            <w:pPr>
              <w:jc w:val="center"/>
              <w:rPr>
                <w:color w:val="000000"/>
                <w:sz w:val="22"/>
                <w:szCs w:val="22"/>
              </w:rPr>
            </w:pPr>
            <w:r w:rsidRPr="003A55C2">
              <w:rPr>
                <w:color w:val="000000"/>
                <w:sz w:val="22"/>
                <w:szCs w:val="22"/>
              </w:rPr>
              <w:t>159,90</w:t>
            </w:r>
          </w:p>
        </w:tc>
        <w:tc>
          <w:tcPr>
            <w:tcW w:w="1060" w:type="dxa"/>
            <w:tcBorders>
              <w:top w:val="nil"/>
              <w:left w:val="nil"/>
              <w:bottom w:val="single" w:sz="4" w:space="0" w:color="auto"/>
              <w:right w:val="single" w:sz="4" w:space="0" w:color="auto"/>
            </w:tcBorders>
            <w:shd w:val="clear" w:color="auto" w:fill="auto"/>
            <w:vAlign w:val="center"/>
            <w:hideMark/>
          </w:tcPr>
          <w:p w14:paraId="0E39BBB1" w14:textId="77777777" w:rsidR="003A55C2" w:rsidRPr="003A55C2" w:rsidRDefault="003A55C2" w:rsidP="003A55C2">
            <w:pPr>
              <w:jc w:val="center"/>
              <w:rPr>
                <w:color w:val="000000"/>
                <w:sz w:val="22"/>
                <w:szCs w:val="22"/>
              </w:rPr>
            </w:pPr>
            <w:r w:rsidRPr="003A55C2">
              <w:rPr>
                <w:color w:val="000000"/>
                <w:sz w:val="22"/>
                <w:szCs w:val="22"/>
              </w:rPr>
              <w:t>160,10</w:t>
            </w:r>
          </w:p>
        </w:tc>
        <w:tc>
          <w:tcPr>
            <w:tcW w:w="1160" w:type="dxa"/>
            <w:tcBorders>
              <w:top w:val="nil"/>
              <w:left w:val="nil"/>
              <w:bottom w:val="single" w:sz="4" w:space="0" w:color="auto"/>
              <w:right w:val="single" w:sz="4" w:space="0" w:color="auto"/>
            </w:tcBorders>
            <w:shd w:val="clear" w:color="auto" w:fill="auto"/>
            <w:vAlign w:val="center"/>
            <w:hideMark/>
          </w:tcPr>
          <w:p w14:paraId="57E23510" w14:textId="77777777" w:rsidR="003A55C2" w:rsidRPr="003A55C2" w:rsidRDefault="003A55C2" w:rsidP="003A55C2">
            <w:pPr>
              <w:jc w:val="center"/>
              <w:rPr>
                <w:color w:val="000000"/>
                <w:sz w:val="22"/>
                <w:szCs w:val="22"/>
              </w:rPr>
            </w:pPr>
            <w:r w:rsidRPr="003A55C2">
              <w:rPr>
                <w:color w:val="000000"/>
                <w:sz w:val="22"/>
                <w:szCs w:val="22"/>
              </w:rPr>
              <w:t>160,10</w:t>
            </w:r>
          </w:p>
        </w:tc>
        <w:tc>
          <w:tcPr>
            <w:tcW w:w="1020" w:type="dxa"/>
            <w:tcBorders>
              <w:top w:val="nil"/>
              <w:left w:val="nil"/>
              <w:bottom w:val="single" w:sz="4" w:space="0" w:color="auto"/>
              <w:right w:val="single" w:sz="4" w:space="0" w:color="auto"/>
            </w:tcBorders>
            <w:shd w:val="clear" w:color="auto" w:fill="auto"/>
            <w:vAlign w:val="center"/>
            <w:hideMark/>
          </w:tcPr>
          <w:p w14:paraId="1C1A96C2" w14:textId="77777777" w:rsidR="003A55C2" w:rsidRPr="003A55C2" w:rsidRDefault="003A55C2" w:rsidP="003A55C2">
            <w:pPr>
              <w:jc w:val="center"/>
              <w:rPr>
                <w:color w:val="000000"/>
                <w:sz w:val="22"/>
                <w:szCs w:val="22"/>
              </w:rPr>
            </w:pPr>
            <w:r w:rsidRPr="003A55C2">
              <w:rPr>
                <w:color w:val="000000"/>
                <w:sz w:val="22"/>
                <w:szCs w:val="22"/>
              </w:rPr>
              <w:t>160,10</w:t>
            </w:r>
          </w:p>
        </w:tc>
        <w:tc>
          <w:tcPr>
            <w:tcW w:w="1307" w:type="dxa"/>
            <w:tcBorders>
              <w:top w:val="nil"/>
              <w:left w:val="nil"/>
              <w:bottom w:val="single" w:sz="4" w:space="0" w:color="auto"/>
              <w:right w:val="single" w:sz="4" w:space="0" w:color="auto"/>
            </w:tcBorders>
            <w:shd w:val="clear" w:color="auto" w:fill="auto"/>
            <w:vAlign w:val="center"/>
            <w:hideMark/>
          </w:tcPr>
          <w:p w14:paraId="43165230" w14:textId="77777777" w:rsidR="003A55C2" w:rsidRPr="003A55C2" w:rsidRDefault="003A55C2" w:rsidP="003A55C2">
            <w:pPr>
              <w:jc w:val="center"/>
              <w:rPr>
                <w:color w:val="000000"/>
                <w:sz w:val="22"/>
                <w:szCs w:val="22"/>
              </w:rPr>
            </w:pPr>
            <w:r w:rsidRPr="003A55C2">
              <w:rPr>
                <w:color w:val="000000"/>
                <w:sz w:val="22"/>
                <w:szCs w:val="22"/>
              </w:rPr>
              <w:t>160,10</w:t>
            </w:r>
          </w:p>
        </w:tc>
      </w:tr>
      <w:tr w:rsidR="003A55C2" w:rsidRPr="003A55C2" w14:paraId="3039EFD6"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41C9A2AE"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6F72B5E4"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1EB8CD03"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29DB632" w14:textId="77777777" w:rsidR="003A55C2" w:rsidRPr="003A55C2" w:rsidRDefault="003A55C2" w:rsidP="003A55C2">
            <w:pPr>
              <w:jc w:val="center"/>
              <w:rPr>
                <w:color w:val="000000"/>
                <w:sz w:val="22"/>
                <w:szCs w:val="22"/>
              </w:rPr>
            </w:pPr>
            <w:r w:rsidRPr="003A55C2">
              <w:rPr>
                <w:color w:val="000000"/>
                <w:sz w:val="22"/>
                <w:szCs w:val="22"/>
              </w:rPr>
              <w:t>435,90</w:t>
            </w:r>
          </w:p>
        </w:tc>
        <w:tc>
          <w:tcPr>
            <w:tcW w:w="1120" w:type="dxa"/>
            <w:tcBorders>
              <w:top w:val="nil"/>
              <w:left w:val="nil"/>
              <w:bottom w:val="single" w:sz="4" w:space="0" w:color="auto"/>
              <w:right w:val="single" w:sz="4" w:space="0" w:color="auto"/>
            </w:tcBorders>
            <w:shd w:val="clear" w:color="auto" w:fill="auto"/>
            <w:vAlign w:val="center"/>
            <w:hideMark/>
          </w:tcPr>
          <w:p w14:paraId="6763684A" w14:textId="77777777" w:rsidR="003A55C2" w:rsidRPr="003A55C2" w:rsidRDefault="003A55C2" w:rsidP="003A55C2">
            <w:pPr>
              <w:jc w:val="center"/>
              <w:rPr>
                <w:color w:val="000000"/>
                <w:sz w:val="22"/>
                <w:szCs w:val="22"/>
              </w:rPr>
            </w:pPr>
            <w:r w:rsidRPr="003A55C2">
              <w:rPr>
                <w:color w:val="000000"/>
                <w:sz w:val="22"/>
                <w:szCs w:val="22"/>
              </w:rPr>
              <w:t>435,90</w:t>
            </w:r>
          </w:p>
        </w:tc>
        <w:tc>
          <w:tcPr>
            <w:tcW w:w="1060" w:type="dxa"/>
            <w:tcBorders>
              <w:top w:val="nil"/>
              <w:left w:val="nil"/>
              <w:bottom w:val="single" w:sz="4" w:space="0" w:color="auto"/>
              <w:right w:val="single" w:sz="4" w:space="0" w:color="auto"/>
            </w:tcBorders>
            <w:shd w:val="clear" w:color="auto" w:fill="auto"/>
            <w:vAlign w:val="center"/>
            <w:hideMark/>
          </w:tcPr>
          <w:p w14:paraId="6BA4CDB3"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2C743EAB"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0294FCAB"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28ADD7BB"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48EB2B95" w14:textId="77777777" w:rsidTr="003A55C2">
        <w:trPr>
          <w:trHeight w:val="330"/>
        </w:trPr>
        <w:tc>
          <w:tcPr>
            <w:tcW w:w="3856" w:type="dxa"/>
            <w:gridSpan w:val="2"/>
            <w:vMerge/>
            <w:tcBorders>
              <w:top w:val="single" w:sz="4" w:space="0" w:color="auto"/>
              <w:left w:val="single" w:sz="4" w:space="0" w:color="auto"/>
              <w:bottom w:val="single" w:sz="4" w:space="0" w:color="000000"/>
              <w:right w:val="single" w:sz="4" w:space="0" w:color="000000"/>
            </w:tcBorders>
            <w:vAlign w:val="center"/>
            <w:hideMark/>
          </w:tcPr>
          <w:p w14:paraId="39B2B97D"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1882B499"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6957104B"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4C190EB9"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7856A43F"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2EE80B4F"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1706AA72"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75C59B99"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38EF21A9"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288F2CB8" w14:textId="77777777" w:rsidTr="003A55C2">
        <w:trPr>
          <w:trHeight w:val="330"/>
        </w:trPr>
        <w:tc>
          <w:tcPr>
            <w:tcW w:w="38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F3CF25" w14:textId="77777777" w:rsidR="003A55C2" w:rsidRPr="003A55C2" w:rsidRDefault="003A55C2" w:rsidP="003A55C2">
            <w:pPr>
              <w:jc w:val="center"/>
              <w:rPr>
                <w:color w:val="000000"/>
                <w:sz w:val="22"/>
                <w:szCs w:val="22"/>
              </w:rPr>
            </w:pPr>
            <w:r w:rsidRPr="003A55C2">
              <w:rPr>
                <w:color w:val="000000"/>
                <w:sz w:val="22"/>
                <w:szCs w:val="22"/>
              </w:rPr>
              <w:t xml:space="preserve">Соисполнитель 1 </w:t>
            </w:r>
            <w:r w:rsidRPr="003A55C2">
              <w:rPr>
                <w:color w:val="000000"/>
                <w:sz w:val="22"/>
                <w:szCs w:val="22"/>
              </w:rPr>
              <w:br/>
              <w:t>(УО)</w:t>
            </w:r>
          </w:p>
        </w:tc>
        <w:tc>
          <w:tcPr>
            <w:tcW w:w="22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E7404" w14:textId="77777777" w:rsidR="003A55C2" w:rsidRPr="003A55C2" w:rsidRDefault="003A55C2" w:rsidP="003A55C2">
            <w:pPr>
              <w:jc w:val="center"/>
              <w:rPr>
                <w:color w:val="000000"/>
                <w:sz w:val="22"/>
                <w:szCs w:val="22"/>
              </w:rPr>
            </w:pPr>
            <w:r w:rsidRPr="003A55C2">
              <w:rPr>
                <w:color w:val="000000"/>
                <w:sz w:val="22"/>
                <w:szCs w:val="22"/>
              </w:rPr>
              <w:t> </w:t>
            </w:r>
          </w:p>
        </w:tc>
        <w:tc>
          <w:tcPr>
            <w:tcW w:w="2268" w:type="dxa"/>
            <w:tcBorders>
              <w:top w:val="nil"/>
              <w:left w:val="nil"/>
              <w:bottom w:val="single" w:sz="4" w:space="0" w:color="auto"/>
              <w:right w:val="nil"/>
            </w:tcBorders>
            <w:shd w:val="clear" w:color="auto" w:fill="auto"/>
            <w:vAlign w:val="center"/>
            <w:hideMark/>
          </w:tcPr>
          <w:p w14:paraId="5695926C"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431F1DD3"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1BC80F0E"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64F65909"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59C29D03"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1A0E67C4"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35AF7E5B"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4B17235B" w14:textId="77777777" w:rsidTr="003A55C2">
        <w:trPr>
          <w:trHeight w:val="330"/>
        </w:trPr>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14:paraId="17B36983"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58E371D3"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28927E13"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16FB7140"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47346FA1"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41AB42FD"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6235B308"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412232EA"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58082242"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34B2FD82" w14:textId="77777777" w:rsidTr="003A55C2">
        <w:trPr>
          <w:trHeight w:val="330"/>
        </w:trPr>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14:paraId="51B42AAE"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07D64023"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416739E9"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0256627"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25CCBD16"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3A7EC371"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2C1CA6B6"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623453BB"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0C7D0EF1"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75E88E28" w14:textId="77777777" w:rsidTr="003A55C2">
        <w:trPr>
          <w:trHeight w:val="330"/>
        </w:trPr>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14:paraId="51B4226B"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06993393"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3E5C3391"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72331F1C"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2E3D626B"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03F5766C"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7ACCAEA6"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195516F6"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705E8A32"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1F2671FB" w14:textId="77777777" w:rsidTr="003A55C2">
        <w:trPr>
          <w:trHeight w:val="330"/>
        </w:trPr>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14:paraId="75A2873E"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772B5952"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550E8C1C"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2A21E89D"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71E58BB9"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0E2E3D5C"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1EF49D5C"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294588F9"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6BA474EC"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1143F0EB" w14:textId="77777777" w:rsidTr="003A55C2">
        <w:trPr>
          <w:trHeight w:val="330"/>
        </w:trPr>
        <w:tc>
          <w:tcPr>
            <w:tcW w:w="38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F618F" w14:textId="77777777" w:rsidR="003A55C2" w:rsidRPr="003A55C2" w:rsidRDefault="003A55C2" w:rsidP="003A55C2">
            <w:pPr>
              <w:jc w:val="center"/>
              <w:rPr>
                <w:color w:val="000000"/>
                <w:sz w:val="22"/>
                <w:szCs w:val="22"/>
              </w:rPr>
            </w:pPr>
            <w:r w:rsidRPr="003A55C2">
              <w:rPr>
                <w:color w:val="000000"/>
                <w:sz w:val="22"/>
                <w:szCs w:val="22"/>
              </w:rPr>
              <w:t>Соисполнитель 2</w:t>
            </w:r>
            <w:r w:rsidRPr="003A55C2">
              <w:rPr>
                <w:color w:val="000000"/>
                <w:sz w:val="22"/>
                <w:szCs w:val="22"/>
              </w:rPr>
              <w:br/>
              <w:t>(УКиС)</w:t>
            </w:r>
          </w:p>
        </w:tc>
        <w:tc>
          <w:tcPr>
            <w:tcW w:w="22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7E6758" w14:textId="77777777" w:rsidR="003A55C2" w:rsidRPr="003A55C2" w:rsidRDefault="003A55C2" w:rsidP="003A55C2">
            <w:pPr>
              <w:jc w:val="center"/>
              <w:rPr>
                <w:color w:val="000000"/>
                <w:sz w:val="22"/>
                <w:szCs w:val="22"/>
              </w:rPr>
            </w:pPr>
            <w:r w:rsidRPr="003A55C2">
              <w:rPr>
                <w:color w:val="000000"/>
                <w:sz w:val="22"/>
                <w:szCs w:val="22"/>
              </w:rPr>
              <w:t> </w:t>
            </w:r>
          </w:p>
        </w:tc>
        <w:tc>
          <w:tcPr>
            <w:tcW w:w="2268" w:type="dxa"/>
            <w:tcBorders>
              <w:top w:val="nil"/>
              <w:left w:val="nil"/>
              <w:bottom w:val="single" w:sz="4" w:space="0" w:color="auto"/>
              <w:right w:val="nil"/>
            </w:tcBorders>
            <w:shd w:val="clear" w:color="auto" w:fill="auto"/>
            <w:vAlign w:val="center"/>
            <w:hideMark/>
          </w:tcPr>
          <w:p w14:paraId="7E4F5DE0"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45D16272"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0CBA83DD"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6A615D98"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345085C8"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10292346"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153AF133"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6C5881AF" w14:textId="77777777" w:rsidTr="003A55C2">
        <w:trPr>
          <w:trHeight w:val="330"/>
        </w:trPr>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14:paraId="767E3478"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62AFDC46"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0FA24CDD"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606B6F2F"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1495410F"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3CED8DE7"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0069AC44"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71025BE8"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028CBDC3"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192D4E7E" w14:textId="77777777" w:rsidTr="003A55C2">
        <w:trPr>
          <w:trHeight w:val="330"/>
        </w:trPr>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14:paraId="1A73F7FC"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6DFD4E31"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29ADB13A"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0774C8A1"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264171B3"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37B3B61F"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045E91CA"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3B0BB3A5"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4AF7A2CC"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26CFF421" w14:textId="77777777" w:rsidTr="003A55C2">
        <w:trPr>
          <w:trHeight w:val="330"/>
        </w:trPr>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14:paraId="7A28FE34"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11AD0735"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35FA288A"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58F1F705"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559E6032"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37DD2ECA"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3B58BFF1"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56C8621B"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606892AE"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315666EE" w14:textId="77777777" w:rsidTr="003A55C2">
        <w:trPr>
          <w:trHeight w:val="330"/>
        </w:trPr>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14:paraId="12D56471"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1F7AFD59"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4C55FEF2"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1A226BEC"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359306B1"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6474727D"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62591C78"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0FA6197D"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722C877B"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5C8E6456" w14:textId="77777777" w:rsidTr="003A55C2">
        <w:trPr>
          <w:trHeight w:val="330"/>
        </w:trPr>
        <w:tc>
          <w:tcPr>
            <w:tcW w:w="38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B78C01" w14:textId="77777777" w:rsidR="003A55C2" w:rsidRPr="003A55C2" w:rsidRDefault="003A55C2" w:rsidP="003A55C2">
            <w:pPr>
              <w:jc w:val="center"/>
              <w:rPr>
                <w:color w:val="000000"/>
                <w:sz w:val="22"/>
                <w:szCs w:val="22"/>
              </w:rPr>
            </w:pPr>
            <w:r w:rsidRPr="003A55C2">
              <w:rPr>
                <w:color w:val="000000"/>
                <w:sz w:val="22"/>
                <w:szCs w:val="22"/>
              </w:rPr>
              <w:t xml:space="preserve">Соисполнитель 3 </w:t>
            </w:r>
            <w:r w:rsidRPr="003A55C2">
              <w:rPr>
                <w:color w:val="000000"/>
                <w:sz w:val="22"/>
                <w:szCs w:val="22"/>
              </w:rPr>
              <w:br/>
              <w:t>(УВП)</w:t>
            </w:r>
          </w:p>
        </w:tc>
        <w:tc>
          <w:tcPr>
            <w:tcW w:w="22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82F082" w14:textId="77777777" w:rsidR="003A55C2" w:rsidRPr="003A55C2" w:rsidRDefault="003A55C2" w:rsidP="003A55C2">
            <w:pPr>
              <w:jc w:val="center"/>
              <w:rPr>
                <w:color w:val="000000"/>
                <w:sz w:val="22"/>
                <w:szCs w:val="22"/>
              </w:rPr>
            </w:pPr>
            <w:r w:rsidRPr="003A55C2">
              <w:rPr>
                <w:color w:val="000000"/>
                <w:sz w:val="22"/>
                <w:szCs w:val="22"/>
              </w:rPr>
              <w:t> </w:t>
            </w:r>
          </w:p>
        </w:tc>
        <w:tc>
          <w:tcPr>
            <w:tcW w:w="2268" w:type="dxa"/>
            <w:tcBorders>
              <w:top w:val="nil"/>
              <w:left w:val="nil"/>
              <w:bottom w:val="single" w:sz="4" w:space="0" w:color="auto"/>
              <w:right w:val="nil"/>
            </w:tcBorders>
            <w:shd w:val="clear" w:color="auto" w:fill="auto"/>
            <w:vAlign w:val="center"/>
            <w:hideMark/>
          </w:tcPr>
          <w:p w14:paraId="10518585"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227BEE13"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07690F92"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6486FE26"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29D0D4CB"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4B80332E"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103857D6"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7BEC7308" w14:textId="77777777" w:rsidTr="003A55C2">
        <w:trPr>
          <w:trHeight w:val="330"/>
        </w:trPr>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14:paraId="5DAC2EE7"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319030D5"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03AE17DA"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48D5A9B6"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47DC88B4"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72753635"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15AD80C6"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3C31E699"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61685E09"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71329750" w14:textId="77777777" w:rsidTr="003A55C2">
        <w:trPr>
          <w:trHeight w:val="330"/>
        </w:trPr>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14:paraId="3905EC19"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333F4E07"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1EA13F4E"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2B06683B"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2FD9718E"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43E6316C"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7102D818"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15290516"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61B4D3EA"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48AB5F16" w14:textId="77777777" w:rsidTr="003A55C2">
        <w:trPr>
          <w:trHeight w:val="330"/>
        </w:trPr>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14:paraId="3CE3DA10"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0C317759"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60BC5B82"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50F83B0"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2F3BBB46"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218C3915"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1B76AD81"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32EADD4B"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77385F42"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3A23B7BB" w14:textId="77777777" w:rsidTr="003A55C2">
        <w:trPr>
          <w:trHeight w:val="330"/>
        </w:trPr>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14:paraId="716BAF6C"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4B35B9AB"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6720C3A3"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6EFE4158"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2B1DB3D9"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2D894E72"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07933140"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34D522D1"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6FA57919"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02DD1248" w14:textId="77777777" w:rsidTr="003A55C2">
        <w:trPr>
          <w:trHeight w:val="330"/>
        </w:trPr>
        <w:tc>
          <w:tcPr>
            <w:tcW w:w="38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C6052" w14:textId="77777777" w:rsidR="003A55C2" w:rsidRPr="003A55C2" w:rsidRDefault="003A55C2" w:rsidP="003A55C2">
            <w:pPr>
              <w:jc w:val="center"/>
              <w:rPr>
                <w:color w:val="000000"/>
                <w:sz w:val="22"/>
                <w:szCs w:val="22"/>
              </w:rPr>
            </w:pPr>
            <w:r w:rsidRPr="003A55C2">
              <w:rPr>
                <w:color w:val="000000"/>
                <w:sz w:val="22"/>
                <w:szCs w:val="22"/>
              </w:rPr>
              <w:t xml:space="preserve">Соисполнитель 4 </w:t>
            </w:r>
            <w:r w:rsidRPr="003A55C2">
              <w:rPr>
                <w:color w:val="000000"/>
                <w:sz w:val="22"/>
                <w:szCs w:val="22"/>
              </w:rPr>
              <w:br/>
              <w:t>(ОГОиЧС)</w:t>
            </w:r>
          </w:p>
        </w:tc>
        <w:tc>
          <w:tcPr>
            <w:tcW w:w="22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17E609" w14:textId="77777777" w:rsidR="003A55C2" w:rsidRPr="003A55C2" w:rsidRDefault="003A55C2" w:rsidP="003A55C2">
            <w:pPr>
              <w:jc w:val="center"/>
              <w:rPr>
                <w:color w:val="000000"/>
                <w:sz w:val="22"/>
                <w:szCs w:val="22"/>
              </w:rPr>
            </w:pPr>
            <w:r w:rsidRPr="003A55C2">
              <w:rPr>
                <w:color w:val="000000"/>
                <w:sz w:val="22"/>
                <w:szCs w:val="22"/>
              </w:rPr>
              <w:t> </w:t>
            </w:r>
          </w:p>
        </w:tc>
        <w:tc>
          <w:tcPr>
            <w:tcW w:w="2268" w:type="dxa"/>
            <w:tcBorders>
              <w:top w:val="nil"/>
              <w:left w:val="nil"/>
              <w:bottom w:val="single" w:sz="4" w:space="0" w:color="auto"/>
              <w:right w:val="nil"/>
            </w:tcBorders>
            <w:shd w:val="clear" w:color="auto" w:fill="auto"/>
            <w:vAlign w:val="center"/>
            <w:hideMark/>
          </w:tcPr>
          <w:p w14:paraId="67E09C3E" w14:textId="77777777" w:rsidR="003A55C2" w:rsidRPr="003A55C2" w:rsidRDefault="003A55C2" w:rsidP="003A55C2">
            <w:pPr>
              <w:rPr>
                <w:color w:val="000000"/>
                <w:sz w:val="22"/>
                <w:szCs w:val="22"/>
              </w:rPr>
            </w:pPr>
            <w:r w:rsidRPr="003A55C2">
              <w:rPr>
                <w:color w:val="000000"/>
                <w:sz w:val="22"/>
                <w:szCs w:val="22"/>
              </w:rPr>
              <w:t>всего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2ED6E079"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046E55A8"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17D8BD64"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70E65102"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4EBEB5F5"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05575824"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0ACEEA9D" w14:textId="77777777" w:rsidTr="003A55C2">
        <w:trPr>
          <w:trHeight w:val="330"/>
        </w:trPr>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14:paraId="76130648"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52E4E5DA"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3252CA1E" w14:textId="77777777" w:rsidR="003A55C2" w:rsidRPr="003A55C2" w:rsidRDefault="003A55C2" w:rsidP="003A55C2">
            <w:pPr>
              <w:rPr>
                <w:color w:val="000000"/>
                <w:sz w:val="22"/>
                <w:szCs w:val="22"/>
              </w:rPr>
            </w:pPr>
            <w:r w:rsidRPr="003A55C2">
              <w:rPr>
                <w:color w:val="000000"/>
                <w:sz w:val="22"/>
                <w:szCs w:val="22"/>
              </w:rPr>
              <w:t>федеральный бюджет</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2D20A649"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5897F9A3"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5950C81E"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0B1A01F1"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7FC92242"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62344884"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70EEDC91" w14:textId="77777777" w:rsidTr="003A55C2">
        <w:trPr>
          <w:trHeight w:val="330"/>
        </w:trPr>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14:paraId="3F0B49C6"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2F1A085F"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14BFFD61" w14:textId="77777777" w:rsidR="003A55C2" w:rsidRPr="003A55C2" w:rsidRDefault="003A55C2" w:rsidP="003A55C2">
            <w:pPr>
              <w:rPr>
                <w:color w:val="000000"/>
                <w:sz w:val="22"/>
                <w:szCs w:val="22"/>
              </w:rPr>
            </w:pPr>
            <w:r w:rsidRPr="003A55C2">
              <w:rPr>
                <w:color w:val="000000"/>
                <w:sz w:val="22"/>
                <w:szCs w:val="22"/>
              </w:rPr>
              <w:t>бюджет автономного округа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2468360D"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4CEE52F5"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6DF170B8"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627E3C60"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1FDF20B2"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4DF5FCC4"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441EB947" w14:textId="77777777" w:rsidTr="003A55C2">
        <w:trPr>
          <w:trHeight w:val="330"/>
        </w:trPr>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14:paraId="1690A010"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4559432E"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nil"/>
            </w:tcBorders>
            <w:shd w:val="clear" w:color="auto" w:fill="auto"/>
            <w:vAlign w:val="center"/>
            <w:hideMark/>
          </w:tcPr>
          <w:p w14:paraId="0C730C7D" w14:textId="77777777" w:rsidR="003A55C2" w:rsidRPr="003A55C2" w:rsidRDefault="003A55C2" w:rsidP="003A55C2">
            <w:pPr>
              <w:rPr>
                <w:color w:val="000000"/>
                <w:sz w:val="22"/>
                <w:szCs w:val="22"/>
              </w:rPr>
            </w:pPr>
            <w:r w:rsidRPr="003A55C2">
              <w:rPr>
                <w:color w:val="000000"/>
                <w:sz w:val="22"/>
                <w:szCs w:val="22"/>
              </w:rPr>
              <w:t>бюджет города Когалыма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4B2C38B"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490484CF"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4D67E6D2"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260ED62A"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223AD4DD"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4604E053" w14:textId="77777777" w:rsidR="003A55C2" w:rsidRPr="003A55C2" w:rsidRDefault="003A55C2" w:rsidP="003A55C2">
            <w:pPr>
              <w:jc w:val="center"/>
              <w:rPr>
                <w:color w:val="000000"/>
                <w:sz w:val="22"/>
                <w:szCs w:val="22"/>
              </w:rPr>
            </w:pPr>
            <w:r w:rsidRPr="003A55C2">
              <w:rPr>
                <w:color w:val="000000"/>
                <w:sz w:val="22"/>
                <w:szCs w:val="22"/>
              </w:rPr>
              <w:t>0,00</w:t>
            </w:r>
          </w:p>
        </w:tc>
      </w:tr>
      <w:tr w:rsidR="003A55C2" w:rsidRPr="003A55C2" w14:paraId="264E0B45" w14:textId="77777777" w:rsidTr="003A55C2">
        <w:trPr>
          <w:trHeight w:val="330"/>
        </w:trPr>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14:paraId="69B6AC90" w14:textId="77777777" w:rsidR="003A55C2" w:rsidRPr="003A55C2" w:rsidRDefault="003A55C2" w:rsidP="003A55C2">
            <w:pPr>
              <w:rPr>
                <w:color w:val="000000"/>
                <w:sz w:val="22"/>
                <w:szCs w:val="22"/>
              </w:rPr>
            </w:pPr>
          </w:p>
        </w:tc>
        <w:tc>
          <w:tcPr>
            <w:tcW w:w="2235" w:type="dxa"/>
            <w:vMerge/>
            <w:tcBorders>
              <w:top w:val="nil"/>
              <w:left w:val="single" w:sz="4" w:space="0" w:color="auto"/>
              <w:bottom w:val="single" w:sz="4" w:space="0" w:color="auto"/>
              <w:right w:val="single" w:sz="4" w:space="0" w:color="auto"/>
            </w:tcBorders>
            <w:vAlign w:val="center"/>
            <w:hideMark/>
          </w:tcPr>
          <w:p w14:paraId="2006ED00" w14:textId="77777777" w:rsidR="003A55C2" w:rsidRPr="003A55C2" w:rsidRDefault="003A55C2" w:rsidP="003A55C2">
            <w:pP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14:paraId="44BEE6ED" w14:textId="77777777" w:rsidR="003A55C2" w:rsidRPr="003A55C2" w:rsidRDefault="003A55C2" w:rsidP="003A55C2">
            <w:pPr>
              <w:rPr>
                <w:color w:val="000000"/>
                <w:sz w:val="22"/>
                <w:szCs w:val="22"/>
              </w:rPr>
            </w:pPr>
            <w:r w:rsidRPr="003A55C2">
              <w:rPr>
                <w:color w:val="000000"/>
                <w:sz w:val="22"/>
                <w:szCs w:val="22"/>
              </w:rPr>
              <w:t>иные источники финансирования</w:t>
            </w:r>
          </w:p>
        </w:tc>
        <w:tc>
          <w:tcPr>
            <w:tcW w:w="1420" w:type="dxa"/>
            <w:tcBorders>
              <w:top w:val="nil"/>
              <w:left w:val="nil"/>
              <w:bottom w:val="single" w:sz="4" w:space="0" w:color="auto"/>
              <w:right w:val="single" w:sz="4" w:space="0" w:color="auto"/>
            </w:tcBorders>
            <w:shd w:val="clear" w:color="auto" w:fill="auto"/>
            <w:vAlign w:val="center"/>
            <w:hideMark/>
          </w:tcPr>
          <w:p w14:paraId="6AADE856" w14:textId="77777777" w:rsidR="003A55C2" w:rsidRPr="003A55C2" w:rsidRDefault="003A55C2" w:rsidP="003A55C2">
            <w:pPr>
              <w:jc w:val="center"/>
              <w:rPr>
                <w:color w:val="000000"/>
                <w:sz w:val="22"/>
                <w:szCs w:val="22"/>
              </w:rPr>
            </w:pPr>
            <w:r w:rsidRPr="003A55C2">
              <w:rPr>
                <w:color w:val="000000"/>
                <w:sz w:val="22"/>
                <w:szCs w:val="22"/>
              </w:rPr>
              <w:t>0,00</w:t>
            </w:r>
          </w:p>
        </w:tc>
        <w:tc>
          <w:tcPr>
            <w:tcW w:w="1120" w:type="dxa"/>
            <w:tcBorders>
              <w:top w:val="nil"/>
              <w:left w:val="nil"/>
              <w:bottom w:val="single" w:sz="4" w:space="0" w:color="auto"/>
              <w:right w:val="single" w:sz="4" w:space="0" w:color="auto"/>
            </w:tcBorders>
            <w:shd w:val="clear" w:color="auto" w:fill="auto"/>
            <w:vAlign w:val="center"/>
            <w:hideMark/>
          </w:tcPr>
          <w:p w14:paraId="2CB72E12" w14:textId="77777777" w:rsidR="003A55C2" w:rsidRPr="003A55C2" w:rsidRDefault="003A55C2" w:rsidP="003A55C2">
            <w:pPr>
              <w:jc w:val="center"/>
              <w:rPr>
                <w:color w:val="000000"/>
                <w:sz w:val="22"/>
                <w:szCs w:val="22"/>
              </w:rPr>
            </w:pPr>
            <w:r w:rsidRPr="003A55C2">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14:paraId="0A6F2190" w14:textId="77777777" w:rsidR="003A55C2" w:rsidRPr="003A55C2" w:rsidRDefault="003A55C2" w:rsidP="003A55C2">
            <w:pPr>
              <w:jc w:val="center"/>
              <w:rPr>
                <w:color w:val="000000"/>
                <w:sz w:val="22"/>
                <w:szCs w:val="22"/>
              </w:rPr>
            </w:pPr>
            <w:r w:rsidRPr="003A55C2">
              <w:rPr>
                <w:color w:val="000000"/>
                <w:sz w:val="22"/>
                <w:szCs w:val="22"/>
              </w:rPr>
              <w:t>0,00</w:t>
            </w:r>
          </w:p>
        </w:tc>
        <w:tc>
          <w:tcPr>
            <w:tcW w:w="1160" w:type="dxa"/>
            <w:tcBorders>
              <w:top w:val="nil"/>
              <w:left w:val="nil"/>
              <w:bottom w:val="single" w:sz="4" w:space="0" w:color="auto"/>
              <w:right w:val="single" w:sz="4" w:space="0" w:color="auto"/>
            </w:tcBorders>
            <w:shd w:val="clear" w:color="auto" w:fill="auto"/>
            <w:vAlign w:val="center"/>
            <w:hideMark/>
          </w:tcPr>
          <w:p w14:paraId="64674D8E" w14:textId="77777777" w:rsidR="003A55C2" w:rsidRPr="003A55C2" w:rsidRDefault="003A55C2" w:rsidP="003A55C2">
            <w:pPr>
              <w:jc w:val="center"/>
              <w:rPr>
                <w:color w:val="000000"/>
                <w:sz w:val="22"/>
                <w:szCs w:val="22"/>
              </w:rPr>
            </w:pPr>
            <w:r w:rsidRPr="003A55C2">
              <w:rPr>
                <w:color w:val="000000"/>
                <w:sz w:val="22"/>
                <w:szCs w:val="22"/>
              </w:rPr>
              <w:t>0,00</w:t>
            </w:r>
          </w:p>
        </w:tc>
        <w:tc>
          <w:tcPr>
            <w:tcW w:w="1020" w:type="dxa"/>
            <w:tcBorders>
              <w:top w:val="nil"/>
              <w:left w:val="nil"/>
              <w:bottom w:val="single" w:sz="4" w:space="0" w:color="auto"/>
              <w:right w:val="single" w:sz="4" w:space="0" w:color="auto"/>
            </w:tcBorders>
            <w:shd w:val="clear" w:color="auto" w:fill="auto"/>
            <w:vAlign w:val="center"/>
            <w:hideMark/>
          </w:tcPr>
          <w:p w14:paraId="6A171BEC" w14:textId="77777777" w:rsidR="003A55C2" w:rsidRPr="003A55C2" w:rsidRDefault="003A55C2" w:rsidP="003A55C2">
            <w:pPr>
              <w:jc w:val="center"/>
              <w:rPr>
                <w:color w:val="000000"/>
                <w:sz w:val="22"/>
                <w:szCs w:val="22"/>
              </w:rPr>
            </w:pPr>
            <w:r w:rsidRPr="003A55C2">
              <w:rPr>
                <w:color w:val="000000"/>
                <w:sz w:val="22"/>
                <w:szCs w:val="22"/>
              </w:rPr>
              <w:t>0,00</w:t>
            </w:r>
          </w:p>
        </w:tc>
        <w:tc>
          <w:tcPr>
            <w:tcW w:w="1307" w:type="dxa"/>
            <w:tcBorders>
              <w:top w:val="nil"/>
              <w:left w:val="nil"/>
              <w:bottom w:val="single" w:sz="4" w:space="0" w:color="auto"/>
              <w:right w:val="single" w:sz="4" w:space="0" w:color="auto"/>
            </w:tcBorders>
            <w:shd w:val="clear" w:color="auto" w:fill="auto"/>
            <w:vAlign w:val="center"/>
            <w:hideMark/>
          </w:tcPr>
          <w:p w14:paraId="139716B0" w14:textId="77777777" w:rsidR="003A55C2" w:rsidRPr="003A55C2" w:rsidRDefault="003A55C2" w:rsidP="003A55C2">
            <w:pPr>
              <w:jc w:val="center"/>
              <w:rPr>
                <w:color w:val="000000"/>
                <w:sz w:val="22"/>
                <w:szCs w:val="22"/>
              </w:rPr>
            </w:pPr>
            <w:r w:rsidRPr="003A55C2">
              <w:rPr>
                <w:color w:val="000000"/>
                <w:sz w:val="22"/>
                <w:szCs w:val="22"/>
              </w:rPr>
              <w:t>0,00</w:t>
            </w:r>
          </w:p>
        </w:tc>
      </w:tr>
    </w:tbl>
    <w:p w14:paraId="79AE1FAE" w14:textId="205BE8B9" w:rsidR="003A55C2" w:rsidRDefault="003A55C2" w:rsidP="003A55C2">
      <w:pPr>
        <w:rPr>
          <w:color w:val="000000"/>
          <w:spacing w:val="-6"/>
        </w:rPr>
      </w:pPr>
    </w:p>
    <w:p w14:paraId="73B007B5" w14:textId="65A3C7F5" w:rsidR="009B444E" w:rsidRDefault="009B444E" w:rsidP="009B444E">
      <w:pPr>
        <w:shd w:val="clear" w:color="auto" w:fill="FFFFFF"/>
        <w:outlineLvl w:val="2"/>
        <w:rPr>
          <w:rFonts w:eastAsia="Calibri"/>
          <w:sz w:val="26"/>
          <w:szCs w:val="26"/>
        </w:rPr>
      </w:pPr>
    </w:p>
    <w:sectPr w:rsidR="009B444E" w:rsidSect="003A55C2">
      <w:pgSz w:w="16838" w:h="11906" w:orient="landscape"/>
      <w:pgMar w:top="567" w:right="567" w:bottom="1985" w:left="56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5225" w16cex:dateUtc="2023-07-31T10:30:00Z"/>
  <w16cex:commentExtensible w16cex:durableId="28725201" w16cex:dateUtc="2023-07-31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C527F" w16cid:durableId="28725225"/>
  <w16cid:commentId w16cid:paraId="4CB6EB8D" w16cid:durableId="287252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DC073" w14:textId="77777777" w:rsidR="00222F42" w:rsidRDefault="00222F42">
      <w:r>
        <w:separator/>
      </w:r>
    </w:p>
  </w:endnote>
  <w:endnote w:type="continuationSeparator" w:id="0">
    <w:p w14:paraId="4743CDB0" w14:textId="77777777" w:rsidR="00222F42" w:rsidRDefault="0022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C4B55" w14:textId="77777777" w:rsidR="00222F42" w:rsidRDefault="00222F42">
      <w:r>
        <w:separator/>
      </w:r>
    </w:p>
  </w:footnote>
  <w:footnote w:type="continuationSeparator" w:id="0">
    <w:p w14:paraId="662A5EDD" w14:textId="77777777" w:rsidR="00222F42" w:rsidRDefault="00222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756065"/>
      <w:docPartObj>
        <w:docPartGallery w:val="Page Numbers (Top of Page)"/>
        <w:docPartUnique/>
      </w:docPartObj>
    </w:sdtPr>
    <w:sdtEndPr>
      <w:rPr>
        <w:sz w:val="20"/>
        <w:szCs w:val="20"/>
      </w:rPr>
    </w:sdtEndPr>
    <w:sdtContent>
      <w:p w14:paraId="0F15D906" w14:textId="095B7469" w:rsidR="00222F42" w:rsidRPr="002649FC" w:rsidRDefault="00222F42" w:rsidP="002649FC">
        <w:pPr>
          <w:pStyle w:val="a9"/>
          <w:tabs>
            <w:tab w:val="left" w:pos="993"/>
          </w:tabs>
          <w:jc w:val="center"/>
          <w:rPr>
            <w:sz w:val="20"/>
            <w:szCs w:val="20"/>
          </w:rPr>
        </w:pPr>
        <w:r w:rsidRPr="002649FC">
          <w:rPr>
            <w:sz w:val="20"/>
            <w:szCs w:val="20"/>
          </w:rPr>
          <w:fldChar w:fldCharType="begin"/>
        </w:r>
        <w:r w:rsidRPr="002649FC">
          <w:rPr>
            <w:sz w:val="20"/>
            <w:szCs w:val="20"/>
          </w:rPr>
          <w:instrText>PAGE   \* MERGEFORMAT</w:instrText>
        </w:r>
        <w:r w:rsidRPr="002649FC">
          <w:rPr>
            <w:sz w:val="20"/>
            <w:szCs w:val="20"/>
          </w:rPr>
          <w:fldChar w:fldCharType="separate"/>
        </w:r>
        <w:r w:rsidR="00F6614E">
          <w:rPr>
            <w:noProof/>
            <w:sz w:val="20"/>
            <w:szCs w:val="20"/>
          </w:rPr>
          <w:t>1</w:t>
        </w:r>
        <w:r w:rsidRPr="002649FC">
          <w:rPr>
            <w:sz w:val="20"/>
            <w:szCs w:val="20"/>
          </w:rPr>
          <w:fldChar w:fldCharType="end"/>
        </w:r>
      </w:p>
    </w:sdtContent>
  </w:sdt>
  <w:p w14:paraId="5DE54DD1" w14:textId="77777777" w:rsidR="00222F42" w:rsidRPr="002649FC" w:rsidRDefault="00222F42" w:rsidP="002649FC">
    <w:pPr>
      <w:pStyle w:val="a9"/>
      <w:tabs>
        <w:tab w:val="left" w:pos="993"/>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442326"/>
      <w:docPartObj>
        <w:docPartGallery w:val="Page Numbers (Top of Page)"/>
        <w:docPartUnique/>
      </w:docPartObj>
    </w:sdtPr>
    <w:sdtEndPr>
      <w:rPr>
        <w:sz w:val="20"/>
        <w:szCs w:val="20"/>
      </w:rPr>
    </w:sdtEndPr>
    <w:sdtContent>
      <w:p w14:paraId="4C7C4DF1" w14:textId="7F01165B" w:rsidR="00222F42" w:rsidRPr="002649FC" w:rsidRDefault="00222F42">
        <w:pPr>
          <w:pStyle w:val="a9"/>
          <w:jc w:val="center"/>
          <w:rPr>
            <w:sz w:val="20"/>
            <w:szCs w:val="20"/>
          </w:rPr>
        </w:pPr>
        <w:r w:rsidRPr="002649FC">
          <w:rPr>
            <w:sz w:val="20"/>
            <w:szCs w:val="20"/>
          </w:rPr>
          <w:fldChar w:fldCharType="begin"/>
        </w:r>
        <w:r w:rsidRPr="002649FC">
          <w:rPr>
            <w:sz w:val="20"/>
            <w:szCs w:val="20"/>
          </w:rPr>
          <w:instrText>PAGE   \* MERGEFORMAT</w:instrText>
        </w:r>
        <w:r w:rsidRPr="002649FC">
          <w:rPr>
            <w:sz w:val="20"/>
            <w:szCs w:val="20"/>
          </w:rPr>
          <w:fldChar w:fldCharType="separate"/>
        </w:r>
        <w:r>
          <w:rPr>
            <w:noProof/>
            <w:sz w:val="20"/>
            <w:szCs w:val="20"/>
          </w:rPr>
          <w:t>17</w:t>
        </w:r>
        <w:r w:rsidRPr="002649FC">
          <w:rPr>
            <w:sz w:val="20"/>
            <w:szCs w:val="20"/>
          </w:rPr>
          <w:fldChar w:fldCharType="end"/>
        </w:r>
      </w:p>
    </w:sdtContent>
  </w:sdt>
  <w:p w14:paraId="45180834" w14:textId="77777777" w:rsidR="00222F42" w:rsidRDefault="00222F4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32940"/>
    <w:multiLevelType w:val="hybridMultilevel"/>
    <w:tmpl w:val="5C78E3D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B8C18BD"/>
    <w:multiLevelType w:val="hybridMultilevel"/>
    <w:tmpl w:val="00F88948"/>
    <w:lvl w:ilvl="0" w:tplc="7E447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10E59"/>
    <w:rsid w:val="00015A6A"/>
    <w:rsid w:val="000235C4"/>
    <w:rsid w:val="00027A81"/>
    <w:rsid w:val="00031E6B"/>
    <w:rsid w:val="0004748F"/>
    <w:rsid w:val="00047C4F"/>
    <w:rsid w:val="0006003E"/>
    <w:rsid w:val="00084EDC"/>
    <w:rsid w:val="000951DB"/>
    <w:rsid w:val="000A4B38"/>
    <w:rsid w:val="000D11C2"/>
    <w:rsid w:val="000D5F8B"/>
    <w:rsid w:val="000E4940"/>
    <w:rsid w:val="000F0569"/>
    <w:rsid w:val="000F4BF0"/>
    <w:rsid w:val="00104EC2"/>
    <w:rsid w:val="00110C26"/>
    <w:rsid w:val="001254CE"/>
    <w:rsid w:val="00140C8A"/>
    <w:rsid w:val="00143C50"/>
    <w:rsid w:val="001562CC"/>
    <w:rsid w:val="00160231"/>
    <w:rsid w:val="00162F0E"/>
    <w:rsid w:val="001708BC"/>
    <w:rsid w:val="00172053"/>
    <w:rsid w:val="0017205A"/>
    <w:rsid w:val="001831B0"/>
    <w:rsid w:val="00184514"/>
    <w:rsid w:val="00187E38"/>
    <w:rsid w:val="00193201"/>
    <w:rsid w:val="001A3C1A"/>
    <w:rsid w:val="001C33C7"/>
    <w:rsid w:val="001D0927"/>
    <w:rsid w:val="001D7DFC"/>
    <w:rsid w:val="001E095C"/>
    <w:rsid w:val="001E0CFF"/>
    <w:rsid w:val="001E328E"/>
    <w:rsid w:val="001F001A"/>
    <w:rsid w:val="001F56DF"/>
    <w:rsid w:val="00201088"/>
    <w:rsid w:val="0020241E"/>
    <w:rsid w:val="00204F72"/>
    <w:rsid w:val="00215707"/>
    <w:rsid w:val="00216E5E"/>
    <w:rsid w:val="00221618"/>
    <w:rsid w:val="00222F42"/>
    <w:rsid w:val="00226D27"/>
    <w:rsid w:val="00256BF3"/>
    <w:rsid w:val="0025750F"/>
    <w:rsid w:val="002649FC"/>
    <w:rsid w:val="002679F4"/>
    <w:rsid w:val="0027237B"/>
    <w:rsid w:val="002873C0"/>
    <w:rsid w:val="002A0893"/>
    <w:rsid w:val="002A364C"/>
    <w:rsid w:val="002A6B0A"/>
    <w:rsid w:val="002B10AF"/>
    <w:rsid w:val="002B49A0"/>
    <w:rsid w:val="002C1D5C"/>
    <w:rsid w:val="002C6A3A"/>
    <w:rsid w:val="002D3EDF"/>
    <w:rsid w:val="002D47FC"/>
    <w:rsid w:val="002D5593"/>
    <w:rsid w:val="002E0A30"/>
    <w:rsid w:val="002E1CFB"/>
    <w:rsid w:val="002F41CD"/>
    <w:rsid w:val="002F7936"/>
    <w:rsid w:val="00313DAF"/>
    <w:rsid w:val="0032238B"/>
    <w:rsid w:val="003332BF"/>
    <w:rsid w:val="003447F7"/>
    <w:rsid w:val="00346495"/>
    <w:rsid w:val="0037419F"/>
    <w:rsid w:val="003775F3"/>
    <w:rsid w:val="00382853"/>
    <w:rsid w:val="003834CB"/>
    <w:rsid w:val="003A3496"/>
    <w:rsid w:val="003A55C2"/>
    <w:rsid w:val="003A78F2"/>
    <w:rsid w:val="003B0506"/>
    <w:rsid w:val="003B4FEE"/>
    <w:rsid w:val="003C1BFD"/>
    <w:rsid w:val="003C7475"/>
    <w:rsid w:val="003D1718"/>
    <w:rsid w:val="003E58D4"/>
    <w:rsid w:val="003F2820"/>
    <w:rsid w:val="003F587E"/>
    <w:rsid w:val="003F5D4D"/>
    <w:rsid w:val="004164CE"/>
    <w:rsid w:val="00421B74"/>
    <w:rsid w:val="00422D46"/>
    <w:rsid w:val="00426B13"/>
    <w:rsid w:val="0043139A"/>
    <w:rsid w:val="0043438A"/>
    <w:rsid w:val="00441808"/>
    <w:rsid w:val="004441EF"/>
    <w:rsid w:val="0044483A"/>
    <w:rsid w:val="00460C08"/>
    <w:rsid w:val="004728BC"/>
    <w:rsid w:val="00482791"/>
    <w:rsid w:val="004A5462"/>
    <w:rsid w:val="004B2A72"/>
    <w:rsid w:val="004C15D9"/>
    <w:rsid w:val="004C561E"/>
    <w:rsid w:val="004D074A"/>
    <w:rsid w:val="004D424B"/>
    <w:rsid w:val="004D7C56"/>
    <w:rsid w:val="004E29CA"/>
    <w:rsid w:val="004E4C41"/>
    <w:rsid w:val="004F10E5"/>
    <w:rsid w:val="004F33B1"/>
    <w:rsid w:val="0051102F"/>
    <w:rsid w:val="00513B3E"/>
    <w:rsid w:val="00522CBB"/>
    <w:rsid w:val="00535271"/>
    <w:rsid w:val="00536A6E"/>
    <w:rsid w:val="00536D08"/>
    <w:rsid w:val="00541D2B"/>
    <w:rsid w:val="0054425F"/>
    <w:rsid w:val="0055280C"/>
    <w:rsid w:val="00555B2E"/>
    <w:rsid w:val="00571D0E"/>
    <w:rsid w:val="00583B38"/>
    <w:rsid w:val="00585C6B"/>
    <w:rsid w:val="00593BF0"/>
    <w:rsid w:val="00596FD9"/>
    <w:rsid w:val="005A3607"/>
    <w:rsid w:val="005A7C10"/>
    <w:rsid w:val="005B04CD"/>
    <w:rsid w:val="005C0143"/>
    <w:rsid w:val="005D100D"/>
    <w:rsid w:val="005D1D23"/>
    <w:rsid w:val="005D1D3D"/>
    <w:rsid w:val="006015ED"/>
    <w:rsid w:val="00601C38"/>
    <w:rsid w:val="006170C4"/>
    <w:rsid w:val="00625AA2"/>
    <w:rsid w:val="00625AC9"/>
    <w:rsid w:val="006262BE"/>
    <w:rsid w:val="006273A7"/>
    <w:rsid w:val="006372B6"/>
    <w:rsid w:val="006462BA"/>
    <w:rsid w:val="00646302"/>
    <w:rsid w:val="00650C5B"/>
    <w:rsid w:val="00652D70"/>
    <w:rsid w:val="006572ED"/>
    <w:rsid w:val="00657483"/>
    <w:rsid w:val="00666522"/>
    <w:rsid w:val="00685CE1"/>
    <w:rsid w:val="00686D95"/>
    <w:rsid w:val="00694B2C"/>
    <w:rsid w:val="006B384D"/>
    <w:rsid w:val="006D5347"/>
    <w:rsid w:val="006D66AE"/>
    <w:rsid w:val="006D7882"/>
    <w:rsid w:val="006E30C0"/>
    <w:rsid w:val="006F47CC"/>
    <w:rsid w:val="006F50BD"/>
    <w:rsid w:val="0071783C"/>
    <w:rsid w:val="00724CFA"/>
    <w:rsid w:val="007349B5"/>
    <w:rsid w:val="00747B75"/>
    <w:rsid w:val="007512EB"/>
    <w:rsid w:val="00755ABC"/>
    <w:rsid w:val="00760551"/>
    <w:rsid w:val="0077203A"/>
    <w:rsid w:val="0079260E"/>
    <w:rsid w:val="007A51C1"/>
    <w:rsid w:val="007C1316"/>
    <w:rsid w:val="007C24AA"/>
    <w:rsid w:val="007C2505"/>
    <w:rsid w:val="007C5BD1"/>
    <w:rsid w:val="007C720D"/>
    <w:rsid w:val="007D1C62"/>
    <w:rsid w:val="007D294B"/>
    <w:rsid w:val="007D55FB"/>
    <w:rsid w:val="007D6B8A"/>
    <w:rsid w:val="007E28C2"/>
    <w:rsid w:val="007E4FD8"/>
    <w:rsid w:val="007F5689"/>
    <w:rsid w:val="008176E7"/>
    <w:rsid w:val="00820045"/>
    <w:rsid w:val="00824B1B"/>
    <w:rsid w:val="008272D0"/>
    <w:rsid w:val="00831516"/>
    <w:rsid w:val="008329FC"/>
    <w:rsid w:val="00836AC4"/>
    <w:rsid w:val="0084182B"/>
    <w:rsid w:val="00865B49"/>
    <w:rsid w:val="0086685A"/>
    <w:rsid w:val="00866D13"/>
    <w:rsid w:val="00871B3C"/>
    <w:rsid w:val="00874F39"/>
    <w:rsid w:val="00877CE5"/>
    <w:rsid w:val="00882048"/>
    <w:rsid w:val="00882739"/>
    <w:rsid w:val="008913D3"/>
    <w:rsid w:val="0089638E"/>
    <w:rsid w:val="0089793E"/>
    <w:rsid w:val="008A3067"/>
    <w:rsid w:val="008A4D2E"/>
    <w:rsid w:val="008B0250"/>
    <w:rsid w:val="008C0B7C"/>
    <w:rsid w:val="008D243A"/>
    <w:rsid w:val="008D2DB3"/>
    <w:rsid w:val="008D53D0"/>
    <w:rsid w:val="008D7719"/>
    <w:rsid w:val="008F10F4"/>
    <w:rsid w:val="00901A49"/>
    <w:rsid w:val="00903F49"/>
    <w:rsid w:val="00906058"/>
    <w:rsid w:val="00915DAF"/>
    <w:rsid w:val="00923F74"/>
    <w:rsid w:val="009312E5"/>
    <w:rsid w:val="00950458"/>
    <w:rsid w:val="00951293"/>
    <w:rsid w:val="00952EC3"/>
    <w:rsid w:val="00956433"/>
    <w:rsid w:val="00970D0E"/>
    <w:rsid w:val="009741CD"/>
    <w:rsid w:val="009761F2"/>
    <w:rsid w:val="009A58B6"/>
    <w:rsid w:val="009B444E"/>
    <w:rsid w:val="009B45E4"/>
    <w:rsid w:val="009C7D71"/>
    <w:rsid w:val="009D32AD"/>
    <w:rsid w:val="009D5AF8"/>
    <w:rsid w:val="009D5B56"/>
    <w:rsid w:val="009D7EA1"/>
    <w:rsid w:val="009F34AF"/>
    <w:rsid w:val="009F7853"/>
    <w:rsid w:val="00A0354F"/>
    <w:rsid w:val="00A064A6"/>
    <w:rsid w:val="00A21BF7"/>
    <w:rsid w:val="00A47B7E"/>
    <w:rsid w:val="00A5526D"/>
    <w:rsid w:val="00A564E7"/>
    <w:rsid w:val="00A6065E"/>
    <w:rsid w:val="00A940B4"/>
    <w:rsid w:val="00A96E01"/>
    <w:rsid w:val="00AB2155"/>
    <w:rsid w:val="00AC7F10"/>
    <w:rsid w:val="00AD135B"/>
    <w:rsid w:val="00AE2669"/>
    <w:rsid w:val="00AF6704"/>
    <w:rsid w:val="00B14389"/>
    <w:rsid w:val="00B171CA"/>
    <w:rsid w:val="00B2066E"/>
    <w:rsid w:val="00B22DDA"/>
    <w:rsid w:val="00B23A3C"/>
    <w:rsid w:val="00B40877"/>
    <w:rsid w:val="00B41AC2"/>
    <w:rsid w:val="00B531A7"/>
    <w:rsid w:val="00B5393D"/>
    <w:rsid w:val="00B5734C"/>
    <w:rsid w:val="00B72F1D"/>
    <w:rsid w:val="00B73F65"/>
    <w:rsid w:val="00B7774C"/>
    <w:rsid w:val="00B80789"/>
    <w:rsid w:val="00B85D2C"/>
    <w:rsid w:val="00B86011"/>
    <w:rsid w:val="00B953A7"/>
    <w:rsid w:val="00B95E9C"/>
    <w:rsid w:val="00BA6E4A"/>
    <w:rsid w:val="00BB0C4A"/>
    <w:rsid w:val="00BB1866"/>
    <w:rsid w:val="00BB287D"/>
    <w:rsid w:val="00BB4108"/>
    <w:rsid w:val="00BB6CFD"/>
    <w:rsid w:val="00BC1D85"/>
    <w:rsid w:val="00BC340F"/>
    <w:rsid w:val="00BC37E6"/>
    <w:rsid w:val="00BD4245"/>
    <w:rsid w:val="00BD6753"/>
    <w:rsid w:val="00BE071F"/>
    <w:rsid w:val="00BE0C40"/>
    <w:rsid w:val="00C047E7"/>
    <w:rsid w:val="00C05DFD"/>
    <w:rsid w:val="00C12BE8"/>
    <w:rsid w:val="00C15BAB"/>
    <w:rsid w:val="00C15DE5"/>
    <w:rsid w:val="00C27247"/>
    <w:rsid w:val="00C3062C"/>
    <w:rsid w:val="00C33CF6"/>
    <w:rsid w:val="00C442FD"/>
    <w:rsid w:val="00C516F0"/>
    <w:rsid w:val="00C62561"/>
    <w:rsid w:val="00C625F8"/>
    <w:rsid w:val="00C66B07"/>
    <w:rsid w:val="00C67803"/>
    <w:rsid w:val="00C700C4"/>
    <w:rsid w:val="00C85C39"/>
    <w:rsid w:val="00C86310"/>
    <w:rsid w:val="00C9724D"/>
    <w:rsid w:val="00CA66CB"/>
    <w:rsid w:val="00CB2627"/>
    <w:rsid w:val="00CB49CD"/>
    <w:rsid w:val="00CB7863"/>
    <w:rsid w:val="00CC2641"/>
    <w:rsid w:val="00CC2CA8"/>
    <w:rsid w:val="00CC367F"/>
    <w:rsid w:val="00CD1772"/>
    <w:rsid w:val="00CD6F8B"/>
    <w:rsid w:val="00CD71AB"/>
    <w:rsid w:val="00CE0AE1"/>
    <w:rsid w:val="00CE3C4F"/>
    <w:rsid w:val="00CF6B89"/>
    <w:rsid w:val="00D00FAF"/>
    <w:rsid w:val="00D2522C"/>
    <w:rsid w:val="00D30C8C"/>
    <w:rsid w:val="00D414F4"/>
    <w:rsid w:val="00D44027"/>
    <w:rsid w:val="00D52DB6"/>
    <w:rsid w:val="00D72848"/>
    <w:rsid w:val="00D917F0"/>
    <w:rsid w:val="00D9210F"/>
    <w:rsid w:val="00D95767"/>
    <w:rsid w:val="00DA08A9"/>
    <w:rsid w:val="00DA27EA"/>
    <w:rsid w:val="00DB5CC5"/>
    <w:rsid w:val="00DE48C0"/>
    <w:rsid w:val="00DF1A6E"/>
    <w:rsid w:val="00DF3EA4"/>
    <w:rsid w:val="00DF58AF"/>
    <w:rsid w:val="00DF77B3"/>
    <w:rsid w:val="00E04A83"/>
    <w:rsid w:val="00E12C20"/>
    <w:rsid w:val="00E166DE"/>
    <w:rsid w:val="00E32D4E"/>
    <w:rsid w:val="00E45C20"/>
    <w:rsid w:val="00E66515"/>
    <w:rsid w:val="00E67362"/>
    <w:rsid w:val="00E8308A"/>
    <w:rsid w:val="00E926A2"/>
    <w:rsid w:val="00E927D1"/>
    <w:rsid w:val="00E95978"/>
    <w:rsid w:val="00E973CE"/>
    <w:rsid w:val="00EB48BD"/>
    <w:rsid w:val="00EB75CB"/>
    <w:rsid w:val="00ED5C7C"/>
    <w:rsid w:val="00ED62A2"/>
    <w:rsid w:val="00EE2158"/>
    <w:rsid w:val="00EE4DEB"/>
    <w:rsid w:val="00EE539C"/>
    <w:rsid w:val="00EF264E"/>
    <w:rsid w:val="00F037C7"/>
    <w:rsid w:val="00F06198"/>
    <w:rsid w:val="00F10691"/>
    <w:rsid w:val="00F1326C"/>
    <w:rsid w:val="00F13479"/>
    <w:rsid w:val="00F15FF1"/>
    <w:rsid w:val="00F20099"/>
    <w:rsid w:val="00F2032A"/>
    <w:rsid w:val="00F26250"/>
    <w:rsid w:val="00F44F65"/>
    <w:rsid w:val="00F5080D"/>
    <w:rsid w:val="00F569D5"/>
    <w:rsid w:val="00F572F0"/>
    <w:rsid w:val="00F6614E"/>
    <w:rsid w:val="00F668C0"/>
    <w:rsid w:val="00F93D17"/>
    <w:rsid w:val="00FA4730"/>
    <w:rsid w:val="00FB1EA8"/>
    <w:rsid w:val="00FB1FF2"/>
    <w:rsid w:val="00FB3EB1"/>
    <w:rsid w:val="00FB5937"/>
    <w:rsid w:val="00FC47F3"/>
    <w:rsid w:val="00FC5417"/>
    <w:rsid w:val="00FD7360"/>
    <w:rsid w:val="00FF1384"/>
    <w:rsid w:val="00FF2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BD40"/>
  <w15:docId w15:val="{A5236BCA-E351-4D52-BF82-55B1F90C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6003E"/>
    <w:pPr>
      <w:keepNext/>
      <w:spacing w:before="720"/>
      <w:outlineLvl w:val="0"/>
    </w:pPr>
    <w:rPr>
      <w:rFonts w:ascii="Times New Roman CYR" w:eastAsia="Calibri" w:hAnsi="Times New Roman CYR"/>
    </w:rPr>
  </w:style>
  <w:style w:type="paragraph" w:styleId="2">
    <w:name w:val="heading 2"/>
    <w:basedOn w:val="a"/>
    <w:next w:val="a"/>
    <w:link w:val="20"/>
    <w:unhideWhenUsed/>
    <w:qFormat/>
    <w:rsid w:val="0006003E"/>
    <w:pPr>
      <w:keepNext/>
      <w:spacing w:before="240" w:after="60" w:line="276" w:lineRule="auto"/>
      <w:outlineLvl w:val="1"/>
    </w:pPr>
    <w:rPr>
      <w:rFonts w:ascii="Cambria" w:hAnsi="Cambria"/>
      <w:b/>
      <w:bCs/>
      <w:i/>
      <w:iCs/>
      <w:sz w:val="28"/>
      <w:szCs w:val="28"/>
      <w:lang w:eastAsia="en-US"/>
    </w:rPr>
  </w:style>
  <w:style w:type="paragraph" w:styleId="3">
    <w:name w:val="heading 3"/>
    <w:basedOn w:val="a"/>
    <w:link w:val="30"/>
    <w:uiPriority w:val="9"/>
    <w:qFormat/>
    <w:rsid w:val="000600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Знак Знак"/>
    <w:basedOn w:val="a"/>
    <w:link w:val="a4"/>
    <w:uiPriority w:val="99"/>
    <w:unhideWhenUsed/>
    <w:rsid w:val="00201088"/>
    <w:rPr>
      <w:rFonts w:ascii="Segoe UI" w:hAnsi="Segoe UI" w:cs="Segoe UI"/>
      <w:sz w:val="18"/>
      <w:szCs w:val="18"/>
    </w:rPr>
  </w:style>
  <w:style w:type="character" w:customStyle="1" w:styleId="a4">
    <w:name w:val="Текст выноски Знак"/>
    <w:aliases w:val="Знак Знак Знак"/>
    <w:basedOn w:val="a0"/>
    <w:link w:val="a3"/>
    <w:uiPriority w:val="99"/>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8">
    <w:name w:val="Placeholder Text"/>
    <w:basedOn w:val="a0"/>
    <w:uiPriority w:val="99"/>
    <w:semiHidden/>
    <w:rsid w:val="0071783C"/>
    <w:rPr>
      <w:color w:val="808080"/>
    </w:rPr>
  </w:style>
  <w:style w:type="paragraph" w:styleId="a9">
    <w:name w:val="header"/>
    <w:aliases w:val="Знак"/>
    <w:basedOn w:val="a"/>
    <w:link w:val="aa"/>
    <w:uiPriority w:val="99"/>
    <w:unhideWhenUsed/>
    <w:rsid w:val="00B5393D"/>
    <w:pPr>
      <w:tabs>
        <w:tab w:val="center" w:pos="4677"/>
        <w:tab w:val="right" w:pos="9355"/>
      </w:tabs>
    </w:pPr>
    <w:rPr>
      <w:sz w:val="24"/>
      <w:szCs w:val="24"/>
    </w:rPr>
  </w:style>
  <w:style w:type="character" w:customStyle="1" w:styleId="aa">
    <w:name w:val="Верхний колонтитул Знак"/>
    <w:aliases w:val="Знак Знак1"/>
    <w:basedOn w:val="a0"/>
    <w:link w:val="a9"/>
    <w:uiPriority w:val="99"/>
    <w:rsid w:val="00B5393D"/>
    <w:rPr>
      <w:rFonts w:ascii="Times New Roman" w:eastAsia="Times New Roman" w:hAnsi="Times New Roman" w:cs="Times New Roman"/>
      <w:sz w:val="24"/>
      <w:szCs w:val="24"/>
      <w:lang w:eastAsia="ru-RU"/>
    </w:rPr>
  </w:style>
  <w:style w:type="paragraph" w:customStyle="1" w:styleId="ConsPlusTitle">
    <w:name w:val="ConsPlusTitle"/>
    <w:rsid w:val="00A47B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Hyperlink"/>
    <w:basedOn w:val="a0"/>
    <w:uiPriority w:val="99"/>
    <w:unhideWhenUsed/>
    <w:rsid w:val="005C0143"/>
    <w:rPr>
      <w:color w:val="0000FF"/>
      <w:u w:val="single"/>
    </w:rPr>
  </w:style>
  <w:style w:type="character" w:styleId="ac">
    <w:name w:val="FollowedHyperlink"/>
    <w:basedOn w:val="a0"/>
    <w:uiPriority w:val="99"/>
    <w:semiHidden/>
    <w:unhideWhenUsed/>
    <w:rsid w:val="005C0143"/>
    <w:rPr>
      <w:color w:val="800080"/>
      <w:u w:val="single"/>
    </w:rPr>
  </w:style>
  <w:style w:type="paragraph" w:customStyle="1" w:styleId="xl65">
    <w:name w:val="xl65"/>
    <w:basedOn w:val="a"/>
    <w:rsid w:val="005C0143"/>
    <w:pPr>
      <w:spacing w:before="100" w:beforeAutospacing="1" w:after="100" w:afterAutospacing="1"/>
    </w:pPr>
    <w:rPr>
      <w:sz w:val="24"/>
      <w:szCs w:val="24"/>
    </w:rPr>
  </w:style>
  <w:style w:type="paragraph" w:customStyle="1" w:styleId="xl66">
    <w:name w:val="xl66"/>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7">
    <w:name w:val="xl67"/>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8">
    <w:name w:val="xl68"/>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2">
    <w:name w:val="xl72"/>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3">
    <w:name w:val="xl73"/>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4">
    <w:name w:val="xl74"/>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5">
    <w:name w:val="xl75"/>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6">
    <w:name w:val="xl76"/>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rsid w:val="005C01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8">
    <w:name w:val="xl78"/>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79">
    <w:name w:val="xl79"/>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5C014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color w:val="000000"/>
      <w:sz w:val="24"/>
      <w:szCs w:val="24"/>
    </w:rPr>
  </w:style>
  <w:style w:type="paragraph" w:customStyle="1" w:styleId="xl82">
    <w:name w:val="xl82"/>
    <w:basedOn w:val="a"/>
    <w:rsid w:val="005C01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83">
    <w:name w:val="xl83"/>
    <w:basedOn w:val="a"/>
    <w:rsid w:val="005C0143"/>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C0143"/>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C0143"/>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C0143"/>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a"/>
    <w:rsid w:val="005C0143"/>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a"/>
    <w:rsid w:val="005C0143"/>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
    <w:rsid w:val="005C0143"/>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90">
    <w:name w:val="xl90"/>
    <w:basedOn w:val="a"/>
    <w:rsid w:val="005C0143"/>
    <w:pPr>
      <w:pBdr>
        <w:top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91">
    <w:name w:val="xl91"/>
    <w:basedOn w:val="a"/>
    <w:rsid w:val="005C0143"/>
    <w:pPr>
      <w:pBdr>
        <w:top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2">
    <w:name w:val="xl92"/>
    <w:basedOn w:val="a"/>
    <w:rsid w:val="005C014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3">
    <w:name w:val="xl93"/>
    <w:basedOn w:val="a"/>
    <w:rsid w:val="005C0143"/>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4">
    <w:name w:val="xl94"/>
    <w:basedOn w:val="a"/>
    <w:rsid w:val="005C0143"/>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6">
    <w:name w:val="xl96"/>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97">
    <w:name w:val="xl97"/>
    <w:basedOn w:val="a"/>
    <w:rsid w:val="005C014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8">
    <w:name w:val="xl98"/>
    <w:basedOn w:val="a"/>
    <w:rsid w:val="005C0143"/>
    <w:pPr>
      <w:pBdr>
        <w:left w:val="single" w:sz="4" w:space="0" w:color="auto"/>
        <w:right w:val="single" w:sz="4" w:space="0" w:color="auto"/>
      </w:pBdr>
      <w:spacing w:before="100" w:beforeAutospacing="1" w:after="100" w:afterAutospacing="1"/>
    </w:pPr>
    <w:rPr>
      <w:sz w:val="24"/>
      <w:szCs w:val="24"/>
    </w:rPr>
  </w:style>
  <w:style w:type="paragraph" w:customStyle="1" w:styleId="xl99">
    <w:name w:val="xl99"/>
    <w:basedOn w:val="a"/>
    <w:rsid w:val="005C014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1">
    <w:name w:val="xl101"/>
    <w:basedOn w:val="a"/>
    <w:rsid w:val="005C0143"/>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02">
    <w:name w:val="xl102"/>
    <w:basedOn w:val="a"/>
    <w:rsid w:val="005C0143"/>
    <w:pPr>
      <w:pBdr>
        <w:top w:val="single" w:sz="4" w:space="0" w:color="auto"/>
      </w:pBdr>
      <w:spacing w:before="100" w:beforeAutospacing="1" w:after="100" w:afterAutospacing="1"/>
      <w:textAlignment w:val="center"/>
    </w:pPr>
    <w:rPr>
      <w:sz w:val="24"/>
      <w:szCs w:val="24"/>
    </w:rPr>
  </w:style>
  <w:style w:type="paragraph" w:customStyle="1" w:styleId="xl103">
    <w:name w:val="xl103"/>
    <w:basedOn w:val="a"/>
    <w:rsid w:val="005C0143"/>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a"/>
    <w:rsid w:val="005C0143"/>
    <w:pPr>
      <w:pBdr>
        <w:left w:val="single" w:sz="4" w:space="0" w:color="auto"/>
      </w:pBdr>
      <w:spacing w:before="100" w:beforeAutospacing="1" w:after="100" w:afterAutospacing="1"/>
      <w:textAlignment w:val="center"/>
    </w:pPr>
    <w:rPr>
      <w:sz w:val="24"/>
      <w:szCs w:val="24"/>
    </w:rPr>
  </w:style>
  <w:style w:type="paragraph" w:customStyle="1" w:styleId="xl105">
    <w:name w:val="xl105"/>
    <w:basedOn w:val="a"/>
    <w:rsid w:val="005C0143"/>
    <w:pPr>
      <w:spacing w:before="100" w:beforeAutospacing="1" w:after="100" w:afterAutospacing="1"/>
      <w:textAlignment w:val="center"/>
    </w:pPr>
    <w:rPr>
      <w:sz w:val="24"/>
      <w:szCs w:val="24"/>
    </w:rPr>
  </w:style>
  <w:style w:type="paragraph" w:customStyle="1" w:styleId="xl106">
    <w:name w:val="xl106"/>
    <w:basedOn w:val="a"/>
    <w:rsid w:val="005C0143"/>
    <w:pPr>
      <w:pBdr>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5C0143"/>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08">
    <w:name w:val="xl108"/>
    <w:basedOn w:val="a"/>
    <w:rsid w:val="005C0143"/>
    <w:pPr>
      <w:pBdr>
        <w:bottom w:val="single" w:sz="4" w:space="0" w:color="auto"/>
      </w:pBdr>
      <w:spacing w:before="100" w:beforeAutospacing="1" w:after="100" w:afterAutospacing="1"/>
      <w:textAlignment w:val="center"/>
    </w:pPr>
    <w:rPr>
      <w:sz w:val="24"/>
      <w:szCs w:val="24"/>
    </w:rPr>
  </w:style>
  <w:style w:type="paragraph" w:customStyle="1" w:styleId="xl109">
    <w:name w:val="xl109"/>
    <w:basedOn w:val="a"/>
    <w:rsid w:val="005C0143"/>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a"/>
    <w:rsid w:val="005C0143"/>
    <w:pPr>
      <w:pBdr>
        <w:top w:val="single" w:sz="4" w:space="0" w:color="auto"/>
        <w:left w:val="single" w:sz="4" w:space="0" w:color="auto"/>
      </w:pBdr>
      <w:spacing w:before="100" w:beforeAutospacing="1" w:after="100" w:afterAutospacing="1"/>
      <w:textAlignment w:val="center"/>
    </w:pPr>
    <w:rPr>
      <w:color w:val="000000"/>
      <w:sz w:val="24"/>
      <w:szCs w:val="24"/>
    </w:rPr>
  </w:style>
  <w:style w:type="paragraph" w:customStyle="1" w:styleId="xl111">
    <w:name w:val="xl111"/>
    <w:basedOn w:val="a"/>
    <w:rsid w:val="005C0143"/>
    <w:pPr>
      <w:pBdr>
        <w:top w:val="single" w:sz="4" w:space="0" w:color="auto"/>
      </w:pBdr>
      <w:spacing w:before="100" w:beforeAutospacing="1" w:after="100" w:afterAutospacing="1"/>
      <w:textAlignment w:val="center"/>
    </w:pPr>
    <w:rPr>
      <w:color w:val="000000"/>
      <w:sz w:val="24"/>
      <w:szCs w:val="24"/>
    </w:rPr>
  </w:style>
  <w:style w:type="paragraph" w:customStyle="1" w:styleId="xl112">
    <w:name w:val="xl112"/>
    <w:basedOn w:val="a"/>
    <w:rsid w:val="005C0143"/>
    <w:pPr>
      <w:pBdr>
        <w:top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3">
    <w:name w:val="xl113"/>
    <w:basedOn w:val="a"/>
    <w:rsid w:val="005C0143"/>
    <w:pPr>
      <w:pBdr>
        <w:left w:val="single" w:sz="4" w:space="0" w:color="auto"/>
      </w:pBdr>
      <w:spacing w:before="100" w:beforeAutospacing="1" w:after="100" w:afterAutospacing="1"/>
      <w:textAlignment w:val="center"/>
    </w:pPr>
    <w:rPr>
      <w:color w:val="000000"/>
      <w:sz w:val="24"/>
      <w:szCs w:val="24"/>
    </w:rPr>
  </w:style>
  <w:style w:type="paragraph" w:customStyle="1" w:styleId="xl114">
    <w:name w:val="xl114"/>
    <w:basedOn w:val="a"/>
    <w:rsid w:val="005C0143"/>
    <w:pPr>
      <w:spacing w:before="100" w:beforeAutospacing="1" w:after="100" w:afterAutospacing="1"/>
      <w:textAlignment w:val="center"/>
    </w:pPr>
    <w:rPr>
      <w:color w:val="000000"/>
      <w:sz w:val="24"/>
      <w:szCs w:val="24"/>
    </w:rPr>
  </w:style>
  <w:style w:type="paragraph" w:customStyle="1" w:styleId="xl115">
    <w:name w:val="xl115"/>
    <w:basedOn w:val="a"/>
    <w:rsid w:val="005C0143"/>
    <w:pPr>
      <w:pBdr>
        <w:right w:val="single" w:sz="4" w:space="0" w:color="auto"/>
      </w:pBdr>
      <w:spacing w:before="100" w:beforeAutospacing="1" w:after="100" w:afterAutospacing="1"/>
      <w:textAlignment w:val="center"/>
    </w:pPr>
    <w:rPr>
      <w:color w:val="000000"/>
      <w:sz w:val="24"/>
      <w:szCs w:val="24"/>
    </w:rPr>
  </w:style>
  <w:style w:type="paragraph" w:customStyle="1" w:styleId="xl116">
    <w:name w:val="xl116"/>
    <w:basedOn w:val="a"/>
    <w:rsid w:val="005C0143"/>
    <w:pPr>
      <w:pBdr>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17">
    <w:name w:val="xl117"/>
    <w:basedOn w:val="a"/>
    <w:rsid w:val="005C0143"/>
    <w:pPr>
      <w:pBdr>
        <w:bottom w:val="single" w:sz="4" w:space="0" w:color="auto"/>
      </w:pBdr>
      <w:spacing w:before="100" w:beforeAutospacing="1" w:after="100" w:afterAutospacing="1"/>
      <w:textAlignment w:val="center"/>
    </w:pPr>
    <w:rPr>
      <w:color w:val="000000"/>
      <w:sz w:val="24"/>
      <w:szCs w:val="24"/>
    </w:rPr>
  </w:style>
  <w:style w:type="paragraph" w:customStyle="1" w:styleId="xl118">
    <w:name w:val="xl118"/>
    <w:basedOn w:val="a"/>
    <w:rsid w:val="005C0143"/>
    <w:pPr>
      <w:pBdr>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9">
    <w:name w:val="xl119"/>
    <w:basedOn w:val="a"/>
    <w:rsid w:val="005C01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0">
    <w:name w:val="xl120"/>
    <w:basedOn w:val="a"/>
    <w:rsid w:val="005C014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1">
    <w:name w:val="xl121"/>
    <w:basedOn w:val="a"/>
    <w:rsid w:val="005C0143"/>
    <w:pPr>
      <w:pBdr>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2">
    <w:name w:val="xl122"/>
    <w:basedOn w:val="a"/>
    <w:rsid w:val="005C014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3">
    <w:name w:val="xl123"/>
    <w:basedOn w:val="a"/>
    <w:rsid w:val="005C01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24">
    <w:name w:val="xl124"/>
    <w:basedOn w:val="a"/>
    <w:rsid w:val="005C0143"/>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5C0143"/>
    <w:pPr>
      <w:pBdr>
        <w:top w:val="single" w:sz="4" w:space="0" w:color="auto"/>
      </w:pBdr>
      <w:spacing w:before="100" w:beforeAutospacing="1" w:after="100" w:afterAutospacing="1"/>
      <w:jc w:val="center"/>
      <w:textAlignment w:val="center"/>
    </w:pPr>
    <w:rPr>
      <w:color w:val="000000"/>
      <w:sz w:val="24"/>
      <w:szCs w:val="24"/>
    </w:rPr>
  </w:style>
  <w:style w:type="paragraph" w:customStyle="1" w:styleId="xl126">
    <w:name w:val="xl126"/>
    <w:basedOn w:val="a"/>
    <w:rsid w:val="005C0143"/>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7">
    <w:name w:val="xl127"/>
    <w:basedOn w:val="a"/>
    <w:rsid w:val="005C0143"/>
    <w:pPr>
      <w:pBdr>
        <w:left w:val="single" w:sz="4" w:space="0" w:color="auto"/>
      </w:pBdr>
      <w:spacing w:before="100" w:beforeAutospacing="1" w:after="100" w:afterAutospacing="1"/>
      <w:jc w:val="center"/>
      <w:textAlignment w:val="center"/>
    </w:pPr>
    <w:rPr>
      <w:color w:val="000000"/>
      <w:sz w:val="24"/>
      <w:szCs w:val="24"/>
    </w:rPr>
  </w:style>
  <w:style w:type="paragraph" w:customStyle="1" w:styleId="xl128">
    <w:name w:val="xl128"/>
    <w:basedOn w:val="a"/>
    <w:rsid w:val="005C0143"/>
    <w:pPr>
      <w:spacing w:before="100" w:beforeAutospacing="1" w:after="100" w:afterAutospacing="1"/>
      <w:jc w:val="center"/>
      <w:textAlignment w:val="center"/>
    </w:pPr>
    <w:rPr>
      <w:color w:val="000000"/>
      <w:sz w:val="24"/>
      <w:szCs w:val="24"/>
    </w:rPr>
  </w:style>
  <w:style w:type="paragraph" w:customStyle="1" w:styleId="xl129">
    <w:name w:val="xl129"/>
    <w:basedOn w:val="a"/>
    <w:rsid w:val="005C0143"/>
    <w:pPr>
      <w:pBdr>
        <w:right w:val="single" w:sz="4" w:space="0" w:color="auto"/>
      </w:pBdr>
      <w:spacing w:before="100" w:beforeAutospacing="1" w:after="100" w:afterAutospacing="1"/>
      <w:jc w:val="center"/>
      <w:textAlignment w:val="center"/>
    </w:pPr>
    <w:rPr>
      <w:color w:val="000000"/>
      <w:sz w:val="24"/>
      <w:szCs w:val="24"/>
    </w:rPr>
  </w:style>
  <w:style w:type="paragraph" w:customStyle="1" w:styleId="xl130">
    <w:name w:val="xl130"/>
    <w:basedOn w:val="a"/>
    <w:rsid w:val="005C0143"/>
    <w:pPr>
      <w:pBdr>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31">
    <w:name w:val="xl131"/>
    <w:basedOn w:val="a"/>
    <w:rsid w:val="005C0143"/>
    <w:pPr>
      <w:pBdr>
        <w:bottom w:val="single" w:sz="4" w:space="0" w:color="auto"/>
      </w:pBdr>
      <w:spacing w:before="100" w:beforeAutospacing="1" w:after="100" w:afterAutospacing="1"/>
      <w:jc w:val="center"/>
      <w:textAlignment w:val="center"/>
    </w:pPr>
    <w:rPr>
      <w:color w:val="000000"/>
      <w:sz w:val="24"/>
      <w:szCs w:val="24"/>
    </w:rPr>
  </w:style>
  <w:style w:type="paragraph" w:customStyle="1" w:styleId="xl132">
    <w:name w:val="xl132"/>
    <w:basedOn w:val="a"/>
    <w:rsid w:val="005C0143"/>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a"/>
    <w:rsid w:val="005C0143"/>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4">
    <w:name w:val="xl134"/>
    <w:basedOn w:val="a"/>
    <w:rsid w:val="005C0143"/>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35">
    <w:name w:val="xl135"/>
    <w:basedOn w:val="a"/>
    <w:rsid w:val="005C0143"/>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6">
    <w:name w:val="xl136"/>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7">
    <w:name w:val="xl137"/>
    <w:basedOn w:val="a"/>
    <w:rsid w:val="005C01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8">
    <w:name w:val="xl138"/>
    <w:basedOn w:val="a"/>
    <w:rsid w:val="005C0143"/>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9">
    <w:name w:val="xl139"/>
    <w:basedOn w:val="a"/>
    <w:rsid w:val="005C01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0">
    <w:name w:val="xl140"/>
    <w:basedOn w:val="a"/>
    <w:rsid w:val="005C014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1">
    <w:name w:val="xl141"/>
    <w:basedOn w:val="a"/>
    <w:rsid w:val="005C0143"/>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2">
    <w:name w:val="xl142"/>
    <w:basedOn w:val="a"/>
    <w:rsid w:val="005C014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3">
    <w:name w:val="xl143"/>
    <w:basedOn w:val="a"/>
    <w:rsid w:val="005C01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4">
    <w:name w:val="xl144"/>
    <w:basedOn w:val="a"/>
    <w:rsid w:val="005C0143"/>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5">
    <w:name w:val="xl145"/>
    <w:basedOn w:val="a"/>
    <w:rsid w:val="005C01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6">
    <w:name w:val="xl146"/>
    <w:basedOn w:val="a"/>
    <w:rsid w:val="001C33C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7">
    <w:name w:val="xl147"/>
    <w:basedOn w:val="a"/>
    <w:rsid w:val="001C33C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character" w:customStyle="1" w:styleId="10">
    <w:name w:val="Заголовок 1 Знак"/>
    <w:basedOn w:val="a0"/>
    <w:link w:val="1"/>
    <w:uiPriority w:val="9"/>
    <w:rsid w:val="0006003E"/>
    <w:rPr>
      <w:rFonts w:ascii="Times New Roman CYR" w:eastAsia="Calibri" w:hAnsi="Times New Roman CYR" w:cs="Times New Roman"/>
      <w:sz w:val="20"/>
      <w:szCs w:val="20"/>
      <w:lang w:eastAsia="ru-RU"/>
    </w:rPr>
  </w:style>
  <w:style w:type="character" w:customStyle="1" w:styleId="20">
    <w:name w:val="Заголовок 2 Знак"/>
    <w:basedOn w:val="a0"/>
    <w:link w:val="2"/>
    <w:rsid w:val="0006003E"/>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06003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6003E"/>
  </w:style>
  <w:style w:type="numbering" w:customStyle="1" w:styleId="110">
    <w:name w:val="Нет списка11"/>
    <w:next w:val="a2"/>
    <w:uiPriority w:val="99"/>
    <w:semiHidden/>
    <w:unhideWhenUsed/>
    <w:rsid w:val="0006003E"/>
  </w:style>
  <w:style w:type="paragraph" w:styleId="ad">
    <w:name w:val="Normal (Web)"/>
    <w:basedOn w:val="a"/>
    <w:uiPriority w:val="99"/>
    <w:unhideWhenUsed/>
    <w:rsid w:val="0006003E"/>
    <w:pPr>
      <w:spacing w:before="100" w:beforeAutospacing="1" w:after="100" w:afterAutospacing="1"/>
    </w:pPr>
    <w:rPr>
      <w:sz w:val="24"/>
      <w:szCs w:val="24"/>
    </w:rPr>
  </w:style>
  <w:style w:type="character" w:customStyle="1" w:styleId="apple-converted-space">
    <w:name w:val="apple-converted-space"/>
    <w:basedOn w:val="a0"/>
    <w:rsid w:val="0006003E"/>
  </w:style>
  <w:style w:type="paragraph" w:customStyle="1" w:styleId="ConsPlusCell">
    <w:name w:val="ConsPlusCell"/>
    <w:uiPriority w:val="99"/>
    <w:rsid w:val="0006003E"/>
    <w:pPr>
      <w:autoSpaceDE w:val="0"/>
      <w:autoSpaceDN w:val="0"/>
      <w:adjustRightInd w:val="0"/>
      <w:spacing w:after="0" w:line="240" w:lineRule="auto"/>
    </w:pPr>
    <w:rPr>
      <w:rFonts w:ascii="Bookman Old Style" w:eastAsia="Times New Roman" w:hAnsi="Bookman Old Style" w:cs="Bookman Old Style"/>
      <w:sz w:val="18"/>
      <w:szCs w:val="18"/>
      <w:lang w:eastAsia="ru-RU"/>
    </w:rPr>
  </w:style>
  <w:style w:type="paragraph" w:styleId="ae">
    <w:name w:val="footer"/>
    <w:basedOn w:val="a"/>
    <w:link w:val="af"/>
    <w:uiPriority w:val="99"/>
    <w:unhideWhenUsed/>
    <w:rsid w:val="0006003E"/>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06003E"/>
    <w:rPr>
      <w:rFonts w:ascii="Calibri" w:eastAsia="Calibri" w:hAnsi="Calibri" w:cs="Times New Roman"/>
    </w:rPr>
  </w:style>
  <w:style w:type="table" w:customStyle="1" w:styleId="12">
    <w:name w:val="Сетка таблицы1"/>
    <w:basedOn w:val="a1"/>
    <w:next w:val="a5"/>
    <w:uiPriority w:val="39"/>
    <w:rsid w:val="00060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06003E"/>
    <w:rPr>
      <w:rFonts w:ascii="Calibri" w:eastAsia="Calibri" w:hAnsi="Calibri"/>
      <w:lang w:eastAsia="en-US"/>
    </w:rPr>
  </w:style>
  <w:style w:type="character" w:customStyle="1" w:styleId="af1">
    <w:name w:val="Текст сноски Знак"/>
    <w:basedOn w:val="a0"/>
    <w:link w:val="af0"/>
    <w:uiPriority w:val="99"/>
    <w:semiHidden/>
    <w:rsid w:val="0006003E"/>
    <w:rPr>
      <w:rFonts w:ascii="Calibri" w:eastAsia="Calibri" w:hAnsi="Calibri" w:cs="Times New Roman"/>
      <w:sz w:val="20"/>
      <w:szCs w:val="20"/>
    </w:rPr>
  </w:style>
  <w:style w:type="character" w:styleId="af2">
    <w:name w:val="footnote reference"/>
    <w:basedOn w:val="a0"/>
    <w:uiPriority w:val="99"/>
    <w:semiHidden/>
    <w:unhideWhenUsed/>
    <w:rsid w:val="0006003E"/>
    <w:rPr>
      <w:vertAlign w:val="superscript"/>
    </w:rPr>
  </w:style>
  <w:style w:type="character" w:styleId="af3">
    <w:name w:val="annotation reference"/>
    <w:basedOn w:val="a0"/>
    <w:uiPriority w:val="99"/>
    <w:semiHidden/>
    <w:unhideWhenUsed/>
    <w:rsid w:val="0006003E"/>
    <w:rPr>
      <w:sz w:val="16"/>
      <w:szCs w:val="16"/>
    </w:rPr>
  </w:style>
  <w:style w:type="paragraph" w:styleId="af4">
    <w:name w:val="annotation text"/>
    <w:basedOn w:val="a"/>
    <w:link w:val="af5"/>
    <w:uiPriority w:val="99"/>
    <w:semiHidden/>
    <w:unhideWhenUsed/>
    <w:rsid w:val="0006003E"/>
    <w:pPr>
      <w:spacing w:after="200"/>
    </w:pPr>
    <w:rPr>
      <w:rFonts w:ascii="Calibri" w:eastAsia="Calibri" w:hAnsi="Calibri"/>
      <w:lang w:eastAsia="en-US"/>
    </w:rPr>
  </w:style>
  <w:style w:type="character" w:customStyle="1" w:styleId="af5">
    <w:name w:val="Текст примечания Знак"/>
    <w:basedOn w:val="a0"/>
    <w:link w:val="af4"/>
    <w:uiPriority w:val="99"/>
    <w:semiHidden/>
    <w:rsid w:val="0006003E"/>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06003E"/>
    <w:rPr>
      <w:b/>
      <w:bCs/>
    </w:rPr>
  </w:style>
  <w:style w:type="character" w:customStyle="1" w:styleId="af7">
    <w:name w:val="Тема примечания Знак"/>
    <w:basedOn w:val="af5"/>
    <w:link w:val="af6"/>
    <w:uiPriority w:val="99"/>
    <w:semiHidden/>
    <w:rsid w:val="0006003E"/>
    <w:rPr>
      <w:rFonts w:ascii="Calibri" w:eastAsia="Calibri" w:hAnsi="Calibri" w:cs="Times New Roman"/>
      <w:b/>
      <w:bCs/>
      <w:sz w:val="20"/>
      <w:szCs w:val="20"/>
    </w:rPr>
  </w:style>
  <w:style w:type="paragraph" w:customStyle="1" w:styleId="ConsPlusNormal">
    <w:name w:val="ConsPlusNormal"/>
    <w:link w:val="ConsPlusNormal0"/>
    <w:rsid w:val="0006003E"/>
    <w:pPr>
      <w:widowControl w:val="0"/>
      <w:autoSpaceDE w:val="0"/>
      <w:autoSpaceDN w:val="0"/>
      <w:spacing w:after="0" w:line="240" w:lineRule="auto"/>
    </w:pPr>
    <w:rPr>
      <w:rFonts w:ascii="Calibri" w:eastAsia="Times New Roman" w:hAnsi="Calibri" w:cs="Calibri"/>
      <w:szCs w:val="20"/>
      <w:lang w:eastAsia="ru-RU"/>
    </w:rPr>
  </w:style>
  <w:style w:type="paragraph" w:styleId="af8">
    <w:name w:val="endnote text"/>
    <w:basedOn w:val="a"/>
    <w:link w:val="af9"/>
    <w:uiPriority w:val="99"/>
    <w:semiHidden/>
    <w:unhideWhenUsed/>
    <w:rsid w:val="0006003E"/>
    <w:rPr>
      <w:rFonts w:ascii="Calibri" w:eastAsia="Calibri" w:hAnsi="Calibri"/>
      <w:lang w:eastAsia="en-US"/>
    </w:rPr>
  </w:style>
  <w:style w:type="character" w:customStyle="1" w:styleId="af9">
    <w:name w:val="Текст концевой сноски Знак"/>
    <w:basedOn w:val="a0"/>
    <w:link w:val="af8"/>
    <w:uiPriority w:val="99"/>
    <w:semiHidden/>
    <w:rsid w:val="0006003E"/>
    <w:rPr>
      <w:rFonts w:ascii="Calibri" w:eastAsia="Calibri" w:hAnsi="Calibri" w:cs="Times New Roman"/>
      <w:sz w:val="20"/>
      <w:szCs w:val="20"/>
    </w:rPr>
  </w:style>
  <w:style w:type="character" w:styleId="afa">
    <w:name w:val="endnote reference"/>
    <w:basedOn w:val="a0"/>
    <w:uiPriority w:val="99"/>
    <w:semiHidden/>
    <w:unhideWhenUsed/>
    <w:rsid w:val="0006003E"/>
    <w:rPr>
      <w:vertAlign w:val="superscript"/>
    </w:rPr>
  </w:style>
  <w:style w:type="table" w:customStyle="1" w:styleId="21">
    <w:name w:val="Сетка таблицы2"/>
    <w:basedOn w:val="a1"/>
    <w:uiPriority w:val="39"/>
    <w:rsid w:val="000600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rsid w:val="0006003E"/>
    <w:pPr>
      <w:ind w:firstLine="709"/>
      <w:jc w:val="both"/>
    </w:pPr>
    <w:rPr>
      <w:rFonts w:eastAsia="Calibri"/>
      <w:sz w:val="24"/>
      <w:szCs w:val="24"/>
    </w:rPr>
  </w:style>
  <w:style w:type="character" w:customStyle="1" w:styleId="afc">
    <w:name w:val="Основной текст с отступом Знак"/>
    <w:basedOn w:val="a0"/>
    <w:link w:val="afb"/>
    <w:uiPriority w:val="99"/>
    <w:rsid w:val="0006003E"/>
    <w:rPr>
      <w:rFonts w:ascii="Times New Roman" w:eastAsia="Calibri" w:hAnsi="Times New Roman" w:cs="Times New Roman"/>
      <w:sz w:val="24"/>
      <w:szCs w:val="24"/>
      <w:lang w:eastAsia="ru-RU"/>
    </w:rPr>
  </w:style>
  <w:style w:type="paragraph" w:styleId="afd">
    <w:name w:val="Body Text"/>
    <w:basedOn w:val="a"/>
    <w:link w:val="afe"/>
    <w:uiPriority w:val="99"/>
    <w:rsid w:val="0006003E"/>
    <w:pPr>
      <w:spacing w:after="120"/>
    </w:pPr>
    <w:rPr>
      <w:rFonts w:ascii="Times New Roman CYR" w:eastAsia="Calibri" w:hAnsi="Times New Roman CYR"/>
    </w:rPr>
  </w:style>
  <w:style w:type="character" w:customStyle="1" w:styleId="afe">
    <w:name w:val="Основной текст Знак"/>
    <w:basedOn w:val="a0"/>
    <w:link w:val="afd"/>
    <w:uiPriority w:val="99"/>
    <w:rsid w:val="0006003E"/>
    <w:rPr>
      <w:rFonts w:ascii="Times New Roman CYR" w:eastAsia="Calibri" w:hAnsi="Times New Roman CYR" w:cs="Times New Roman"/>
      <w:sz w:val="20"/>
      <w:szCs w:val="20"/>
      <w:lang w:eastAsia="ru-RU"/>
    </w:rPr>
  </w:style>
  <w:style w:type="character" w:styleId="aff">
    <w:name w:val="page number"/>
    <w:uiPriority w:val="99"/>
    <w:rsid w:val="0006003E"/>
    <w:rPr>
      <w:rFonts w:cs="Times New Roman"/>
    </w:rPr>
  </w:style>
  <w:style w:type="paragraph" w:customStyle="1" w:styleId="13">
    <w:name w:val="ВК1"/>
    <w:basedOn w:val="a9"/>
    <w:uiPriority w:val="99"/>
    <w:rsid w:val="0006003E"/>
    <w:pPr>
      <w:tabs>
        <w:tab w:val="clear" w:pos="4677"/>
        <w:tab w:val="clear" w:pos="9355"/>
        <w:tab w:val="center" w:pos="4703"/>
        <w:tab w:val="right" w:pos="9214"/>
      </w:tabs>
      <w:ind w:right="1418"/>
      <w:jc w:val="center"/>
    </w:pPr>
    <w:rPr>
      <w:rFonts w:ascii="Calibri" w:eastAsia="Calibri" w:hAnsi="Calibri" w:cs="Calibri"/>
      <w:b/>
      <w:bCs/>
      <w:sz w:val="26"/>
      <w:szCs w:val="26"/>
    </w:rPr>
  </w:style>
  <w:style w:type="paragraph" w:customStyle="1" w:styleId="14">
    <w:name w:val="Знак Знак Знак1 Знак Знак Знак Знак"/>
    <w:basedOn w:val="a"/>
    <w:uiPriority w:val="99"/>
    <w:rsid w:val="0006003E"/>
    <w:pPr>
      <w:widowControl w:val="0"/>
      <w:adjustRightInd w:val="0"/>
      <w:spacing w:after="160" w:line="240" w:lineRule="exact"/>
      <w:jc w:val="right"/>
    </w:pPr>
    <w:rPr>
      <w:lang w:val="en-GB" w:eastAsia="en-US"/>
    </w:rPr>
  </w:style>
  <w:style w:type="paragraph" w:customStyle="1" w:styleId="aff0">
    <w:name w:val="Знак Знак Знак Знак Знак Знак Знак"/>
    <w:basedOn w:val="a"/>
    <w:uiPriority w:val="99"/>
    <w:rsid w:val="0006003E"/>
    <w:pPr>
      <w:widowControl w:val="0"/>
      <w:adjustRightInd w:val="0"/>
      <w:spacing w:after="160" w:line="240" w:lineRule="exact"/>
      <w:jc w:val="right"/>
    </w:pPr>
    <w:rPr>
      <w:lang w:val="en-GB"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rsid w:val="0006003E"/>
    <w:pPr>
      <w:spacing w:before="100" w:beforeAutospacing="1" w:after="100" w:afterAutospacing="1"/>
    </w:pPr>
    <w:rPr>
      <w:rFonts w:ascii="Tahoma" w:hAnsi="Tahoma" w:cs="Tahoma"/>
      <w:lang w:val="en-US" w:eastAsia="en-US"/>
    </w:rPr>
  </w:style>
  <w:style w:type="character" w:customStyle="1" w:styleId="ConsPlusNormal0">
    <w:name w:val="ConsPlusNormal Знак"/>
    <w:link w:val="ConsPlusNormal"/>
    <w:locked/>
    <w:rsid w:val="0006003E"/>
    <w:rPr>
      <w:rFonts w:ascii="Calibri" w:eastAsia="Times New Roman" w:hAnsi="Calibri" w:cs="Calibri"/>
      <w:szCs w:val="20"/>
      <w:lang w:eastAsia="ru-RU"/>
    </w:rPr>
  </w:style>
  <w:style w:type="paragraph" w:customStyle="1" w:styleId="ConsPlusNonformat">
    <w:name w:val="ConsPlusNonformat"/>
    <w:uiPriority w:val="99"/>
    <w:rsid w:val="000600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Прижатый влево"/>
    <w:basedOn w:val="a"/>
    <w:next w:val="a"/>
    <w:uiPriority w:val="99"/>
    <w:rsid w:val="0006003E"/>
    <w:pPr>
      <w:widowControl w:val="0"/>
      <w:autoSpaceDE w:val="0"/>
      <w:autoSpaceDN w:val="0"/>
      <w:adjustRightInd w:val="0"/>
    </w:pPr>
    <w:rPr>
      <w:rFonts w:ascii="Arial" w:hAnsi="Arial" w:cs="Arial"/>
      <w:sz w:val="24"/>
      <w:szCs w:val="24"/>
    </w:rPr>
  </w:style>
  <w:style w:type="paragraph" w:customStyle="1" w:styleId="aff2">
    <w:name w:val="_Обычный"/>
    <w:basedOn w:val="a"/>
    <w:link w:val="aff3"/>
    <w:uiPriority w:val="99"/>
    <w:rsid w:val="0006003E"/>
    <w:pPr>
      <w:ind w:firstLine="709"/>
      <w:jc w:val="both"/>
    </w:pPr>
    <w:rPr>
      <w:rFonts w:eastAsia="Calibri"/>
    </w:rPr>
  </w:style>
  <w:style w:type="character" w:customStyle="1" w:styleId="aff3">
    <w:name w:val="_Обычный Знак"/>
    <w:link w:val="aff2"/>
    <w:uiPriority w:val="99"/>
    <w:locked/>
    <w:rsid w:val="0006003E"/>
    <w:rPr>
      <w:rFonts w:ascii="Times New Roman" w:eastAsia="Calibri" w:hAnsi="Times New Roman" w:cs="Times New Roman"/>
      <w:sz w:val="20"/>
      <w:szCs w:val="20"/>
      <w:lang w:eastAsia="ru-RU"/>
    </w:rPr>
  </w:style>
  <w:style w:type="paragraph" w:styleId="22">
    <w:name w:val="Body Text 2"/>
    <w:basedOn w:val="a"/>
    <w:link w:val="23"/>
    <w:uiPriority w:val="99"/>
    <w:semiHidden/>
    <w:rsid w:val="0006003E"/>
    <w:pPr>
      <w:spacing w:after="120" w:line="480" w:lineRule="auto"/>
    </w:pPr>
    <w:rPr>
      <w:rFonts w:ascii="Calibri" w:eastAsia="Calibri" w:hAnsi="Calibri"/>
      <w:lang w:eastAsia="en-US"/>
    </w:rPr>
  </w:style>
  <w:style w:type="character" w:customStyle="1" w:styleId="23">
    <w:name w:val="Основной текст 2 Знак"/>
    <w:basedOn w:val="a0"/>
    <w:link w:val="22"/>
    <w:uiPriority w:val="99"/>
    <w:semiHidden/>
    <w:rsid w:val="0006003E"/>
    <w:rPr>
      <w:rFonts w:ascii="Calibri" w:eastAsia="Calibri" w:hAnsi="Calibri" w:cs="Times New Roman"/>
      <w:sz w:val="20"/>
      <w:szCs w:val="20"/>
    </w:rPr>
  </w:style>
  <w:style w:type="paragraph" w:customStyle="1" w:styleId="aff4">
    <w:name w:val="Знак Знак Знак Знак Знак Знак Знак Знак"/>
    <w:basedOn w:val="a"/>
    <w:uiPriority w:val="99"/>
    <w:rsid w:val="0006003E"/>
    <w:pPr>
      <w:spacing w:after="160" w:line="240" w:lineRule="exact"/>
    </w:pPr>
    <w:rPr>
      <w:rFonts w:ascii="Verdana" w:hAnsi="Verdana" w:cs="Verdana"/>
      <w:lang w:val="en-US" w:eastAsia="en-US"/>
    </w:rPr>
  </w:style>
  <w:style w:type="paragraph" w:styleId="HTML">
    <w:name w:val="HTML Preformatted"/>
    <w:basedOn w:val="a"/>
    <w:link w:val="HTML0"/>
    <w:uiPriority w:val="99"/>
    <w:rsid w:val="0006003E"/>
    <w:rPr>
      <w:rFonts w:ascii="Consolas" w:eastAsia="Calibri" w:hAnsi="Consolas"/>
      <w:lang w:eastAsia="en-US"/>
    </w:rPr>
  </w:style>
  <w:style w:type="character" w:customStyle="1" w:styleId="HTML0">
    <w:name w:val="Стандартный HTML Знак"/>
    <w:basedOn w:val="a0"/>
    <w:link w:val="HTML"/>
    <w:uiPriority w:val="99"/>
    <w:rsid w:val="0006003E"/>
    <w:rPr>
      <w:rFonts w:ascii="Consolas" w:eastAsia="Calibri" w:hAnsi="Consolas" w:cs="Times New Roman"/>
      <w:sz w:val="20"/>
      <w:szCs w:val="20"/>
    </w:rPr>
  </w:style>
  <w:style w:type="paragraph" w:customStyle="1" w:styleId="CharCarChar">
    <w:name w:val="Char Car Char"/>
    <w:basedOn w:val="a"/>
    <w:uiPriority w:val="99"/>
    <w:rsid w:val="0006003E"/>
    <w:pPr>
      <w:spacing w:after="160" w:line="240" w:lineRule="exact"/>
    </w:pPr>
    <w:rPr>
      <w:rFonts w:ascii="Verdana" w:hAnsi="Verdana" w:cs="Verdana"/>
      <w:lang w:val="en-US" w:eastAsia="en-US"/>
    </w:rPr>
  </w:style>
  <w:style w:type="paragraph" w:customStyle="1" w:styleId="ConsCell">
    <w:name w:val="ConsCell"/>
    <w:uiPriority w:val="99"/>
    <w:rsid w:val="0006003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5">
    <w:name w:val="Strong"/>
    <w:uiPriority w:val="99"/>
    <w:qFormat/>
    <w:rsid w:val="0006003E"/>
    <w:rPr>
      <w:rFonts w:cs="Times New Roman"/>
      <w:b/>
      <w:bCs/>
    </w:rPr>
  </w:style>
  <w:style w:type="character" w:customStyle="1" w:styleId="16">
    <w:name w:val="Верхний колонтитул Знак1"/>
    <w:uiPriority w:val="99"/>
    <w:semiHidden/>
    <w:rsid w:val="0006003E"/>
    <w:rPr>
      <w:rFonts w:cs="Calibri"/>
      <w:sz w:val="22"/>
      <w:szCs w:val="22"/>
      <w:lang w:eastAsia="en-US"/>
    </w:rPr>
  </w:style>
  <w:style w:type="paragraph" w:customStyle="1" w:styleId="xl148">
    <w:name w:val="xl148"/>
    <w:basedOn w:val="a"/>
    <w:rsid w:val="0006003E"/>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9">
    <w:name w:val="xl149"/>
    <w:basedOn w:val="a"/>
    <w:rsid w:val="0006003E"/>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0">
    <w:name w:val="xl150"/>
    <w:basedOn w:val="a"/>
    <w:rsid w:val="000600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1">
    <w:name w:val="xl151"/>
    <w:basedOn w:val="a"/>
    <w:rsid w:val="000600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character" w:styleId="aff6">
    <w:name w:val="line number"/>
    <w:uiPriority w:val="99"/>
    <w:semiHidden/>
    <w:unhideWhenUsed/>
    <w:rsid w:val="0006003E"/>
  </w:style>
  <w:style w:type="table" w:customStyle="1" w:styleId="31">
    <w:name w:val="Сетка таблицы3"/>
    <w:basedOn w:val="a1"/>
    <w:next w:val="a5"/>
    <w:uiPriority w:val="39"/>
    <w:rsid w:val="00FB3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3F2820"/>
    <w:rPr>
      <w:rFonts w:ascii="TimesNewRomanPSMT" w:hAnsi="TimesNewRomanPSMT" w:hint="default"/>
      <w:b w:val="0"/>
      <w:bCs w:val="0"/>
      <w:i w:val="0"/>
      <w:iCs w:val="0"/>
      <w:color w:val="000000"/>
    </w:rPr>
  </w:style>
  <w:style w:type="paragraph" w:styleId="aff7">
    <w:name w:val="caption"/>
    <w:basedOn w:val="a"/>
    <w:next w:val="a"/>
    <w:qFormat/>
    <w:rsid w:val="00A6065E"/>
    <w:rPr>
      <w:b/>
      <w:bCs/>
      <w:lang w:eastAsia="en-US"/>
    </w:rPr>
  </w:style>
  <w:style w:type="paragraph" w:customStyle="1" w:styleId="msonormal0">
    <w:name w:val="msonormal"/>
    <w:basedOn w:val="a"/>
    <w:rsid w:val="00A6065E"/>
    <w:pPr>
      <w:spacing w:before="100" w:beforeAutospacing="1" w:after="100" w:afterAutospacing="1"/>
    </w:pPr>
    <w:rPr>
      <w:sz w:val="24"/>
      <w:szCs w:val="24"/>
    </w:rPr>
  </w:style>
  <w:style w:type="table" w:customStyle="1" w:styleId="111">
    <w:name w:val="Сетка таблицы11"/>
    <w:basedOn w:val="a1"/>
    <w:next w:val="a5"/>
    <w:uiPriority w:val="39"/>
    <w:rsid w:val="00A60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8593">
      <w:bodyDiv w:val="1"/>
      <w:marLeft w:val="0"/>
      <w:marRight w:val="0"/>
      <w:marTop w:val="0"/>
      <w:marBottom w:val="0"/>
      <w:divBdr>
        <w:top w:val="none" w:sz="0" w:space="0" w:color="auto"/>
        <w:left w:val="none" w:sz="0" w:space="0" w:color="auto"/>
        <w:bottom w:val="none" w:sz="0" w:space="0" w:color="auto"/>
        <w:right w:val="none" w:sz="0" w:space="0" w:color="auto"/>
      </w:divBdr>
    </w:div>
    <w:div w:id="340090150">
      <w:bodyDiv w:val="1"/>
      <w:marLeft w:val="0"/>
      <w:marRight w:val="0"/>
      <w:marTop w:val="0"/>
      <w:marBottom w:val="0"/>
      <w:divBdr>
        <w:top w:val="none" w:sz="0" w:space="0" w:color="auto"/>
        <w:left w:val="none" w:sz="0" w:space="0" w:color="auto"/>
        <w:bottom w:val="none" w:sz="0" w:space="0" w:color="auto"/>
        <w:right w:val="none" w:sz="0" w:space="0" w:color="auto"/>
      </w:divBdr>
    </w:div>
    <w:div w:id="344019863">
      <w:bodyDiv w:val="1"/>
      <w:marLeft w:val="0"/>
      <w:marRight w:val="0"/>
      <w:marTop w:val="0"/>
      <w:marBottom w:val="0"/>
      <w:divBdr>
        <w:top w:val="none" w:sz="0" w:space="0" w:color="auto"/>
        <w:left w:val="none" w:sz="0" w:space="0" w:color="auto"/>
        <w:bottom w:val="none" w:sz="0" w:space="0" w:color="auto"/>
        <w:right w:val="none" w:sz="0" w:space="0" w:color="auto"/>
      </w:divBdr>
    </w:div>
    <w:div w:id="363408429">
      <w:bodyDiv w:val="1"/>
      <w:marLeft w:val="0"/>
      <w:marRight w:val="0"/>
      <w:marTop w:val="0"/>
      <w:marBottom w:val="0"/>
      <w:divBdr>
        <w:top w:val="none" w:sz="0" w:space="0" w:color="auto"/>
        <w:left w:val="none" w:sz="0" w:space="0" w:color="auto"/>
        <w:bottom w:val="none" w:sz="0" w:space="0" w:color="auto"/>
        <w:right w:val="none" w:sz="0" w:space="0" w:color="auto"/>
      </w:divBdr>
    </w:div>
    <w:div w:id="521626884">
      <w:bodyDiv w:val="1"/>
      <w:marLeft w:val="0"/>
      <w:marRight w:val="0"/>
      <w:marTop w:val="0"/>
      <w:marBottom w:val="0"/>
      <w:divBdr>
        <w:top w:val="none" w:sz="0" w:space="0" w:color="auto"/>
        <w:left w:val="none" w:sz="0" w:space="0" w:color="auto"/>
        <w:bottom w:val="none" w:sz="0" w:space="0" w:color="auto"/>
        <w:right w:val="none" w:sz="0" w:space="0" w:color="auto"/>
      </w:divBdr>
    </w:div>
    <w:div w:id="573394030">
      <w:bodyDiv w:val="1"/>
      <w:marLeft w:val="0"/>
      <w:marRight w:val="0"/>
      <w:marTop w:val="0"/>
      <w:marBottom w:val="0"/>
      <w:divBdr>
        <w:top w:val="none" w:sz="0" w:space="0" w:color="auto"/>
        <w:left w:val="none" w:sz="0" w:space="0" w:color="auto"/>
        <w:bottom w:val="none" w:sz="0" w:space="0" w:color="auto"/>
        <w:right w:val="none" w:sz="0" w:space="0" w:color="auto"/>
      </w:divBdr>
    </w:div>
    <w:div w:id="672993061">
      <w:bodyDiv w:val="1"/>
      <w:marLeft w:val="0"/>
      <w:marRight w:val="0"/>
      <w:marTop w:val="0"/>
      <w:marBottom w:val="0"/>
      <w:divBdr>
        <w:top w:val="none" w:sz="0" w:space="0" w:color="auto"/>
        <w:left w:val="none" w:sz="0" w:space="0" w:color="auto"/>
        <w:bottom w:val="none" w:sz="0" w:space="0" w:color="auto"/>
        <w:right w:val="none" w:sz="0" w:space="0" w:color="auto"/>
      </w:divBdr>
    </w:div>
    <w:div w:id="734473880">
      <w:bodyDiv w:val="1"/>
      <w:marLeft w:val="0"/>
      <w:marRight w:val="0"/>
      <w:marTop w:val="0"/>
      <w:marBottom w:val="0"/>
      <w:divBdr>
        <w:top w:val="none" w:sz="0" w:space="0" w:color="auto"/>
        <w:left w:val="none" w:sz="0" w:space="0" w:color="auto"/>
        <w:bottom w:val="none" w:sz="0" w:space="0" w:color="auto"/>
        <w:right w:val="none" w:sz="0" w:space="0" w:color="auto"/>
      </w:divBdr>
    </w:div>
    <w:div w:id="806316037">
      <w:bodyDiv w:val="1"/>
      <w:marLeft w:val="0"/>
      <w:marRight w:val="0"/>
      <w:marTop w:val="0"/>
      <w:marBottom w:val="0"/>
      <w:divBdr>
        <w:top w:val="none" w:sz="0" w:space="0" w:color="auto"/>
        <w:left w:val="none" w:sz="0" w:space="0" w:color="auto"/>
        <w:bottom w:val="none" w:sz="0" w:space="0" w:color="auto"/>
        <w:right w:val="none" w:sz="0" w:space="0" w:color="auto"/>
      </w:divBdr>
    </w:div>
    <w:div w:id="920455103">
      <w:bodyDiv w:val="1"/>
      <w:marLeft w:val="0"/>
      <w:marRight w:val="0"/>
      <w:marTop w:val="0"/>
      <w:marBottom w:val="0"/>
      <w:divBdr>
        <w:top w:val="none" w:sz="0" w:space="0" w:color="auto"/>
        <w:left w:val="none" w:sz="0" w:space="0" w:color="auto"/>
        <w:bottom w:val="none" w:sz="0" w:space="0" w:color="auto"/>
        <w:right w:val="none" w:sz="0" w:space="0" w:color="auto"/>
      </w:divBdr>
    </w:div>
    <w:div w:id="920716781">
      <w:bodyDiv w:val="1"/>
      <w:marLeft w:val="0"/>
      <w:marRight w:val="0"/>
      <w:marTop w:val="0"/>
      <w:marBottom w:val="0"/>
      <w:divBdr>
        <w:top w:val="none" w:sz="0" w:space="0" w:color="auto"/>
        <w:left w:val="none" w:sz="0" w:space="0" w:color="auto"/>
        <w:bottom w:val="none" w:sz="0" w:space="0" w:color="auto"/>
        <w:right w:val="none" w:sz="0" w:space="0" w:color="auto"/>
      </w:divBdr>
    </w:div>
    <w:div w:id="1065688674">
      <w:bodyDiv w:val="1"/>
      <w:marLeft w:val="0"/>
      <w:marRight w:val="0"/>
      <w:marTop w:val="0"/>
      <w:marBottom w:val="0"/>
      <w:divBdr>
        <w:top w:val="none" w:sz="0" w:space="0" w:color="auto"/>
        <w:left w:val="none" w:sz="0" w:space="0" w:color="auto"/>
        <w:bottom w:val="none" w:sz="0" w:space="0" w:color="auto"/>
        <w:right w:val="none" w:sz="0" w:space="0" w:color="auto"/>
      </w:divBdr>
    </w:div>
    <w:div w:id="1410424978">
      <w:bodyDiv w:val="1"/>
      <w:marLeft w:val="0"/>
      <w:marRight w:val="0"/>
      <w:marTop w:val="0"/>
      <w:marBottom w:val="0"/>
      <w:divBdr>
        <w:top w:val="none" w:sz="0" w:space="0" w:color="auto"/>
        <w:left w:val="none" w:sz="0" w:space="0" w:color="auto"/>
        <w:bottom w:val="none" w:sz="0" w:space="0" w:color="auto"/>
        <w:right w:val="none" w:sz="0" w:space="0" w:color="auto"/>
      </w:divBdr>
    </w:div>
    <w:div w:id="1471172791">
      <w:bodyDiv w:val="1"/>
      <w:marLeft w:val="0"/>
      <w:marRight w:val="0"/>
      <w:marTop w:val="0"/>
      <w:marBottom w:val="0"/>
      <w:divBdr>
        <w:top w:val="none" w:sz="0" w:space="0" w:color="auto"/>
        <w:left w:val="none" w:sz="0" w:space="0" w:color="auto"/>
        <w:bottom w:val="none" w:sz="0" w:space="0" w:color="auto"/>
        <w:right w:val="none" w:sz="0" w:space="0" w:color="auto"/>
      </w:divBdr>
    </w:div>
    <w:div w:id="1675375921">
      <w:bodyDiv w:val="1"/>
      <w:marLeft w:val="0"/>
      <w:marRight w:val="0"/>
      <w:marTop w:val="0"/>
      <w:marBottom w:val="0"/>
      <w:divBdr>
        <w:top w:val="none" w:sz="0" w:space="0" w:color="auto"/>
        <w:left w:val="none" w:sz="0" w:space="0" w:color="auto"/>
        <w:bottom w:val="none" w:sz="0" w:space="0" w:color="auto"/>
        <w:right w:val="none" w:sz="0" w:space="0" w:color="auto"/>
      </w:divBdr>
    </w:div>
    <w:div w:id="1747917674">
      <w:bodyDiv w:val="1"/>
      <w:marLeft w:val="0"/>
      <w:marRight w:val="0"/>
      <w:marTop w:val="0"/>
      <w:marBottom w:val="0"/>
      <w:divBdr>
        <w:top w:val="none" w:sz="0" w:space="0" w:color="auto"/>
        <w:left w:val="none" w:sz="0" w:space="0" w:color="auto"/>
        <w:bottom w:val="none" w:sz="0" w:space="0" w:color="auto"/>
        <w:right w:val="none" w:sz="0" w:space="0" w:color="auto"/>
      </w:divBdr>
    </w:div>
    <w:div w:id="1921021526">
      <w:bodyDiv w:val="1"/>
      <w:marLeft w:val="0"/>
      <w:marRight w:val="0"/>
      <w:marTop w:val="0"/>
      <w:marBottom w:val="0"/>
      <w:divBdr>
        <w:top w:val="none" w:sz="0" w:space="0" w:color="auto"/>
        <w:left w:val="none" w:sz="0" w:space="0" w:color="auto"/>
        <w:bottom w:val="none" w:sz="0" w:space="0" w:color="auto"/>
        <w:right w:val="none" w:sz="0" w:space="0" w:color="auto"/>
      </w:divBdr>
    </w:div>
    <w:div w:id="196433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admkogalym.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823462C3A442CC98A7DA2F4918FD18"/>
        <w:category>
          <w:name w:val="Общие"/>
          <w:gallery w:val="placeholder"/>
        </w:category>
        <w:types>
          <w:type w:val="bbPlcHdr"/>
        </w:types>
        <w:behaviors>
          <w:behavior w:val="content"/>
        </w:behaviors>
        <w:guid w:val="{0879ECA9-776E-409E-8EEF-4DC689E272F6}"/>
      </w:docPartPr>
      <w:docPartBody>
        <w:p w:rsidR="00975AF3" w:rsidRDefault="00975AF3" w:rsidP="00975AF3">
          <w:pPr>
            <w:pStyle w:val="C3823462C3A442CC98A7DA2F4918FD18"/>
          </w:pPr>
          <w:r w:rsidRPr="00BD0686">
            <w:rPr>
              <w:rStyle w:val="a3"/>
            </w:rPr>
            <w:t>Выберите элемент.</w:t>
          </w:r>
        </w:p>
      </w:docPartBody>
    </w:docPart>
    <w:docPart>
      <w:docPartPr>
        <w:name w:val="48838A4A08894280A9D24A0C834674A2"/>
        <w:category>
          <w:name w:val="Общие"/>
          <w:gallery w:val="placeholder"/>
        </w:category>
        <w:types>
          <w:type w:val="bbPlcHdr"/>
        </w:types>
        <w:behaviors>
          <w:behavior w:val="content"/>
        </w:behaviors>
        <w:guid w:val="{49E4BFDB-1C39-4A64-BD9A-33A3FA52CA37}"/>
      </w:docPartPr>
      <w:docPartBody>
        <w:p w:rsidR="00975AF3" w:rsidRDefault="00975AF3" w:rsidP="00975AF3">
          <w:pPr>
            <w:pStyle w:val="48838A4A08894280A9D24A0C834674A2"/>
          </w:pPr>
          <w:r w:rsidRPr="00BD068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18"/>
    <w:rsid w:val="0002219F"/>
    <w:rsid w:val="00032B47"/>
    <w:rsid w:val="00061AFC"/>
    <w:rsid w:val="00124B02"/>
    <w:rsid w:val="00151A85"/>
    <w:rsid w:val="001748CD"/>
    <w:rsid w:val="001D5338"/>
    <w:rsid w:val="001D60BD"/>
    <w:rsid w:val="00242B84"/>
    <w:rsid w:val="00265C45"/>
    <w:rsid w:val="002A613D"/>
    <w:rsid w:val="002D4D9E"/>
    <w:rsid w:val="00312CB8"/>
    <w:rsid w:val="00350DA9"/>
    <w:rsid w:val="00353D57"/>
    <w:rsid w:val="00363D33"/>
    <w:rsid w:val="00373771"/>
    <w:rsid w:val="003F240D"/>
    <w:rsid w:val="00442918"/>
    <w:rsid w:val="004F3C6C"/>
    <w:rsid w:val="005728C8"/>
    <w:rsid w:val="00575E2E"/>
    <w:rsid w:val="005A2124"/>
    <w:rsid w:val="005B762C"/>
    <w:rsid w:val="005E0E1B"/>
    <w:rsid w:val="00676CD4"/>
    <w:rsid w:val="00682F7B"/>
    <w:rsid w:val="00687BC2"/>
    <w:rsid w:val="006E7374"/>
    <w:rsid w:val="006F6939"/>
    <w:rsid w:val="0072367C"/>
    <w:rsid w:val="007266A3"/>
    <w:rsid w:val="00787665"/>
    <w:rsid w:val="007E4834"/>
    <w:rsid w:val="00804D05"/>
    <w:rsid w:val="008244A4"/>
    <w:rsid w:val="00827CC5"/>
    <w:rsid w:val="00834397"/>
    <w:rsid w:val="00846673"/>
    <w:rsid w:val="008B52DC"/>
    <w:rsid w:val="008D2C14"/>
    <w:rsid w:val="0092709F"/>
    <w:rsid w:val="00946CC0"/>
    <w:rsid w:val="00975AF3"/>
    <w:rsid w:val="009F1252"/>
    <w:rsid w:val="00A30898"/>
    <w:rsid w:val="00A6361D"/>
    <w:rsid w:val="00AA2031"/>
    <w:rsid w:val="00AF4BF9"/>
    <w:rsid w:val="00B13A92"/>
    <w:rsid w:val="00B40E85"/>
    <w:rsid w:val="00B41DB7"/>
    <w:rsid w:val="00B81AD4"/>
    <w:rsid w:val="00BF171D"/>
    <w:rsid w:val="00C226D0"/>
    <w:rsid w:val="00C22CD5"/>
    <w:rsid w:val="00C22F47"/>
    <w:rsid w:val="00C91D6B"/>
    <w:rsid w:val="00CD73CF"/>
    <w:rsid w:val="00CF2B35"/>
    <w:rsid w:val="00D0650B"/>
    <w:rsid w:val="00D734F0"/>
    <w:rsid w:val="00D777BF"/>
    <w:rsid w:val="00E2058A"/>
    <w:rsid w:val="00E313DE"/>
    <w:rsid w:val="00E56DE9"/>
    <w:rsid w:val="00E67E01"/>
    <w:rsid w:val="00E76B99"/>
    <w:rsid w:val="00E874A5"/>
    <w:rsid w:val="00EE7EC7"/>
    <w:rsid w:val="00F0287B"/>
    <w:rsid w:val="00F53973"/>
    <w:rsid w:val="00F72E04"/>
    <w:rsid w:val="00FB294E"/>
    <w:rsid w:val="00FC2AFC"/>
    <w:rsid w:val="00FC7905"/>
    <w:rsid w:val="00FD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5AF3"/>
    <w:rPr>
      <w:color w:val="808080"/>
    </w:rPr>
  </w:style>
  <w:style w:type="paragraph" w:customStyle="1" w:styleId="C3823462C3A442CC98A7DA2F4918FD18">
    <w:name w:val="C3823462C3A442CC98A7DA2F4918FD18"/>
    <w:rsid w:val="00975AF3"/>
    <w:pPr>
      <w:spacing w:after="200" w:line="276" w:lineRule="auto"/>
    </w:pPr>
  </w:style>
  <w:style w:type="paragraph" w:customStyle="1" w:styleId="48838A4A08894280A9D24A0C834674A2">
    <w:name w:val="48838A4A08894280A9D24A0C834674A2"/>
    <w:rsid w:val="00975AF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E1712-C6D4-4CD5-9F99-0FB2BC25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2065</Words>
  <Characters>11773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Цыганкова Ирина Анатольевна</cp:lastModifiedBy>
  <cp:revision>5</cp:revision>
  <cp:lastPrinted>2024-03-06T03:35:00Z</cp:lastPrinted>
  <dcterms:created xsi:type="dcterms:W3CDTF">2024-03-06T03:30:00Z</dcterms:created>
  <dcterms:modified xsi:type="dcterms:W3CDTF">2024-10-18T07:10:00Z</dcterms:modified>
</cp:coreProperties>
</file>