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A0301D" w:rsidRPr="00C63E62" w14:paraId="1325041B" w14:textId="77777777" w:rsidTr="00C63E62">
        <w:trPr>
          <w:trHeight w:val="1139"/>
        </w:trPr>
        <w:tc>
          <w:tcPr>
            <w:tcW w:w="3902" w:type="dxa"/>
            <w:shd w:val="clear" w:color="auto" w:fill="auto"/>
          </w:tcPr>
          <w:p w14:paraId="52773F60" w14:textId="77777777" w:rsidR="00A0301D" w:rsidRPr="00035262" w:rsidRDefault="00A0301D" w:rsidP="00C63E6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43C71A8B" w14:textId="77777777" w:rsidR="00A0301D" w:rsidRPr="00C63E62" w:rsidRDefault="00A0301D" w:rsidP="00C63E62">
            <w:pPr>
              <w:rPr>
                <w:noProof/>
              </w:rPr>
            </w:pPr>
            <w:r w:rsidRPr="00C63E62">
              <w:rPr>
                <w:noProof/>
              </w:rPr>
              <w:drawing>
                <wp:inline distT="0" distB="0" distL="0" distR="0" wp14:anchorId="520A4D06" wp14:editId="7039CAD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8522A13" w14:textId="77777777" w:rsidR="00A0301D" w:rsidRPr="00C63E62" w:rsidRDefault="00A0301D" w:rsidP="00C63E62">
            <w:pPr>
              <w:rPr>
                <w:sz w:val="26"/>
                <w:szCs w:val="26"/>
              </w:rPr>
            </w:pPr>
          </w:p>
        </w:tc>
      </w:tr>
      <w:tr w:rsidR="00A0301D" w:rsidRPr="00C63E62" w14:paraId="35850676" w14:textId="77777777" w:rsidTr="00C63E6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E1B3430" w14:textId="77777777" w:rsidR="00A0301D" w:rsidRPr="00C63E62" w:rsidRDefault="00A0301D" w:rsidP="00C63E6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63E62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ADC7A4" w14:textId="77777777" w:rsidR="00A0301D" w:rsidRPr="00C63E62" w:rsidRDefault="00A0301D" w:rsidP="00C63E6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63E62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D0ACE0" w14:textId="77777777" w:rsidR="00A0301D" w:rsidRPr="00C63E62" w:rsidRDefault="00A0301D" w:rsidP="00C63E62">
            <w:pPr>
              <w:jc w:val="center"/>
              <w:rPr>
                <w:sz w:val="26"/>
                <w:szCs w:val="26"/>
              </w:rPr>
            </w:pPr>
            <w:r w:rsidRPr="00C63E62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A0301D" w:rsidRPr="00C63E62" w14:paraId="102762E9" w14:textId="77777777" w:rsidTr="00C63E6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B55A4B9" w14:textId="77777777" w:rsidR="00A0301D" w:rsidRPr="00C63E62" w:rsidRDefault="00A0301D" w:rsidP="00C63E62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F9D2E77" w14:textId="77777777" w:rsidR="00A0301D" w:rsidRPr="00C63E62" w:rsidRDefault="00A0301D" w:rsidP="00C63E62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63E62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C63E62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C63E62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C63E62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C0C5C3B" w14:textId="77777777" w:rsidR="00A0301D" w:rsidRPr="00C63E62" w:rsidRDefault="00A0301D" w:rsidP="00C63E62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13B0479" w14:textId="77777777" w:rsidR="00A0301D" w:rsidRPr="00C63E62" w:rsidRDefault="00A0301D" w:rsidP="00C63E62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C63E62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  <w:tr w:rsidR="00C01535" w:rsidRPr="00C63E62" w14:paraId="1C75B277" w14:textId="77777777" w:rsidTr="00C63E6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60BDECC" w14:textId="77777777" w:rsidR="00C01535" w:rsidRPr="00C63E62" w:rsidRDefault="00C01535" w:rsidP="00C63E62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606EF9E5" w14:textId="77777777" w:rsidR="00C01535" w:rsidRPr="00C63E62" w:rsidRDefault="00C01535" w:rsidP="00C63E62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</w:tc>
      </w:tr>
    </w:tbl>
    <w:p w14:paraId="22656890" w14:textId="2EE33F2F" w:rsidR="00ED5C7C" w:rsidRPr="00C63E62" w:rsidRDefault="00ED5C7C" w:rsidP="00C63E62">
      <w:pPr>
        <w:tabs>
          <w:tab w:val="left" w:pos="2030"/>
        </w:tabs>
        <w:rPr>
          <w:sz w:val="26"/>
          <w:szCs w:val="26"/>
        </w:rPr>
      </w:pPr>
    </w:p>
    <w:p w14:paraId="7827B258" w14:textId="51AFBB03" w:rsidR="0004596A" w:rsidRPr="00C63E62" w:rsidRDefault="0004596A" w:rsidP="00C63E6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63E62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0016E7">
        <w:rPr>
          <w:rFonts w:eastAsiaTheme="minorHAnsi"/>
          <w:bCs/>
          <w:sz w:val="26"/>
          <w:szCs w:val="26"/>
          <w:lang w:eastAsia="en-US"/>
        </w:rPr>
        <w:t>я</w:t>
      </w:r>
      <w:r w:rsidRPr="00C63E62">
        <w:rPr>
          <w:rFonts w:eastAsiaTheme="minorHAnsi"/>
          <w:bCs/>
          <w:sz w:val="26"/>
          <w:szCs w:val="26"/>
          <w:lang w:eastAsia="en-US"/>
        </w:rPr>
        <w:t xml:space="preserve"> в</w:t>
      </w:r>
    </w:p>
    <w:p w14:paraId="42B57938" w14:textId="77777777" w:rsidR="0004596A" w:rsidRPr="00C63E62" w:rsidRDefault="0004596A" w:rsidP="00C63E6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63E62">
        <w:rPr>
          <w:rFonts w:eastAsiaTheme="minorHAnsi"/>
          <w:bCs/>
          <w:sz w:val="26"/>
          <w:szCs w:val="26"/>
          <w:lang w:eastAsia="en-US"/>
        </w:rPr>
        <w:t>постановление Администрации</w:t>
      </w:r>
    </w:p>
    <w:p w14:paraId="047DD30A" w14:textId="3B7CDBFD" w:rsidR="006B7978" w:rsidRPr="00C63E62" w:rsidRDefault="0004596A" w:rsidP="00C63E6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63E62">
        <w:rPr>
          <w:rFonts w:eastAsiaTheme="minorHAnsi"/>
          <w:bCs/>
          <w:sz w:val="26"/>
          <w:szCs w:val="26"/>
          <w:lang w:eastAsia="en-US"/>
        </w:rPr>
        <w:t>города Когалыма</w:t>
      </w:r>
      <w:r w:rsidR="008B498E" w:rsidRPr="00C63E62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7A6AFF57" w14:textId="34BCA3E5" w:rsidR="0004596A" w:rsidRPr="00C63E62" w:rsidRDefault="0004596A" w:rsidP="00C63E6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63E62">
        <w:rPr>
          <w:rFonts w:eastAsiaTheme="minorHAnsi"/>
          <w:bCs/>
          <w:sz w:val="26"/>
          <w:szCs w:val="26"/>
          <w:lang w:eastAsia="en-US"/>
        </w:rPr>
        <w:t>от 27.04.2024 №867</w:t>
      </w:r>
    </w:p>
    <w:p w14:paraId="1CCC5EE2" w14:textId="10E25691" w:rsidR="000E0D21" w:rsidRPr="00C63E62" w:rsidRDefault="000E0D21" w:rsidP="00C63E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6760B447" w14:textId="7CD56F47" w:rsidR="00D56D98" w:rsidRPr="00C63E62" w:rsidRDefault="000949A5" w:rsidP="00C63E6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C63E62">
        <w:rPr>
          <w:rFonts w:eastAsiaTheme="minorHAnsi"/>
          <w:sz w:val="26"/>
          <w:szCs w:val="26"/>
        </w:rPr>
        <w:t xml:space="preserve">В соответствии </w:t>
      </w:r>
      <w:r w:rsidR="009C00D6" w:rsidRPr="00C63E62">
        <w:rPr>
          <w:rFonts w:eastAsiaTheme="minorHAnsi"/>
          <w:sz w:val="26"/>
          <w:szCs w:val="26"/>
        </w:rPr>
        <w:t xml:space="preserve">со статьей 134 Трудового кодекса Российской Федерации, статьей 93 Федерального закона от 20.03.2025 №33-ФЗ «Об общих принципах организации местного самоуправления в единой системе публичной власти», </w:t>
      </w:r>
      <w:r w:rsidRPr="00C63E62">
        <w:rPr>
          <w:rFonts w:eastAsiaTheme="minorHAnsi"/>
          <w:sz w:val="26"/>
          <w:szCs w:val="26"/>
        </w:rPr>
        <w:t xml:space="preserve">постановлением Правительства Ханты-Мансийского автономного округа </w:t>
      </w:r>
      <w:r w:rsidR="009C00D6" w:rsidRPr="00C63E62">
        <w:rPr>
          <w:rFonts w:eastAsiaTheme="minorHAnsi"/>
          <w:sz w:val="26"/>
          <w:szCs w:val="26"/>
        </w:rPr>
        <w:t>–</w:t>
      </w:r>
      <w:r w:rsidRPr="00C63E62">
        <w:rPr>
          <w:rFonts w:eastAsiaTheme="minorHAnsi"/>
          <w:sz w:val="26"/>
          <w:szCs w:val="26"/>
        </w:rPr>
        <w:t xml:space="preserve"> Югры от 03.11.2016 №431-п «О требованиях к системам оплаты труда работников государственных учреждений Ханты-Мансийского автономного округа – Югры»,</w:t>
      </w:r>
      <w:r w:rsidR="005A5DD7" w:rsidRPr="00C63E62">
        <w:rPr>
          <w:rFonts w:eastAsia="Calibri"/>
          <w:sz w:val="26"/>
          <w:szCs w:val="26"/>
        </w:rPr>
        <w:t xml:space="preserve"> </w:t>
      </w:r>
      <w:r w:rsidR="00D56D98" w:rsidRPr="00C63E62">
        <w:rPr>
          <w:rFonts w:eastAsia="Calibri"/>
          <w:sz w:val="26"/>
          <w:szCs w:val="26"/>
        </w:rPr>
        <w:t>Уставом города Когалыма:</w:t>
      </w:r>
    </w:p>
    <w:p w14:paraId="02D7E19A" w14:textId="77777777" w:rsidR="00165382" w:rsidRPr="00C63E62" w:rsidRDefault="00165382" w:rsidP="00C63E6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14:paraId="07A389E8" w14:textId="240A5AE6" w:rsidR="0004596A" w:rsidRPr="00C63E62" w:rsidRDefault="007320B0" w:rsidP="00C63E6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63E62">
        <w:rPr>
          <w:rFonts w:eastAsia="Calibri"/>
          <w:spacing w:val="-6"/>
          <w:sz w:val="26"/>
          <w:szCs w:val="26"/>
        </w:rPr>
        <w:t xml:space="preserve">1. </w:t>
      </w:r>
      <w:r w:rsidR="0004596A" w:rsidRPr="00C63E62">
        <w:rPr>
          <w:sz w:val="26"/>
          <w:szCs w:val="26"/>
        </w:rPr>
        <w:t>В постановлени</w:t>
      </w:r>
      <w:r w:rsidR="00783B60" w:rsidRPr="00C63E62">
        <w:rPr>
          <w:sz w:val="26"/>
          <w:szCs w:val="26"/>
        </w:rPr>
        <w:t>е</w:t>
      </w:r>
      <w:r w:rsidR="0004596A" w:rsidRPr="00C63E62">
        <w:rPr>
          <w:sz w:val="26"/>
          <w:szCs w:val="26"/>
        </w:rPr>
        <w:t xml:space="preserve"> Администрации города Когалыма от 27.04.2024 №867 «Об утверждении Положения об оплате труда работников муниципальных учреждений дополнительного образования в сфере культуры, подведомственных управлению культуры и спорта Администрации города Когалыма» (далее –Положение) внести следующие изменения:</w:t>
      </w:r>
    </w:p>
    <w:p w14:paraId="7FDEDAEA" w14:textId="10836F3B" w:rsidR="001C043A" w:rsidRPr="00C63E62" w:rsidRDefault="001C043A" w:rsidP="00C63E62">
      <w:pPr>
        <w:pStyle w:val="a8"/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3E62">
        <w:rPr>
          <w:rFonts w:ascii="Times New Roman" w:eastAsia="Times New Roman" w:hAnsi="Times New Roman"/>
          <w:sz w:val="26"/>
          <w:szCs w:val="26"/>
          <w:lang w:eastAsia="ru-RU"/>
        </w:rPr>
        <w:t>Приложение к Положению изложить в редакции согласно приложению к настоящему постановлению.</w:t>
      </w:r>
    </w:p>
    <w:p w14:paraId="755EFD50" w14:textId="701D85A0" w:rsidR="004B79DB" w:rsidRPr="00C63E62" w:rsidRDefault="001C043A" w:rsidP="00C63E6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C63E62">
        <w:rPr>
          <w:rFonts w:eastAsia="Calibri"/>
          <w:spacing w:val="-6"/>
          <w:sz w:val="26"/>
          <w:szCs w:val="26"/>
        </w:rPr>
        <w:t>2</w:t>
      </w:r>
      <w:r w:rsidR="004B79DB" w:rsidRPr="00C63E62">
        <w:rPr>
          <w:rFonts w:eastAsia="Calibri"/>
          <w:spacing w:val="-6"/>
          <w:sz w:val="26"/>
          <w:szCs w:val="26"/>
        </w:rPr>
        <w:t>. Отделу финансово-экономического обеспечения и контроля Администрации города Когалыма (Рябинина</w:t>
      </w:r>
      <w:r w:rsidR="00165382" w:rsidRPr="00C63E62">
        <w:rPr>
          <w:rFonts w:eastAsia="Calibri"/>
          <w:spacing w:val="-6"/>
          <w:sz w:val="26"/>
          <w:szCs w:val="26"/>
        </w:rPr>
        <w:t xml:space="preserve"> А.А.</w:t>
      </w:r>
      <w:r w:rsidR="004B79DB" w:rsidRPr="00C63E62">
        <w:rPr>
          <w:rFonts w:eastAsia="Calibri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Pr="00C63E62">
        <w:rPr>
          <w:rFonts w:eastAsia="Calibri"/>
          <w:spacing w:val="-6"/>
          <w:sz w:val="26"/>
          <w:szCs w:val="26"/>
        </w:rPr>
        <w:t xml:space="preserve"> и приложение к нему</w:t>
      </w:r>
      <w:r w:rsidR="004B79DB" w:rsidRPr="00C63E62">
        <w:rPr>
          <w:rFonts w:eastAsia="Calibri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9" w:history="1">
        <w:r w:rsidR="004B79DB" w:rsidRPr="00C63E62">
          <w:rPr>
            <w:rFonts w:eastAsia="Calibri"/>
            <w:spacing w:val="-6"/>
            <w:sz w:val="26"/>
            <w:szCs w:val="26"/>
          </w:rPr>
          <w:t>распоряжением</w:t>
        </w:r>
      </w:hyperlink>
      <w:r w:rsidR="004B79DB" w:rsidRPr="00C63E62">
        <w:rPr>
          <w:rFonts w:eastAsia="Calibri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</w:t>
      </w:r>
      <w:r w:rsidR="0093588A" w:rsidRPr="00C63E62">
        <w:rPr>
          <w:rFonts w:eastAsia="Calibri"/>
          <w:spacing w:val="-6"/>
          <w:sz w:val="26"/>
          <w:szCs w:val="26"/>
        </w:rPr>
        <w:t xml:space="preserve">равовых актов Ханты-Мансийского </w:t>
      </w:r>
      <w:r w:rsidR="004B79DB" w:rsidRPr="00C63E62">
        <w:rPr>
          <w:rFonts w:eastAsia="Calibri"/>
          <w:spacing w:val="-6"/>
          <w:sz w:val="26"/>
          <w:szCs w:val="26"/>
        </w:rPr>
        <w:t>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04E1FCE6" w14:textId="3E24C63F" w:rsidR="00A00C7B" w:rsidRPr="00A00C7B" w:rsidRDefault="00A00C7B" w:rsidP="00A00C7B">
      <w:pPr>
        <w:pStyle w:val="a8"/>
        <w:widowControl w:val="0"/>
        <w:tabs>
          <w:tab w:val="left" w:pos="567"/>
        </w:tabs>
        <w:autoSpaceDE w:val="0"/>
        <w:autoSpaceDN w:val="0"/>
        <w:adjustRightInd w:val="0"/>
        <w:ind w:left="450"/>
        <w:rPr>
          <w:rFonts w:ascii="Times New Roman" w:hAnsi="Times New Roman"/>
          <w:spacing w:val="-6"/>
          <w:sz w:val="26"/>
          <w:szCs w:val="26"/>
        </w:rPr>
      </w:pPr>
      <w:r w:rsidRPr="00A00C7B">
        <w:rPr>
          <w:rFonts w:ascii="Times New Roman" w:hAnsi="Times New Roman"/>
          <w:spacing w:val="-6"/>
          <w:sz w:val="26"/>
          <w:szCs w:val="26"/>
        </w:rPr>
        <w:t xml:space="preserve">     3. Настоящее постановление вступает в силу с 01.07.2026.</w:t>
      </w:r>
    </w:p>
    <w:p w14:paraId="31115351" w14:textId="2A69D276" w:rsidR="006574FE" w:rsidRPr="00C63E62" w:rsidRDefault="00A00C7B" w:rsidP="00C63E6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 xml:space="preserve">4. </w:t>
      </w:r>
      <w:r w:rsidR="006574FE" w:rsidRPr="00C63E62">
        <w:rPr>
          <w:sz w:val="26"/>
          <w:szCs w:val="26"/>
        </w:rPr>
        <w:t xml:space="preserve">Опубликовать настоящее постановление </w:t>
      </w:r>
      <w:r w:rsidR="00E44B9B" w:rsidRPr="00C63E62">
        <w:rPr>
          <w:sz w:val="26"/>
          <w:szCs w:val="26"/>
        </w:rPr>
        <w:t xml:space="preserve">и приложение к нему </w:t>
      </w:r>
      <w:r w:rsidR="006574FE" w:rsidRPr="00C63E62">
        <w:rPr>
          <w:sz w:val="26"/>
          <w:szCs w:val="26"/>
        </w:rPr>
        <w:t xml:space="preserve">в сетевом издании «Когалымский вестник»: </w:t>
      </w:r>
      <w:r w:rsidR="006574FE" w:rsidRPr="00C63E62">
        <w:rPr>
          <w:sz w:val="26"/>
          <w:szCs w:val="26"/>
          <w:lang w:val="en-US"/>
        </w:rPr>
        <w:t>KOGVESTI</w:t>
      </w:r>
      <w:r w:rsidR="006574FE" w:rsidRPr="00C63E62">
        <w:rPr>
          <w:sz w:val="26"/>
          <w:szCs w:val="26"/>
        </w:rPr>
        <w:t>.</w:t>
      </w:r>
      <w:r w:rsidR="006574FE" w:rsidRPr="00C63E62">
        <w:rPr>
          <w:sz w:val="26"/>
          <w:szCs w:val="26"/>
          <w:lang w:val="en-US"/>
        </w:rPr>
        <w:t>RU</w:t>
      </w:r>
      <w:r w:rsidR="006574FE" w:rsidRPr="00C63E62">
        <w:rPr>
          <w:sz w:val="26"/>
          <w:szCs w:val="26"/>
        </w:rPr>
        <w:t>, ЭЛ №ФС 77 – 8</w:t>
      </w:r>
      <w:r w:rsidR="00A0301D" w:rsidRPr="00C63E62">
        <w:rPr>
          <w:sz w:val="26"/>
          <w:szCs w:val="26"/>
        </w:rPr>
        <w:t xml:space="preserve">5332 </w:t>
      </w:r>
      <w:r w:rsidR="006574FE" w:rsidRPr="00C63E62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6574FE" w:rsidRPr="00C63E62">
        <w:rPr>
          <w:rFonts w:eastAsia="Arial"/>
          <w:sz w:val="26"/>
          <w:szCs w:val="26"/>
          <w:lang w:val="en-US"/>
        </w:rPr>
        <w:t>www</w:t>
      </w:r>
      <w:r w:rsidR="006574FE" w:rsidRPr="00C63E62">
        <w:rPr>
          <w:rFonts w:eastAsia="Arial"/>
          <w:sz w:val="26"/>
          <w:szCs w:val="26"/>
        </w:rPr>
        <w:t>.</w:t>
      </w:r>
      <w:r w:rsidR="006574FE" w:rsidRPr="00C63E62">
        <w:rPr>
          <w:rFonts w:eastAsia="Arial"/>
          <w:sz w:val="26"/>
          <w:szCs w:val="26"/>
          <w:lang w:val="en-US"/>
        </w:rPr>
        <w:t>admkogalym</w:t>
      </w:r>
      <w:r w:rsidR="006574FE" w:rsidRPr="00C63E62">
        <w:rPr>
          <w:rFonts w:eastAsia="Arial"/>
          <w:sz w:val="26"/>
          <w:szCs w:val="26"/>
        </w:rPr>
        <w:t>.</w:t>
      </w:r>
      <w:r w:rsidR="006574FE" w:rsidRPr="00C63E62">
        <w:rPr>
          <w:rFonts w:eastAsia="Arial"/>
          <w:sz w:val="26"/>
          <w:szCs w:val="26"/>
          <w:lang w:val="en-US"/>
        </w:rPr>
        <w:t>ru</w:t>
      </w:r>
      <w:r w:rsidR="006574FE" w:rsidRPr="00C63E62">
        <w:rPr>
          <w:sz w:val="26"/>
          <w:szCs w:val="26"/>
        </w:rPr>
        <w:t>).</w:t>
      </w:r>
    </w:p>
    <w:p w14:paraId="4DA727E1" w14:textId="14874C32" w:rsidR="00FC029E" w:rsidRPr="00C63E62" w:rsidRDefault="00FC029E" w:rsidP="00C63E62">
      <w:pPr>
        <w:ind w:firstLine="709"/>
        <w:jc w:val="both"/>
        <w:rPr>
          <w:sz w:val="26"/>
          <w:szCs w:val="26"/>
        </w:rPr>
      </w:pPr>
      <w:r w:rsidRPr="00C63E62">
        <w:rPr>
          <w:sz w:val="26"/>
          <w:szCs w:val="26"/>
        </w:rPr>
        <w:t xml:space="preserve">5. </w:t>
      </w:r>
      <w:r w:rsidR="0050768F" w:rsidRPr="00C63E62">
        <w:rPr>
          <w:sz w:val="26"/>
          <w:szCs w:val="26"/>
        </w:rPr>
        <w:t>Контроль за ис</w:t>
      </w:r>
      <w:r w:rsidRPr="00C63E62">
        <w:rPr>
          <w:sz w:val="26"/>
          <w:szCs w:val="26"/>
        </w:rPr>
        <w:t>полнением постановления возложить на заместителя главы города Когалыма Юсупов</w:t>
      </w:r>
      <w:r w:rsidR="0050768F" w:rsidRPr="00C63E62">
        <w:rPr>
          <w:sz w:val="26"/>
          <w:szCs w:val="26"/>
        </w:rPr>
        <w:t>а</w:t>
      </w:r>
      <w:r w:rsidR="003B729B" w:rsidRPr="00C63E62">
        <w:rPr>
          <w:sz w:val="26"/>
          <w:szCs w:val="26"/>
        </w:rPr>
        <w:t xml:space="preserve"> Р.Ш.</w:t>
      </w:r>
    </w:p>
    <w:p w14:paraId="6873FA5C" w14:textId="188A25D9" w:rsidR="005A5DD7" w:rsidRPr="00C63E62" w:rsidRDefault="005A5DD7" w:rsidP="00C63E62">
      <w:pPr>
        <w:ind w:firstLine="709"/>
        <w:jc w:val="both"/>
        <w:rPr>
          <w:sz w:val="26"/>
          <w:szCs w:val="26"/>
        </w:rPr>
      </w:pPr>
    </w:p>
    <w:p w14:paraId="6118C8BE" w14:textId="77777777" w:rsidR="00142DD2" w:rsidRPr="00C63E62" w:rsidRDefault="00142DD2" w:rsidP="00C63E62">
      <w:pPr>
        <w:ind w:firstLine="709"/>
        <w:jc w:val="both"/>
        <w:rPr>
          <w:sz w:val="26"/>
          <w:szCs w:val="26"/>
        </w:rPr>
      </w:pPr>
    </w:p>
    <w:p w14:paraId="0EDA0535" w14:textId="77777777" w:rsidR="00142DD2" w:rsidRPr="00C63E62" w:rsidRDefault="00142DD2" w:rsidP="00C63E6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5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1"/>
        <w:gridCol w:w="4224"/>
        <w:gridCol w:w="2813"/>
      </w:tblGrid>
      <w:tr w:rsidR="00165382" w:rsidRPr="00C63E62" w14:paraId="3F412283" w14:textId="77777777" w:rsidTr="004C3026">
        <w:trPr>
          <w:trHeight w:val="1443"/>
        </w:trPr>
        <w:tc>
          <w:tcPr>
            <w:tcW w:w="1632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DF1F4C9E4A9D4BC2B5B17E78F0C2AFF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2A94E35" w14:textId="62275BE9" w:rsidR="00165382" w:rsidRPr="00C63E62" w:rsidRDefault="003073B3" w:rsidP="00C63E62">
                <w:pPr>
                  <w:rPr>
                    <w:sz w:val="28"/>
                    <w:szCs w:val="28"/>
                  </w:rPr>
                </w:pPr>
                <w:r w:rsidRPr="00C63E6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21" w:type="pct"/>
            <w:vAlign w:val="center"/>
          </w:tcPr>
          <w:p w14:paraId="542A188D" w14:textId="77777777" w:rsidR="00165382" w:rsidRPr="00C63E62" w:rsidRDefault="00165382" w:rsidP="00C63E62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C63E62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0D5C279" wp14:editId="63926F5A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E62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DFCB622" w14:textId="77777777" w:rsidR="00165382" w:rsidRPr="00C63E62" w:rsidRDefault="00165382" w:rsidP="00C63E62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C63E62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2E4192F" w14:textId="77777777" w:rsidR="00165382" w:rsidRPr="00C63E62" w:rsidRDefault="00165382" w:rsidP="00C63E62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3A6EA07" w14:textId="77777777" w:rsidR="00165382" w:rsidRPr="00C63E62" w:rsidRDefault="00165382" w:rsidP="00C63E62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63E62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56CF319" w14:textId="77777777" w:rsidR="00165382" w:rsidRPr="00C63E62" w:rsidRDefault="00165382" w:rsidP="00C63E62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63E62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FB6D6C7" w14:textId="77777777" w:rsidR="00165382" w:rsidRPr="00C63E62" w:rsidRDefault="00165382" w:rsidP="00C63E62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63E62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346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DF1F4C9E4A9D4BC2B5B17E78F0C2AFF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45A8230" w14:textId="19AF2ACE" w:rsidR="00165382" w:rsidRPr="00C63E62" w:rsidRDefault="003073B3" w:rsidP="00C63E62">
                <w:pPr>
                  <w:jc w:val="center"/>
                  <w:rPr>
                    <w:sz w:val="28"/>
                    <w:szCs w:val="28"/>
                  </w:rPr>
                </w:pPr>
                <w:r w:rsidRPr="00C63E62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6DAB9DF" w14:textId="7C41FC52" w:rsidR="00A0301D" w:rsidRPr="00C63E62" w:rsidRDefault="00A0301D" w:rsidP="00C63E62">
      <w:pPr>
        <w:jc w:val="both"/>
        <w:rPr>
          <w:sz w:val="26"/>
          <w:szCs w:val="26"/>
        </w:rPr>
      </w:pPr>
    </w:p>
    <w:p w14:paraId="60C570B0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11810A4C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1E74D0D7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027C89AC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7EBA3C7C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49AF594F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67020AA2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545EC802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532BE8CA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568E7515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322E8F74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3F423367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69BABD39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3BFA267F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06A3BA78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52354963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614D32DB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69A4D7DE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73FA5775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65FA0E5A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45056D6F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7C4413E3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5ABBE020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749224C8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259A01D9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2045989B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28FC43AF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70BD4E16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2969A711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553B016E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53B2B306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098AD3C3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2DEA8681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0E8F0287" w14:textId="77777777" w:rsidR="00A56E99" w:rsidRPr="00C63E62" w:rsidRDefault="00A56E99" w:rsidP="00C63E62">
      <w:pPr>
        <w:jc w:val="both"/>
        <w:rPr>
          <w:sz w:val="26"/>
          <w:szCs w:val="26"/>
        </w:rPr>
      </w:pPr>
    </w:p>
    <w:p w14:paraId="1F60B8C8" w14:textId="77777777" w:rsidR="00A56E99" w:rsidRPr="00C63E62" w:rsidRDefault="00A56E99" w:rsidP="00C63E62">
      <w:pPr>
        <w:jc w:val="both"/>
        <w:rPr>
          <w:sz w:val="26"/>
          <w:szCs w:val="26"/>
        </w:rPr>
      </w:pPr>
    </w:p>
    <w:p w14:paraId="5C9D8BEC" w14:textId="77777777" w:rsidR="00A56E99" w:rsidRPr="00C63E62" w:rsidRDefault="00A56E99" w:rsidP="00C63E62">
      <w:pPr>
        <w:jc w:val="both"/>
        <w:rPr>
          <w:sz w:val="26"/>
          <w:szCs w:val="26"/>
        </w:rPr>
      </w:pPr>
    </w:p>
    <w:p w14:paraId="230DD093" w14:textId="77777777" w:rsidR="00A56E99" w:rsidRPr="00C63E62" w:rsidRDefault="00A56E99" w:rsidP="00C63E62">
      <w:pPr>
        <w:jc w:val="both"/>
        <w:rPr>
          <w:sz w:val="26"/>
          <w:szCs w:val="26"/>
        </w:rPr>
      </w:pPr>
    </w:p>
    <w:p w14:paraId="64076A32" w14:textId="77777777" w:rsidR="00A56E99" w:rsidRPr="00C63E62" w:rsidRDefault="00A56E99" w:rsidP="00C63E62">
      <w:pPr>
        <w:jc w:val="both"/>
        <w:rPr>
          <w:sz w:val="26"/>
          <w:szCs w:val="26"/>
        </w:rPr>
      </w:pPr>
    </w:p>
    <w:p w14:paraId="0B81F55B" w14:textId="77777777" w:rsidR="00A56E99" w:rsidRPr="00C63E62" w:rsidRDefault="00A56E99" w:rsidP="00C63E62">
      <w:pPr>
        <w:jc w:val="both"/>
        <w:rPr>
          <w:sz w:val="26"/>
          <w:szCs w:val="26"/>
        </w:rPr>
      </w:pPr>
    </w:p>
    <w:p w14:paraId="13AE5AD6" w14:textId="77777777" w:rsidR="00A56E99" w:rsidRPr="00C63E62" w:rsidRDefault="00A56E99" w:rsidP="00C63E62">
      <w:pPr>
        <w:jc w:val="both"/>
        <w:rPr>
          <w:sz w:val="26"/>
          <w:szCs w:val="26"/>
        </w:rPr>
      </w:pPr>
    </w:p>
    <w:p w14:paraId="1936D237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672B492B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02A2D183" w14:textId="77777777" w:rsidR="003073B3" w:rsidRPr="00C63E62" w:rsidRDefault="003073B3" w:rsidP="00C63E62">
      <w:pPr>
        <w:jc w:val="both"/>
        <w:rPr>
          <w:sz w:val="26"/>
          <w:szCs w:val="26"/>
        </w:rPr>
      </w:pPr>
    </w:p>
    <w:p w14:paraId="3B4C4EBB" w14:textId="77777777" w:rsidR="003073B3" w:rsidRPr="00C63E62" w:rsidRDefault="003073B3" w:rsidP="00C63E62">
      <w:pPr>
        <w:jc w:val="both"/>
        <w:rPr>
          <w:sz w:val="26"/>
          <w:szCs w:val="26"/>
        </w:rPr>
      </w:pPr>
    </w:p>
    <w:tbl>
      <w:tblPr>
        <w:tblStyle w:val="13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073B3" w:rsidRPr="00C63E62" w14:paraId="014CE76C" w14:textId="77777777" w:rsidTr="00C63E62">
        <w:tc>
          <w:tcPr>
            <w:tcW w:w="2235" w:type="dxa"/>
          </w:tcPr>
          <w:p w14:paraId="514E1091" w14:textId="77777777" w:rsidR="003073B3" w:rsidRPr="00C63E62" w:rsidRDefault="003073B3" w:rsidP="00C63E62">
            <w:pPr>
              <w:rPr>
                <w:color w:val="D9D9D9"/>
                <w:sz w:val="26"/>
                <w:szCs w:val="26"/>
              </w:rPr>
            </w:pPr>
            <w:r w:rsidRPr="00C63E62">
              <w:rPr>
                <w:color w:val="D9D9D9"/>
                <w:sz w:val="26"/>
                <w:szCs w:val="26"/>
              </w:rPr>
              <w:t xml:space="preserve">от </w:t>
            </w:r>
            <w:r w:rsidRPr="00C63E62">
              <w:rPr>
                <w:color w:val="D9D9D9"/>
                <w:sz w:val="26"/>
                <w:szCs w:val="26"/>
                <w:lang w:val="en-US"/>
              </w:rPr>
              <w:t>[</w:t>
            </w:r>
            <w:r w:rsidRPr="00C63E62">
              <w:rPr>
                <w:color w:val="D9D9D9"/>
                <w:sz w:val="26"/>
                <w:szCs w:val="26"/>
              </w:rPr>
              <w:t>Дата документа</w:t>
            </w:r>
            <w:r w:rsidRPr="00C63E62">
              <w:rPr>
                <w:color w:val="D9D9D9"/>
                <w:sz w:val="26"/>
                <w:szCs w:val="26"/>
                <w:lang w:val="en-US"/>
              </w:rPr>
              <w:t>]</w:t>
            </w:r>
            <w:r w:rsidRPr="00C63E6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ADE681D" w14:textId="77777777" w:rsidR="003073B3" w:rsidRPr="00C63E62" w:rsidRDefault="003073B3" w:rsidP="00C63E62">
            <w:pPr>
              <w:rPr>
                <w:color w:val="D9D9D9"/>
                <w:sz w:val="28"/>
                <w:szCs w:val="28"/>
              </w:rPr>
            </w:pPr>
            <w:r w:rsidRPr="00C63E6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5A301B5C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2968AD7" w14:textId="221C3346" w:rsidR="00A56E99" w:rsidRPr="00C63E62" w:rsidRDefault="00A56E99" w:rsidP="00C63E6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64591B97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4984669E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города Когалыма</w:t>
      </w:r>
    </w:p>
    <w:p w14:paraId="7761A86B" w14:textId="2EE7D2CE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от </w:t>
      </w:r>
    </w:p>
    <w:p w14:paraId="7886F5B9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849F04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57"/>
      <w:bookmarkEnd w:id="1"/>
    </w:p>
    <w:p w14:paraId="3555A695" w14:textId="3BFB79C2" w:rsidR="005B0205" w:rsidRPr="00C63E62" w:rsidRDefault="005B0205" w:rsidP="00C63E6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62">
        <w:rPr>
          <w:rFonts w:ascii="Times New Roman" w:hAnsi="Times New Roman" w:cs="Times New Roman"/>
          <w:b/>
          <w:bCs/>
          <w:sz w:val="26"/>
          <w:szCs w:val="26"/>
        </w:rPr>
        <w:t>ПОЛОЖЕНИЕ ОБ ОПЛАТЕ ТРУДА РАБОТНИКОВ МУНИЦИПАЛЬНЫХ УЧРЕЖДЕНИЙ ДОПОЛНИТЕЛЬНОГО ОБРАЗОВАНИЯ В СФЕРЕ КУЛЬТУРЫ, ПОДВЕДОМСТВЕННЫХ УПРАВЛЕНИЮ КУЛЬТУРЫ И СПОРТА АДМИНИСТРАЦИИ ГОРОДА КОГАЛЫМА (ДАЛЕЕ - ПОЛОЖЕНИЕ)</w:t>
      </w:r>
    </w:p>
    <w:p w14:paraId="31E47E25" w14:textId="77777777" w:rsidR="005B0205" w:rsidRPr="00C63E62" w:rsidRDefault="005B0205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2D55C0E" w14:textId="77777777" w:rsidR="00A56E99" w:rsidRPr="00C63E62" w:rsidRDefault="00A56E99" w:rsidP="00C63E6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0E396BBE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AB12840" w14:textId="5D6F9780" w:rsidR="004951D1" w:rsidRPr="00C63E62" w:rsidRDefault="00073978" w:rsidP="00C63E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63E62">
        <w:rPr>
          <w:sz w:val="26"/>
          <w:szCs w:val="26"/>
        </w:rPr>
        <w:t xml:space="preserve">1.1. </w:t>
      </w:r>
      <w:r w:rsidR="004951D1" w:rsidRPr="00C63E62">
        <w:rPr>
          <w:rFonts w:eastAsiaTheme="minorHAnsi"/>
          <w:sz w:val="26"/>
          <w:szCs w:val="26"/>
          <w:lang w:eastAsia="en-US"/>
        </w:rPr>
        <w:t xml:space="preserve">В соответствии </w:t>
      </w:r>
      <w:r w:rsidR="00631C15" w:rsidRPr="00C63E62">
        <w:rPr>
          <w:rFonts w:eastAsiaTheme="minorHAnsi"/>
          <w:sz w:val="26"/>
          <w:szCs w:val="26"/>
          <w:lang w:eastAsia="en-US"/>
        </w:rPr>
        <w:t>с</w:t>
      </w:r>
      <w:r w:rsidR="004951D1" w:rsidRPr="00C63E62">
        <w:rPr>
          <w:rFonts w:eastAsiaTheme="minorHAnsi"/>
          <w:sz w:val="26"/>
          <w:szCs w:val="26"/>
          <w:lang w:eastAsia="en-US"/>
        </w:rPr>
        <w:t xml:space="preserve"> Трудов</w:t>
      </w:r>
      <w:r w:rsidR="00631C15" w:rsidRPr="00C63E62">
        <w:rPr>
          <w:rFonts w:eastAsiaTheme="minorHAnsi"/>
          <w:sz w:val="26"/>
          <w:szCs w:val="26"/>
          <w:lang w:eastAsia="en-US"/>
        </w:rPr>
        <w:t>ым кодексом</w:t>
      </w:r>
      <w:r w:rsidR="004951D1" w:rsidRPr="00C63E62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hyperlink r:id="rId11" w:history="1">
        <w:r w:rsidR="004951D1" w:rsidRPr="00C63E62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="004951D1" w:rsidRPr="00C63E62">
        <w:rPr>
          <w:rFonts w:eastAsiaTheme="minorHAnsi"/>
          <w:sz w:val="26"/>
          <w:szCs w:val="26"/>
          <w:lang w:eastAsia="en-US"/>
        </w:rPr>
        <w:t xml:space="preserve"> Правительства Ханты-Мансийского автономного округа - Югры от 03.11.2016 </w:t>
      </w:r>
      <w:r w:rsidR="00631C15" w:rsidRPr="00C63E62">
        <w:rPr>
          <w:rFonts w:eastAsiaTheme="minorHAnsi"/>
          <w:sz w:val="26"/>
          <w:szCs w:val="26"/>
          <w:lang w:eastAsia="en-US"/>
        </w:rPr>
        <w:t>№</w:t>
      </w:r>
      <w:r w:rsidR="004951D1" w:rsidRPr="00C63E62">
        <w:rPr>
          <w:rFonts w:eastAsiaTheme="minorHAnsi"/>
          <w:sz w:val="26"/>
          <w:szCs w:val="26"/>
          <w:lang w:eastAsia="en-US"/>
        </w:rPr>
        <w:t xml:space="preserve">431-п </w:t>
      </w:r>
      <w:r w:rsidR="00631C15" w:rsidRPr="00C63E62">
        <w:rPr>
          <w:rFonts w:eastAsiaTheme="minorHAnsi"/>
          <w:sz w:val="26"/>
          <w:szCs w:val="26"/>
          <w:lang w:eastAsia="en-US"/>
        </w:rPr>
        <w:t>«</w:t>
      </w:r>
      <w:r w:rsidR="004951D1" w:rsidRPr="00C63E62">
        <w:rPr>
          <w:rFonts w:eastAsiaTheme="minorHAnsi"/>
          <w:sz w:val="26"/>
          <w:szCs w:val="26"/>
          <w:lang w:eastAsia="en-US"/>
        </w:rPr>
        <w:t xml:space="preserve">О требованиях к системам оплаты труда работников государственных учреждений Ханты-Мансийского автономного округа </w:t>
      </w:r>
      <w:r w:rsidR="00631C15" w:rsidRPr="00C63E62">
        <w:rPr>
          <w:rFonts w:eastAsiaTheme="minorHAnsi"/>
          <w:sz w:val="26"/>
          <w:szCs w:val="26"/>
          <w:lang w:eastAsia="en-US"/>
        </w:rPr>
        <w:t>–</w:t>
      </w:r>
      <w:r w:rsidR="004951D1" w:rsidRPr="00C63E62">
        <w:rPr>
          <w:rFonts w:eastAsiaTheme="minorHAnsi"/>
          <w:sz w:val="26"/>
          <w:szCs w:val="26"/>
          <w:lang w:eastAsia="en-US"/>
        </w:rPr>
        <w:t xml:space="preserve"> Югры</w:t>
      </w:r>
      <w:r w:rsidR="00631C15" w:rsidRPr="00C63E62">
        <w:rPr>
          <w:rFonts w:eastAsiaTheme="minorHAnsi"/>
          <w:sz w:val="26"/>
          <w:szCs w:val="26"/>
          <w:lang w:eastAsia="en-US"/>
        </w:rPr>
        <w:t>»</w:t>
      </w:r>
      <w:r w:rsidR="004951D1" w:rsidRPr="00C63E62">
        <w:rPr>
          <w:rFonts w:eastAsiaTheme="minorHAnsi"/>
          <w:sz w:val="26"/>
          <w:szCs w:val="26"/>
          <w:lang w:eastAsia="en-US"/>
        </w:rPr>
        <w:t xml:space="preserve"> (далее - постановление Правительства автономного округа </w:t>
      </w:r>
      <w:r w:rsidR="00631C15" w:rsidRPr="00C63E62">
        <w:rPr>
          <w:rFonts w:eastAsiaTheme="minorHAnsi"/>
          <w:sz w:val="26"/>
          <w:szCs w:val="26"/>
          <w:lang w:eastAsia="en-US"/>
        </w:rPr>
        <w:t>№</w:t>
      </w:r>
      <w:r w:rsidR="004951D1" w:rsidRPr="00C63E62">
        <w:rPr>
          <w:rFonts w:eastAsiaTheme="minorHAnsi"/>
          <w:sz w:val="26"/>
          <w:szCs w:val="26"/>
          <w:lang w:eastAsia="en-US"/>
        </w:rPr>
        <w:t>431-п), другими нормативными правовыми актами, со</w:t>
      </w:r>
      <w:r w:rsidR="00631C15" w:rsidRPr="00C63E62">
        <w:rPr>
          <w:rFonts w:eastAsiaTheme="minorHAnsi"/>
          <w:sz w:val="26"/>
          <w:szCs w:val="26"/>
          <w:lang w:eastAsia="en-US"/>
        </w:rPr>
        <w:t>держащими нормы трудового права</w:t>
      </w:r>
      <w:r w:rsidR="004951D1" w:rsidRPr="00C63E62">
        <w:rPr>
          <w:rFonts w:eastAsiaTheme="minorHAnsi"/>
          <w:sz w:val="26"/>
          <w:szCs w:val="26"/>
          <w:lang w:eastAsia="en-US"/>
        </w:rPr>
        <w:t xml:space="preserve"> и включает в себя:</w:t>
      </w:r>
    </w:p>
    <w:p w14:paraId="78D0C942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основные условия оплаты труда;</w:t>
      </w:r>
    </w:p>
    <w:p w14:paraId="7CC5D0E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порядок и условия осуществления компенсационных выплат;</w:t>
      </w:r>
    </w:p>
    <w:p w14:paraId="4BEC055C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порядок и условия осуществления стимулирующих выплат, критерии их установления;</w:t>
      </w:r>
    </w:p>
    <w:p w14:paraId="3896735D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порядок и условия установления иных выплат;</w:t>
      </w:r>
    </w:p>
    <w:p w14:paraId="7ED4818F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порядок и условия оплаты труда руководителя учреждения, его заместителей, главного бухгалтера;</w:t>
      </w:r>
    </w:p>
    <w:p w14:paraId="397B55C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порядок формирования фонда оплаты труда учреждения.</w:t>
      </w:r>
    </w:p>
    <w:p w14:paraId="4B97168D" w14:textId="1D14025D" w:rsidR="00A56E99" w:rsidRPr="00C63E62" w:rsidRDefault="00073978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1.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2. Понятия и термины, применяемые в настоящем Положении, используются в значениях, определенных Трудовым </w:t>
      </w:r>
      <w:hyperlink r:id="rId12">
        <w:r w:rsidR="00A56E99" w:rsidRPr="00C63E62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Российской Федерации и </w:t>
      </w:r>
      <w:hyperlink r:id="rId13">
        <w:r w:rsidR="00A56E99" w:rsidRPr="00C63E6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округа - Югры от 03.11.2016 </w:t>
      </w:r>
      <w:r w:rsidR="00752E57" w:rsidRPr="00C63E62">
        <w:rPr>
          <w:rFonts w:ascii="Times New Roman" w:hAnsi="Times New Roman" w:cs="Times New Roman"/>
          <w:sz w:val="26"/>
          <w:szCs w:val="26"/>
        </w:rPr>
        <w:t>№431-п.</w:t>
      </w:r>
    </w:p>
    <w:p w14:paraId="7E48F5D6" w14:textId="23AB5CBD" w:rsidR="00A56E99" w:rsidRPr="00C63E62" w:rsidRDefault="00073978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1.3.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Финансирование расходов, направляемых на оплату труда работников организации, осуществляется в пределах средств фонда оплаты труда, формируемого организацией в соответствии с </w:t>
      </w:r>
      <w:hyperlink w:anchor="P844">
        <w:r w:rsidR="00A56E99" w:rsidRPr="00C63E62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500C120B" w14:textId="43A29ACF" w:rsidR="00A56E99" w:rsidRPr="00C63E62" w:rsidRDefault="00073978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4. </w:t>
      </w:r>
      <w:r w:rsidRPr="00C63E62">
        <w:rPr>
          <w:rFonts w:ascii="Times New Roman" w:hAnsi="Times New Roman" w:cs="Times New Roman"/>
          <w:sz w:val="26"/>
          <w:szCs w:val="26"/>
        </w:rPr>
        <w:t xml:space="preserve"> </w:t>
      </w:r>
      <w:r w:rsidR="00A56E99" w:rsidRPr="00C63E62">
        <w:rPr>
          <w:rFonts w:ascii="Times New Roman" w:hAnsi="Times New Roman" w:cs="Times New Roman"/>
          <w:sz w:val="26"/>
          <w:szCs w:val="26"/>
        </w:rPr>
        <w:t>Заработная плата работников учреждения состоит из:</w:t>
      </w:r>
    </w:p>
    <w:p w14:paraId="7A1D213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оклада (</w:t>
      </w:r>
      <w:r w:rsidRPr="001010BE">
        <w:rPr>
          <w:rFonts w:ascii="Times New Roman" w:hAnsi="Times New Roman" w:cs="Times New Roman"/>
          <w:sz w:val="26"/>
          <w:szCs w:val="26"/>
        </w:rPr>
        <w:t>должностного оклада), ставки заработной платы;</w:t>
      </w:r>
    </w:p>
    <w:p w14:paraId="4A900010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компенсационных выплат;</w:t>
      </w:r>
    </w:p>
    <w:p w14:paraId="115F51F0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стимулирующих выплат;</w:t>
      </w:r>
    </w:p>
    <w:p w14:paraId="10D71BCA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иных выплат, предусмотренных настоящим Положением.</w:t>
      </w:r>
    </w:p>
    <w:p w14:paraId="2751BF52" w14:textId="5019CB58" w:rsidR="00A56E99" w:rsidRPr="00C63E62" w:rsidRDefault="00073978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3"/>
      <w:bookmarkEnd w:id="2"/>
      <w:r w:rsidRPr="00C63E62">
        <w:rPr>
          <w:rFonts w:ascii="Times New Roman" w:hAnsi="Times New Roman" w:cs="Times New Roman"/>
          <w:sz w:val="26"/>
          <w:szCs w:val="26"/>
        </w:rPr>
        <w:t>1.</w:t>
      </w:r>
      <w:r w:rsidR="00A56E99" w:rsidRPr="00C63E62">
        <w:rPr>
          <w:rFonts w:ascii="Times New Roman" w:hAnsi="Times New Roman" w:cs="Times New Roman"/>
          <w:sz w:val="26"/>
          <w:szCs w:val="26"/>
        </w:rPr>
        <w:t>5.</w:t>
      </w:r>
      <w:r w:rsidRPr="00C63E62">
        <w:rPr>
          <w:rFonts w:ascii="Times New Roman" w:hAnsi="Times New Roman" w:cs="Times New Roman"/>
          <w:sz w:val="26"/>
          <w:szCs w:val="26"/>
        </w:rPr>
        <w:t xml:space="preserve">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</w:t>
      </w:r>
      <w:hyperlink r:id="rId14">
        <w:r w:rsidR="00A56E99" w:rsidRPr="00C63E6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от 19.06.2000 </w:t>
      </w:r>
      <w:r w:rsidR="00752E57" w:rsidRPr="00C63E62">
        <w:rPr>
          <w:rFonts w:ascii="Times New Roman" w:hAnsi="Times New Roman" w:cs="Times New Roman"/>
          <w:sz w:val="26"/>
          <w:szCs w:val="26"/>
        </w:rPr>
        <w:t>№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82-ФЗ </w:t>
      </w:r>
      <w:r w:rsidR="00752E57" w:rsidRPr="00C63E62">
        <w:rPr>
          <w:rFonts w:ascii="Times New Roman" w:hAnsi="Times New Roman" w:cs="Times New Roman"/>
          <w:sz w:val="26"/>
          <w:szCs w:val="26"/>
        </w:rPr>
        <w:t>«</w:t>
      </w:r>
      <w:r w:rsidR="00A56E99" w:rsidRPr="00C63E62">
        <w:rPr>
          <w:rFonts w:ascii="Times New Roman" w:hAnsi="Times New Roman" w:cs="Times New Roman"/>
          <w:sz w:val="26"/>
          <w:szCs w:val="26"/>
        </w:rPr>
        <w:t>О минимальном размере оплаты труда</w:t>
      </w:r>
      <w:r w:rsidR="00752E57" w:rsidRPr="00C63E62">
        <w:rPr>
          <w:rFonts w:ascii="Times New Roman" w:hAnsi="Times New Roman" w:cs="Times New Roman"/>
          <w:sz w:val="26"/>
          <w:szCs w:val="26"/>
        </w:rPr>
        <w:t>»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06256357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360BD12" w14:textId="77777777" w:rsidR="00A56E99" w:rsidRPr="00C63E62" w:rsidRDefault="00A56E99" w:rsidP="00C63E6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II. ОСНОВНЫЕ УСЛОВИЯ ОПЛАТЫ ТРУДА РАБОТНИКОВ УЧРЕЖДЕНИЯ</w:t>
      </w:r>
    </w:p>
    <w:p w14:paraId="11424BC9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762153E" w14:textId="65A4BF78" w:rsidR="00A56E99" w:rsidRPr="00C63E62" w:rsidRDefault="00073978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2.1.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В локальных нормативных актах учреждения, штатном расписании, а также при заключении трудовых договоров с работниками учреждения наименования должностей руководителей, специалистов и служащих должны соответствовать наименованиям должностей руководителей, специалистов и служащих, предусмотренных единым квалификационным </w:t>
      </w:r>
      <w:hyperlink r:id="rId15">
        <w:r w:rsidR="00A56E99" w:rsidRPr="00C63E62">
          <w:rPr>
            <w:rFonts w:ascii="Times New Roman" w:hAnsi="Times New Roman" w:cs="Times New Roman"/>
            <w:sz w:val="26"/>
            <w:szCs w:val="26"/>
          </w:rPr>
          <w:t>справочником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должностей руководителей, специалистов и служащих, наименование профессий рабочих в соответствии с единым тарифно-квалификационным справочником работ и профессий рабочих, и (или) соответствующими положениями профессиональных стандартов.</w:t>
      </w:r>
    </w:p>
    <w:p w14:paraId="48D5C058" w14:textId="7684B0D0" w:rsidR="00A56E99" w:rsidRPr="00C63E62" w:rsidRDefault="00073978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2.2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. Размеры окладов (должностных окладов) работников общеотраслевых должностей руководителей, специалистов и служащих установлены на основе отнесения занимаемых ими должностей к профессиональным квалификационным </w:t>
      </w:r>
      <w:hyperlink r:id="rId16">
        <w:r w:rsidR="00A56E99" w:rsidRPr="00C63E62">
          <w:rPr>
            <w:rFonts w:ascii="Times New Roman" w:hAnsi="Times New Roman" w:cs="Times New Roman"/>
            <w:sz w:val="26"/>
            <w:szCs w:val="26"/>
          </w:rPr>
          <w:t>группам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29.05.2008 </w:t>
      </w:r>
      <w:r w:rsidRPr="00C63E62">
        <w:rPr>
          <w:rFonts w:ascii="Times New Roman" w:hAnsi="Times New Roman" w:cs="Times New Roman"/>
          <w:sz w:val="26"/>
          <w:szCs w:val="26"/>
        </w:rPr>
        <w:t>№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247н </w:t>
      </w:r>
      <w:r w:rsidRPr="00C63E62">
        <w:rPr>
          <w:rFonts w:ascii="Times New Roman" w:hAnsi="Times New Roman" w:cs="Times New Roman"/>
          <w:sz w:val="26"/>
          <w:szCs w:val="26"/>
        </w:rPr>
        <w:t>«</w:t>
      </w:r>
      <w:r w:rsidR="00A56E99" w:rsidRPr="00C63E62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</w:t>
      </w:r>
      <w:r w:rsidRPr="00C63E62">
        <w:rPr>
          <w:rFonts w:ascii="Times New Roman" w:hAnsi="Times New Roman" w:cs="Times New Roman"/>
          <w:sz w:val="26"/>
          <w:szCs w:val="26"/>
        </w:rPr>
        <w:t>дителей, специалистов и служащих»</w:t>
      </w:r>
      <w:r w:rsidR="00A56E99" w:rsidRPr="00C63E62">
        <w:rPr>
          <w:rFonts w:ascii="Times New Roman" w:hAnsi="Times New Roman" w:cs="Times New Roman"/>
          <w:sz w:val="26"/>
          <w:szCs w:val="26"/>
        </w:rPr>
        <w:t>, согласно таблице 1:</w:t>
      </w:r>
    </w:p>
    <w:p w14:paraId="4B40BB1F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D577539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Таблица 1</w:t>
      </w:r>
    </w:p>
    <w:p w14:paraId="6F38C0D4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7F1940D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3260"/>
        <w:gridCol w:w="2127"/>
      </w:tblGrid>
      <w:tr w:rsidR="00A56E99" w:rsidRPr="00C63E62" w14:paraId="4AC3AB72" w14:textId="77777777" w:rsidTr="005F3B84">
        <w:trPr>
          <w:jc w:val="center"/>
        </w:trPr>
        <w:tc>
          <w:tcPr>
            <w:tcW w:w="1271" w:type="dxa"/>
          </w:tcPr>
          <w:p w14:paraId="39C9AF0F" w14:textId="5B0D0D23" w:rsidR="00A56E99" w:rsidRPr="00C63E62" w:rsidRDefault="005F3B84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835" w:type="dxa"/>
          </w:tcPr>
          <w:p w14:paraId="094DA15A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260" w:type="dxa"/>
          </w:tcPr>
          <w:p w14:paraId="0233B771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127" w:type="dxa"/>
          </w:tcPr>
          <w:p w14:paraId="151110F1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A56E99" w:rsidRPr="00C63E62" w14:paraId="3772615B" w14:textId="77777777" w:rsidTr="005F3B84">
        <w:trPr>
          <w:jc w:val="center"/>
        </w:trPr>
        <w:tc>
          <w:tcPr>
            <w:tcW w:w="1271" w:type="dxa"/>
          </w:tcPr>
          <w:p w14:paraId="4F95003E" w14:textId="4E84888B" w:rsidR="00A56E99" w:rsidRPr="00C63E62" w:rsidRDefault="005F3B84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2" w:type="dxa"/>
            <w:gridSpan w:val="3"/>
          </w:tcPr>
          <w:p w14:paraId="22371D79" w14:textId="7318B5A7" w:rsidR="00A56E99" w:rsidRPr="00C63E62" w:rsidRDefault="00A56E99" w:rsidP="000016E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FA543E" w:rsidRPr="00C63E6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первого уровня</w:t>
            </w:r>
            <w:r w:rsidR="00FA543E" w:rsidRPr="00C63E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56E99" w:rsidRPr="00C63E62" w14:paraId="159D171F" w14:textId="77777777" w:rsidTr="005F3B84">
        <w:trPr>
          <w:jc w:val="center"/>
        </w:trPr>
        <w:tc>
          <w:tcPr>
            <w:tcW w:w="1271" w:type="dxa"/>
          </w:tcPr>
          <w:p w14:paraId="3A0DB4F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</w:t>
            </w:r>
          </w:p>
        </w:tc>
        <w:tc>
          <w:tcPr>
            <w:tcW w:w="2835" w:type="dxa"/>
          </w:tcPr>
          <w:p w14:paraId="3AE3C6C3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260" w:type="dxa"/>
          </w:tcPr>
          <w:p w14:paraId="4F4D03AD" w14:textId="4CA46AA1" w:rsidR="00A56E99" w:rsidRPr="00C63E62" w:rsidRDefault="005F3B84" w:rsidP="00EF16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1614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инспектор по учету;</w:t>
            </w:r>
            <w:r w:rsidRPr="00EF161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EF1614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кассир;</w:t>
            </w:r>
            <w:r w:rsidRPr="00EF161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F1614" w:rsidRPr="00EF1614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табельщик</w:t>
            </w:r>
            <w:r w:rsidRPr="00EF161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5892DFB5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17 680</w:t>
            </w:r>
          </w:p>
        </w:tc>
      </w:tr>
      <w:tr w:rsidR="00A56E99" w:rsidRPr="00C63E62" w14:paraId="0DE9F29B" w14:textId="77777777" w:rsidTr="005F3B84">
        <w:trPr>
          <w:jc w:val="center"/>
        </w:trPr>
        <w:tc>
          <w:tcPr>
            <w:tcW w:w="1271" w:type="dxa"/>
          </w:tcPr>
          <w:p w14:paraId="468CB71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835" w:type="dxa"/>
          </w:tcPr>
          <w:p w14:paraId="1F59858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260" w:type="dxa"/>
          </w:tcPr>
          <w:p w14:paraId="4863D259" w14:textId="47184CD2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61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 w:rsidR="005F3B84" w:rsidRPr="00EF161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должностное наименование «старший»</w:t>
            </w:r>
          </w:p>
        </w:tc>
        <w:tc>
          <w:tcPr>
            <w:tcW w:w="2127" w:type="dxa"/>
          </w:tcPr>
          <w:p w14:paraId="38897F6B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18 506</w:t>
            </w:r>
          </w:p>
        </w:tc>
      </w:tr>
      <w:tr w:rsidR="00A56E99" w:rsidRPr="00C63E62" w14:paraId="6433A473" w14:textId="77777777" w:rsidTr="005F3B84">
        <w:trPr>
          <w:jc w:val="center"/>
        </w:trPr>
        <w:tc>
          <w:tcPr>
            <w:tcW w:w="1271" w:type="dxa"/>
          </w:tcPr>
          <w:p w14:paraId="630CE9C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222" w:type="dxa"/>
            <w:gridSpan w:val="3"/>
          </w:tcPr>
          <w:p w14:paraId="0170ECA8" w14:textId="098B4441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5F3B84" w:rsidRPr="00C63E62">
              <w:rPr>
                <w:rFonts w:ascii="Times New Roman" w:hAnsi="Times New Roman" w:cs="Times New Roman"/>
                <w:sz w:val="26"/>
                <w:szCs w:val="26"/>
              </w:rPr>
              <w:t>альная квалификационная группа «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 w:rsidR="005F3B84" w:rsidRPr="00C63E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56E99" w:rsidRPr="00C63E62" w14:paraId="5D62F476" w14:textId="77777777" w:rsidTr="005F3B84">
        <w:trPr>
          <w:jc w:val="center"/>
        </w:trPr>
        <w:tc>
          <w:tcPr>
            <w:tcW w:w="1271" w:type="dxa"/>
          </w:tcPr>
          <w:p w14:paraId="2C38AB3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835" w:type="dxa"/>
          </w:tcPr>
          <w:p w14:paraId="150C4CD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260" w:type="dxa"/>
          </w:tcPr>
          <w:p w14:paraId="32AF05CA" w14:textId="545C5DF5" w:rsidR="00FB0CE4" w:rsidRPr="00C63E62" w:rsidRDefault="00FB0CE4" w:rsidP="00C63E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733A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>администратор;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783A3E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>инспектор по кадрам; художник</w:t>
            </w:r>
          </w:p>
          <w:p w14:paraId="13EBDBD9" w14:textId="31D77BA4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A5DD937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18 011</w:t>
            </w:r>
          </w:p>
        </w:tc>
      </w:tr>
      <w:tr w:rsidR="00A56E99" w:rsidRPr="00C63E62" w14:paraId="195BD39F" w14:textId="77777777" w:rsidTr="005F3B84">
        <w:trPr>
          <w:jc w:val="center"/>
        </w:trPr>
        <w:tc>
          <w:tcPr>
            <w:tcW w:w="1271" w:type="dxa"/>
          </w:tcPr>
          <w:p w14:paraId="384938C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835" w:type="dxa"/>
          </w:tcPr>
          <w:p w14:paraId="6C13B89A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260" w:type="dxa"/>
          </w:tcPr>
          <w:p w14:paraId="4B9DE062" w14:textId="262F5A0E" w:rsidR="00A56E99" w:rsidRPr="00C63E62" w:rsidRDefault="00EF1614" w:rsidP="00EF16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>заведующий хозяйством</w:t>
            </w:r>
            <w:r w:rsidR="00FB0CE4" w:rsidRPr="00B9733A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02B5F3EF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18 836</w:t>
            </w:r>
          </w:p>
        </w:tc>
      </w:tr>
      <w:tr w:rsidR="00A56E99" w:rsidRPr="00C63E62" w14:paraId="431B520B" w14:textId="77777777" w:rsidTr="005F3B84">
        <w:trPr>
          <w:jc w:val="center"/>
        </w:trPr>
        <w:tc>
          <w:tcPr>
            <w:tcW w:w="1271" w:type="dxa"/>
          </w:tcPr>
          <w:p w14:paraId="72D22C4A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835" w:type="dxa"/>
          </w:tcPr>
          <w:p w14:paraId="03FA063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260" w:type="dxa"/>
          </w:tcPr>
          <w:p w14:paraId="10C9C4FD" w14:textId="3DA5AFB8" w:rsidR="00FB0CE4" w:rsidRPr="00C63E62" w:rsidRDefault="00FB0CE4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F1614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начальник хозяйственного отдела; Должности служащих первого квалификационного уровня, по которым устанавливается I внутридолжностная категория</w:t>
            </w:r>
          </w:p>
          <w:p w14:paraId="29CC9AFC" w14:textId="2796D895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96281D3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19 828</w:t>
            </w:r>
          </w:p>
        </w:tc>
      </w:tr>
      <w:tr w:rsidR="00FB0CE4" w:rsidRPr="00C63E62" w14:paraId="160307A8" w14:textId="77777777" w:rsidTr="005F3B84">
        <w:trPr>
          <w:jc w:val="center"/>
        </w:trPr>
        <w:tc>
          <w:tcPr>
            <w:tcW w:w="1271" w:type="dxa"/>
          </w:tcPr>
          <w:p w14:paraId="606398AC" w14:textId="77777777" w:rsidR="00FB0CE4" w:rsidRPr="00C63E62" w:rsidRDefault="00FB0CE4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14FCF5D" w14:textId="77777777" w:rsidR="00FB0CE4" w:rsidRPr="00C63E62" w:rsidRDefault="00FB0CE4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63E62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  <w:p w14:paraId="67E4F9BD" w14:textId="77777777" w:rsidR="00FB0CE4" w:rsidRPr="00C63E62" w:rsidRDefault="00FB0CE4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EEA664C" w14:textId="3BCA2776" w:rsidR="00FB0CE4" w:rsidRPr="00C63E62" w:rsidRDefault="00FB0CE4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355A7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Должности служащих первого квалификационного уровня, по которым может устанавливаться произв</w:t>
            </w:r>
            <w:r w:rsidR="002244C9" w:rsidRPr="005355A7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одное должностное наименование «ведущий»</w:t>
            </w:r>
          </w:p>
          <w:p w14:paraId="564DC025" w14:textId="77777777" w:rsidR="00FB0CE4" w:rsidRPr="00C63E62" w:rsidRDefault="00FB0CE4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7FD12846" w14:textId="6FCCC3F2" w:rsidR="00FB0CE4" w:rsidRPr="00C63E62" w:rsidRDefault="008A5B0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239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819</w:t>
            </w:r>
          </w:p>
        </w:tc>
      </w:tr>
      <w:tr w:rsidR="00FB0CE4" w:rsidRPr="00C63E62" w14:paraId="3B4EA136" w14:textId="77777777" w:rsidTr="005F3B84">
        <w:trPr>
          <w:jc w:val="center"/>
        </w:trPr>
        <w:tc>
          <w:tcPr>
            <w:tcW w:w="1271" w:type="dxa"/>
          </w:tcPr>
          <w:p w14:paraId="1C71E132" w14:textId="77777777" w:rsidR="00FB0CE4" w:rsidRPr="00C63E62" w:rsidRDefault="00FB0CE4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00A8036" w14:textId="77777777" w:rsidR="00FB0CE4" w:rsidRPr="00C63E62" w:rsidRDefault="00FB0CE4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63E62">
              <w:rPr>
                <w:rFonts w:eastAsiaTheme="minorHAnsi"/>
                <w:sz w:val="26"/>
                <w:szCs w:val="26"/>
                <w:lang w:eastAsia="en-US"/>
              </w:rPr>
              <w:t>5 квалификационный уровень</w:t>
            </w:r>
          </w:p>
          <w:p w14:paraId="57D8FF0C" w14:textId="77777777" w:rsidR="00FB0CE4" w:rsidRPr="00C63E62" w:rsidRDefault="00FB0CE4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BD5EEE" w14:textId="7BC0483D" w:rsidR="00FB0CE4" w:rsidRPr="00C63E62" w:rsidRDefault="00FB0CE4" w:rsidP="00AD30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30E9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на</w:t>
            </w:r>
            <w:r w:rsidR="00AD30E9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чальник (заведующий) мастерской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0DEF95B3" w14:textId="1D861E31" w:rsidR="00FB0CE4" w:rsidRPr="00C63E62" w:rsidRDefault="008A5B0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239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811</w:t>
            </w:r>
          </w:p>
        </w:tc>
      </w:tr>
      <w:tr w:rsidR="00A56E99" w:rsidRPr="00C63E62" w14:paraId="47A3EDBC" w14:textId="77777777" w:rsidTr="005F3B84">
        <w:trPr>
          <w:jc w:val="center"/>
        </w:trPr>
        <w:tc>
          <w:tcPr>
            <w:tcW w:w="1271" w:type="dxa"/>
          </w:tcPr>
          <w:p w14:paraId="0A275A66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222" w:type="dxa"/>
            <w:gridSpan w:val="3"/>
          </w:tcPr>
          <w:p w14:paraId="22C3ABD6" w14:textId="3FF99A06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0D4DB6" w:rsidRPr="00C63E62">
              <w:rPr>
                <w:rFonts w:ascii="Times New Roman" w:hAnsi="Times New Roman" w:cs="Times New Roman"/>
                <w:sz w:val="26"/>
                <w:szCs w:val="26"/>
              </w:rPr>
              <w:t>альная квалификационная группа «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</w:t>
            </w:r>
            <w:r w:rsidR="000D4DB6" w:rsidRPr="00C63E62">
              <w:rPr>
                <w:rFonts w:ascii="Times New Roman" w:hAnsi="Times New Roman" w:cs="Times New Roman"/>
                <w:sz w:val="26"/>
                <w:szCs w:val="26"/>
              </w:rPr>
              <w:t>и служащих третьего уровня»</w:t>
            </w:r>
          </w:p>
        </w:tc>
      </w:tr>
      <w:tr w:rsidR="00A56E99" w:rsidRPr="00C63E62" w14:paraId="4C7A8DF7" w14:textId="77777777" w:rsidTr="005F3B84">
        <w:trPr>
          <w:jc w:val="center"/>
        </w:trPr>
        <w:tc>
          <w:tcPr>
            <w:tcW w:w="1271" w:type="dxa"/>
          </w:tcPr>
          <w:p w14:paraId="76E41997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835" w:type="dxa"/>
          </w:tcPr>
          <w:p w14:paraId="27B69CF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260" w:type="dxa"/>
          </w:tcPr>
          <w:p w14:paraId="23B03A73" w14:textId="5DA2A884" w:rsidR="00A56E99" w:rsidRPr="003750B4" w:rsidRDefault="000D4DB6" w:rsidP="003750B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96391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инженер по охране труда;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A96391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инженер-программист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A96391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(программист);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A96391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 xml:space="preserve">специалист </w:t>
            </w:r>
            <w:r w:rsidRPr="00A96391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lastRenderedPageBreak/>
              <w:t xml:space="preserve">по кадрам; </w:t>
            </w:r>
            <w:r w:rsidRPr="00783A3E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>экономист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; </w:t>
            </w:r>
            <w:r w:rsidRPr="00A96391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юрисконсульт</w:t>
            </w:r>
          </w:p>
        </w:tc>
        <w:tc>
          <w:tcPr>
            <w:tcW w:w="2127" w:type="dxa"/>
          </w:tcPr>
          <w:p w14:paraId="3ABF0048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19 828</w:t>
            </w:r>
          </w:p>
        </w:tc>
      </w:tr>
      <w:tr w:rsidR="000D4DB6" w:rsidRPr="00C63E62" w14:paraId="4C3635A9" w14:textId="77777777" w:rsidTr="005F3B84">
        <w:trPr>
          <w:jc w:val="center"/>
        </w:trPr>
        <w:tc>
          <w:tcPr>
            <w:tcW w:w="1271" w:type="dxa"/>
          </w:tcPr>
          <w:p w14:paraId="14A52555" w14:textId="77777777" w:rsidR="000D4DB6" w:rsidRPr="00C63E62" w:rsidRDefault="000D4DB6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835" w:type="dxa"/>
          </w:tcPr>
          <w:p w14:paraId="1E95F73C" w14:textId="77777777" w:rsidR="000D4DB6" w:rsidRPr="00C63E62" w:rsidRDefault="000D4DB6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260" w:type="dxa"/>
          </w:tcPr>
          <w:p w14:paraId="7A3A8BF7" w14:textId="30FBCA52" w:rsidR="000D4DB6" w:rsidRPr="00C63E62" w:rsidRDefault="000D4DB6" w:rsidP="00C63E62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50B4">
              <w:rPr>
                <w:rFonts w:ascii="Times New Roman" w:eastAsiaTheme="minorHAnsi" w:hAnsi="Times New Roman" w:cs="Times New Roman"/>
                <w:sz w:val="26"/>
                <w:szCs w:val="26"/>
                <w:highlight w:val="yellow"/>
                <w:lang w:eastAsia="en-US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127" w:type="dxa"/>
          </w:tcPr>
          <w:p w14:paraId="33187466" w14:textId="77777777" w:rsidR="000D4DB6" w:rsidRPr="00C63E62" w:rsidRDefault="000D4DB6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20 819</w:t>
            </w:r>
          </w:p>
        </w:tc>
      </w:tr>
      <w:tr w:rsidR="000D4DB6" w:rsidRPr="00C63E62" w14:paraId="1071A69B" w14:textId="77777777" w:rsidTr="005F3B84">
        <w:trPr>
          <w:jc w:val="center"/>
        </w:trPr>
        <w:tc>
          <w:tcPr>
            <w:tcW w:w="1271" w:type="dxa"/>
          </w:tcPr>
          <w:p w14:paraId="56B56E9B" w14:textId="77777777" w:rsidR="000D4DB6" w:rsidRPr="00C63E62" w:rsidRDefault="000D4DB6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835" w:type="dxa"/>
          </w:tcPr>
          <w:p w14:paraId="096124D3" w14:textId="77777777" w:rsidR="000D4DB6" w:rsidRPr="00C63E62" w:rsidRDefault="000D4DB6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260" w:type="dxa"/>
          </w:tcPr>
          <w:p w14:paraId="769B5C90" w14:textId="77777777" w:rsidR="000D4DB6" w:rsidRPr="00C63E62" w:rsidRDefault="000D4DB6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750B4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  <w:p w14:paraId="6ECE776F" w14:textId="095AAC94" w:rsidR="000D4DB6" w:rsidRPr="00C63E62" w:rsidRDefault="000D4DB6" w:rsidP="00C63E62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01C8D3CA" w14:textId="77777777" w:rsidR="000D4DB6" w:rsidRPr="00C63E62" w:rsidRDefault="000D4DB6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21 811</w:t>
            </w:r>
          </w:p>
        </w:tc>
      </w:tr>
      <w:tr w:rsidR="00A56E99" w:rsidRPr="00C63E62" w14:paraId="5081EB28" w14:textId="77777777" w:rsidTr="005F3B84">
        <w:trPr>
          <w:jc w:val="center"/>
        </w:trPr>
        <w:tc>
          <w:tcPr>
            <w:tcW w:w="1271" w:type="dxa"/>
          </w:tcPr>
          <w:p w14:paraId="731140F4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2835" w:type="dxa"/>
          </w:tcPr>
          <w:p w14:paraId="77F5CDC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260" w:type="dxa"/>
          </w:tcPr>
          <w:p w14:paraId="08DD9948" w14:textId="02D0B88D" w:rsidR="000D4DB6" w:rsidRPr="00C63E62" w:rsidRDefault="000D4DB6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63E62">
              <w:rPr>
                <w:rFonts w:eastAsiaTheme="minorHAnsi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  <w:p w14:paraId="2BE3E598" w14:textId="5982C572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60EBC8C4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22 967</w:t>
            </w:r>
          </w:p>
        </w:tc>
      </w:tr>
      <w:tr w:rsidR="000D4DB6" w:rsidRPr="00C63E62" w14:paraId="0DC4B280" w14:textId="77777777" w:rsidTr="005F3B84">
        <w:trPr>
          <w:jc w:val="center"/>
        </w:trPr>
        <w:tc>
          <w:tcPr>
            <w:tcW w:w="1271" w:type="dxa"/>
          </w:tcPr>
          <w:p w14:paraId="212ED0E2" w14:textId="19E4E00E" w:rsidR="000D4DB6" w:rsidRPr="00C63E62" w:rsidRDefault="000D4DB6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2835" w:type="dxa"/>
          </w:tcPr>
          <w:p w14:paraId="552224A6" w14:textId="77777777" w:rsidR="000D4DB6" w:rsidRPr="00C63E62" w:rsidRDefault="000D4DB6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63E62">
              <w:rPr>
                <w:rFonts w:eastAsiaTheme="minorHAnsi"/>
                <w:sz w:val="26"/>
                <w:szCs w:val="26"/>
                <w:lang w:eastAsia="en-US"/>
              </w:rPr>
              <w:t>5 квалификационный уровень</w:t>
            </w:r>
          </w:p>
          <w:p w14:paraId="1C102720" w14:textId="77777777" w:rsidR="000D4DB6" w:rsidRPr="00C63E62" w:rsidRDefault="000D4DB6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D32FB1" w14:textId="77777777" w:rsidR="000D4DB6" w:rsidRPr="00C63E62" w:rsidRDefault="000D4DB6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3AC0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  <w:p w14:paraId="32B9B2DE" w14:textId="77777777" w:rsidR="000D4DB6" w:rsidRPr="00C63E62" w:rsidRDefault="000D4DB6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5331DA7B" w14:textId="3A978098" w:rsidR="001239F3" w:rsidRDefault="001239F3" w:rsidP="001239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24 123</w:t>
            </w:r>
          </w:p>
          <w:p w14:paraId="190FC9FD" w14:textId="77777777" w:rsidR="000D4DB6" w:rsidRPr="00C63E62" w:rsidRDefault="000D4DB6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841" w:rsidRPr="00C63E62" w14:paraId="48B9F0B3" w14:textId="77777777" w:rsidTr="00C63E62">
        <w:trPr>
          <w:jc w:val="center"/>
        </w:trPr>
        <w:tc>
          <w:tcPr>
            <w:tcW w:w="1271" w:type="dxa"/>
          </w:tcPr>
          <w:p w14:paraId="1AC3CBDC" w14:textId="37CA4489" w:rsidR="002F1841" w:rsidRPr="00C63E62" w:rsidRDefault="002F1841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222" w:type="dxa"/>
            <w:gridSpan w:val="3"/>
          </w:tcPr>
          <w:p w14:paraId="72AA790D" w14:textId="778EF6F4" w:rsidR="002F1841" w:rsidRPr="00C63E62" w:rsidRDefault="002F1841" w:rsidP="00C63E6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63E62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четвертого уровня»</w:t>
            </w:r>
          </w:p>
          <w:p w14:paraId="6470715D" w14:textId="10F2CD7A" w:rsidR="002F1841" w:rsidRPr="00C63E62" w:rsidRDefault="002F1841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841" w:rsidRPr="00C63E62" w14:paraId="15B033C6" w14:textId="77777777" w:rsidTr="00C63E62">
        <w:trPr>
          <w:jc w:val="center"/>
        </w:trPr>
        <w:tc>
          <w:tcPr>
            <w:tcW w:w="1271" w:type="dxa"/>
          </w:tcPr>
          <w:p w14:paraId="2053DCCB" w14:textId="4A03E3F4" w:rsidR="002F1841" w:rsidRPr="00C63E62" w:rsidRDefault="002F1841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835" w:type="dxa"/>
          </w:tcPr>
          <w:p w14:paraId="4C4A2273" w14:textId="77777777" w:rsidR="002F1841" w:rsidRPr="00C63E62" w:rsidRDefault="002F1841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260" w:type="dxa"/>
          </w:tcPr>
          <w:p w14:paraId="6C0BABBB" w14:textId="29087439" w:rsidR="002F1841" w:rsidRPr="00C63E62" w:rsidRDefault="0074237A" w:rsidP="00B943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4346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Начальник инструментального отдела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; </w:t>
            </w:r>
            <w:r w:rsidRPr="00B94346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начальник отдела кадров (спецотдела и др.)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; </w:t>
            </w:r>
            <w:r w:rsidRPr="00B94346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начальник отдела охраны труда;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4346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начальник финансового отдела;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4346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начальник юридического отдела</w:t>
            </w:r>
          </w:p>
        </w:tc>
        <w:tc>
          <w:tcPr>
            <w:tcW w:w="2127" w:type="dxa"/>
          </w:tcPr>
          <w:p w14:paraId="08BAD456" w14:textId="0270A164" w:rsidR="00E42BFB" w:rsidRDefault="00E42BFB" w:rsidP="00E42B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23 958</w:t>
            </w:r>
          </w:p>
          <w:p w14:paraId="16C81A93" w14:textId="38B53867" w:rsidR="002F1841" w:rsidRPr="00C63E62" w:rsidRDefault="002F1841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841" w:rsidRPr="00C63E62" w14:paraId="7918C8B2" w14:textId="77777777" w:rsidTr="00C63E62">
        <w:trPr>
          <w:jc w:val="center"/>
        </w:trPr>
        <w:tc>
          <w:tcPr>
            <w:tcW w:w="1271" w:type="dxa"/>
          </w:tcPr>
          <w:p w14:paraId="23BEF984" w14:textId="3E16A6B2" w:rsidR="002F1841" w:rsidRPr="00C63E62" w:rsidRDefault="0074237A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2F1841" w:rsidRPr="00C63E62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35" w:type="dxa"/>
          </w:tcPr>
          <w:p w14:paraId="7076F479" w14:textId="77777777" w:rsidR="002F1841" w:rsidRPr="00C63E62" w:rsidRDefault="002F1841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260" w:type="dxa"/>
          </w:tcPr>
          <w:p w14:paraId="1E8DB6A7" w14:textId="3FD71A6B" w:rsidR="002F1841" w:rsidRPr="00C63E62" w:rsidRDefault="0074237A" w:rsidP="009A1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Главный </w:t>
            </w:r>
            <w:hyperlink r:id="rId17" w:history="1">
              <w:r w:rsidRPr="00C63E62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&lt;*&gt;</w:t>
              </w:r>
            </w:hyperlink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A1A0F">
              <w:rPr>
                <w:rFonts w:eastAsiaTheme="minorHAnsi"/>
                <w:sz w:val="26"/>
                <w:szCs w:val="26"/>
                <w:highlight w:val="yellow"/>
                <w:lang w:eastAsia="en-US"/>
              </w:rPr>
              <w:t>специалист по защите информации,</w:t>
            </w:r>
            <w:r w:rsidRPr="00C63E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14:paraId="445EE920" w14:textId="082242E6" w:rsidR="0040564C" w:rsidRDefault="0040564C" w:rsidP="004056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25 115</w:t>
            </w:r>
          </w:p>
          <w:p w14:paraId="3DA4DF56" w14:textId="1E79187B" w:rsidR="002F1841" w:rsidRPr="00C63E62" w:rsidRDefault="002F1841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841" w:rsidRPr="00C63E62" w14:paraId="732B036D" w14:textId="77777777" w:rsidTr="00C63E62">
        <w:trPr>
          <w:jc w:val="center"/>
        </w:trPr>
        <w:tc>
          <w:tcPr>
            <w:tcW w:w="1271" w:type="dxa"/>
          </w:tcPr>
          <w:p w14:paraId="46D8486E" w14:textId="77777777" w:rsidR="002F1841" w:rsidRPr="00C63E62" w:rsidRDefault="002F1841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835" w:type="dxa"/>
          </w:tcPr>
          <w:p w14:paraId="725F6FDC" w14:textId="77777777" w:rsidR="002F1841" w:rsidRPr="00C63E62" w:rsidRDefault="002F1841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260" w:type="dxa"/>
          </w:tcPr>
          <w:p w14:paraId="1A67E2EB" w14:textId="77777777" w:rsidR="0074237A" w:rsidRPr="00C63E62" w:rsidRDefault="0074237A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63E62">
              <w:rPr>
                <w:rFonts w:eastAsiaTheme="minorHAnsi"/>
                <w:sz w:val="26"/>
                <w:szCs w:val="26"/>
                <w:lang w:eastAsia="en-US"/>
              </w:rPr>
              <w:t>Директор (начальник, заведующий) филиала, другого обособленного структурного подразделения</w:t>
            </w:r>
          </w:p>
          <w:p w14:paraId="6078BC2A" w14:textId="77777777" w:rsidR="002F1841" w:rsidRPr="00C63E62" w:rsidRDefault="002F1841" w:rsidP="00C63E6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16CC26F8" w14:textId="30FFA8CC" w:rsidR="00534855" w:rsidRDefault="00534855" w:rsidP="005348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26 437</w:t>
            </w:r>
          </w:p>
          <w:p w14:paraId="12D792E4" w14:textId="26ACE89F" w:rsidR="002F1841" w:rsidRPr="00C63E62" w:rsidRDefault="002F1841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CE3D67" w14:textId="77777777" w:rsidR="009A1A0F" w:rsidRDefault="009A1A0F" w:rsidP="009A1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7895D54" w14:textId="3A2D3124" w:rsidR="009A1A0F" w:rsidRDefault="009A1A0F" w:rsidP="009A1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&lt;*&gt; За исключением случаев, когда должность с наименованием </w:t>
      </w:r>
      <w:r w:rsidR="00E21893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главный</w:t>
      </w:r>
      <w:r w:rsidR="00E21893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является составной частью должности руководителя или заместителя руководителя организации либо исполнение функций по должнос</w:t>
      </w:r>
      <w:r w:rsidR="005B045D">
        <w:rPr>
          <w:rFonts w:eastAsiaTheme="minorHAnsi"/>
          <w:sz w:val="26"/>
          <w:szCs w:val="26"/>
          <w:lang w:eastAsia="en-US"/>
        </w:rPr>
        <w:t>ти специалиста с наименованием «</w:t>
      </w:r>
      <w:r>
        <w:rPr>
          <w:rFonts w:eastAsiaTheme="minorHAnsi"/>
          <w:sz w:val="26"/>
          <w:szCs w:val="26"/>
          <w:lang w:eastAsia="en-US"/>
        </w:rPr>
        <w:t>главный</w:t>
      </w:r>
      <w:r w:rsidR="005B045D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возлагается на руководителя или заместителя руководителя организации.</w:t>
      </w:r>
    </w:p>
    <w:p w14:paraId="23274336" w14:textId="77777777" w:rsidR="00A56E99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44A34C0" w14:textId="0BC78962" w:rsidR="00A56E99" w:rsidRPr="00C63E62" w:rsidRDefault="008D31E7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2.3.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квалификационным </w:t>
      </w:r>
      <w:hyperlink r:id="rId18">
        <w:r w:rsidR="00A56E99" w:rsidRPr="00C63E62">
          <w:rPr>
            <w:rFonts w:ascii="Times New Roman" w:hAnsi="Times New Roman" w:cs="Times New Roman"/>
            <w:sz w:val="26"/>
            <w:szCs w:val="26"/>
          </w:rPr>
          <w:t>группам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05.05.2008 </w:t>
      </w:r>
      <w:r w:rsidRPr="00C63E62">
        <w:rPr>
          <w:rFonts w:ascii="Times New Roman" w:hAnsi="Times New Roman" w:cs="Times New Roman"/>
          <w:sz w:val="26"/>
          <w:szCs w:val="26"/>
        </w:rPr>
        <w:t>№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216н </w:t>
      </w:r>
      <w:r w:rsidRPr="00C63E62">
        <w:rPr>
          <w:rFonts w:ascii="Times New Roman" w:hAnsi="Times New Roman" w:cs="Times New Roman"/>
          <w:sz w:val="26"/>
          <w:szCs w:val="26"/>
        </w:rPr>
        <w:t>«</w:t>
      </w:r>
      <w:r w:rsidR="00A56E99" w:rsidRPr="00C63E62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образования</w:t>
      </w:r>
      <w:r w:rsidRPr="00C63E62">
        <w:rPr>
          <w:rFonts w:ascii="Times New Roman" w:hAnsi="Times New Roman" w:cs="Times New Roman"/>
          <w:sz w:val="26"/>
          <w:szCs w:val="26"/>
        </w:rPr>
        <w:t>»</w:t>
      </w:r>
      <w:r w:rsidR="00A56E99" w:rsidRPr="00C63E62">
        <w:rPr>
          <w:rFonts w:ascii="Times New Roman" w:hAnsi="Times New Roman" w:cs="Times New Roman"/>
          <w:sz w:val="26"/>
          <w:szCs w:val="26"/>
        </w:rPr>
        <w:t>, согласно таблице 2:</w:t>
      </w:r>
    </w:p>
    <w:p w14:paraId="1DD68431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99A087E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Таблица 2</w:t>
      </w:r>
    </w:p>
    <w:p w14:paraId="3544A88F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3464"/>
        <w:gridCol w:w="1757"/>
      </w:tblGrid>
      <w:tr w:rsidR="00A56E99" w:rsidRPr="00C63E62" w14:paraId="5221F92D" w14:textId="77777777" w:rsidTr="00741550">
        <w:tc>
          <w:tcPr>
            <w:tcW w:w="1129" w:type="dxa"/>
          </w:tcPr>
          <w:p w14:paraId="2603472C" w14:textId="7807ADB5" w:rsidR="00A56E99" w:rsidRPr="00C63E62" w:rsidRDefault="008D31E7" w:rsidP="00752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</w:tcPr>
          <w:p w14:paraId="66CE38ED" w14:textId="77777777" w:rsidR="00A56E99" w:rsidRPr="00C63E62" w:rsidRDefault="00A56E99" w:rsidP="00752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464" w:type="dxa"/>
          </w:tcPr>
          <w:p w14:paraId="106AC30D" w14:textId="77777777" w:rsidR="00A56E99" w:rsidRPr="00C63E62" w:rsidRDefault="00A56E99" w:rsidP="00752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757" w:type="dxa"/>
          </w:tcPr>
          <w:p w14:paraId="6AC9933A" w14:textId="77777777" w:rsidR="00A56E99" w:rsidRPr="00C63E62" w:rsidRDefault="00A56E99" w:rsidP="00752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Размер оклада (должностного оклада), ставки заработной платы, рублей</w:t>
            </w:r>
          </w:p>
        </w:tc>
      </w:tr>
      <w:tr w:rsidR="00A56E99" w:rsidRPr="00C63E62" w14:paraId="04CA60F9" w14:textId="77777777" w:rsidTr="008D31E7">
        <w:tc>
          <w:tcPr>
            <w:tcW w:w="1129" w:type="dxa"/>
          </w:tcPr>
          <w:p w14:paraId="7C611CC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15" w:type="dxa"/>
            <w:gridSpan w:val="3"/>
          </w:tcPr>
          <w:p w14:paraId="3499A136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56E99" w:rsidRPr="00C63E62" w14:paraId="56811829" w14:textId="77777777" w:rsidTr="00741550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62F6E77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694" w:type="dxa"/>
            <w:tcBorders>
              <w:bottom w:val="nil"/>
            </w:tcBorders>
          </w:tcPr>
          <w:p w14:paraId="351A336B" w14:textId="77777777" w:rsidR="00A56E99" w:rsidRPr="005319C9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19C9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64" w:type="dxa"/>
            <w:tcBorders>
              <w:bottom w:val="nil"/>
            </w:tcBorders>
          </w:tcPr>
          <w:p w14:paraId="49336763" w14:textId="77777777" w:rsidR="00A56E99" w:rsidRPr="005319C9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2F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вожатый;</w:t>
            </w:r>
            <w:r w:rsidRPr="005319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32F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помощник воспитателя;</w:t>
            </w:r>
            <w:r w:rsidRPr="005319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733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секретарь учебной части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541220CC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17 349</w:t>
            </w:r>
          </w:p>
        </w:tc>
      </w:tr>
      <w:tr w:rsidR="00A56E99" w:rsidRPr="00C63E62" w14:paraId="22E112B9" w14:textId="77777777" w:rsidTr="008D31E7">
        <w:tc>
          <w:tcPr>
            <w:tcW w:w="1129" w:type="dxa"/>
          </w:tcPr>
          <w:p w14:paraId="2EE8606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15" w:type="dxa"/>
            <w:gridSpan w:val="3"/>
          </w:tcPr>
          <w:p w14:paraId="23C6F63C" w14:textId="77777777" w:rsidR="00A56E99" w:rsidRPr="005319C9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319C9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56E99" w:rsidRPr="00C63E62" w14:paraId="18E84640" w14:textId="77777777" w:rsidTr="00741550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2F97FC27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694" w:type="dxa"/>
            <w:tcBorders>
              <w:bottom w:val="nil"/>
            </w:tcBorders>
          </w:tcPr>
          <w:p w14:paraId="74B13FCD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64" w:type="dxa"/>
            <w:tcBorders>
              <w:bottom w:val="nil"/>
            </w:tcBorders>
          </w:tcPr>
          <w:p w14:paraId="4EE9A14B" w14:textId="77777777" w:rsidR="00A56E99" w:rsidRPr="004B32F4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B32F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младший воспитатель</w:t>
            </w:r>
          </w:p>
        </w:tc>
        <w:tc>
          <w:tcPr>
            <w:tcW w:w="1757" w:type="dxa"/>
            <w:tcBorders>
              <w:bottom w:val="nil"/>
            </w:tcBorders>
          </w:tcPr>
          <w:p w14:paraId="73DDA3F8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18 176</w:t>
            </w:r>
          </w:p>
        </w:tc>
      </w:tr>
      <w:tr w:rsidR="00A56E99" w:rsidRPr="00C63E62" w14:paraId="0A1543DD" w14:textId="77777777" w:rsidTr="00741550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564E3CAB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694" w:type="dxa"/>
            <w:tcBorders>
              <w:bottom w:val="nil"/>
            </w:tcBorders>
          </w:tcPr>
          <w:p w14:paraId="127A3DF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464" w:type="dxa"/>
            <w:tcBorders>
              <w:bottom w:val="nil"/>
            </w:tcBorders>
          </w:tcPr>
          <w:p w14:paraId="76A72DE0" w14:textId="77777777" w:rsidR="00A56E99" w:rsidRPr="004B32F4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B32F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диспетчер образовательного учреждения</w:t>
            </w:r>
          </w:p>
        </w:tc>
        <w:tc>
          <w:tcPr>
            <w:tcW w:w="1757" w:type="dxa"/>
            <w:tcBorders>
              <w:bottom w:val="nil"/>
            </w:tcBorders>
          </w:tcPr>
          <w:p w14:paraId="0697D6BA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19 166</w:t>
            </w:r>
          </w:p>
        </w:tc>
      </w:tr>
      <w:tr w:rsidR="00A56E99" w:rsidRPr="00C63E62" w14:paraId="24BD3779" w14:textId="77777777" w:rsidTr="008D31E7">
        <w:tc>
          <w:tcPr>
            <w:tcW w:w="1129" w:type="dxa"/>
          </w:tcPr>
          <w:p w14:paraId="48560D39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915" w:type="dxa"/>
            <w:gridSpan w:val="3"/>
          </w:tcPr>
          <w:p w14:paraId="28461C6D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56E99" w:rsidRPr="00C63E62" w14:paraId="463268AD" w14:textId="77777777" w:rsidTr="00741550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0A05E770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694" w:type="dxa"/>
            <w:tcBorders>
              <w:bottom w:val="nil"/>
            </w:tcBorders>
          </w:tcPr>
          <w:p w14:paraId="1F8C7C4C" w14:textId="77777777" w:rsidR="00A56E99" w:rsidRPr="00925B35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64" w:type="dxa"/>
            <w:tcBorders>
              <w:bottom w:val="nil"/>
            </w:tcBorders>
          </w:tcPr>
          <w:p w14:paraId="6B892375" w14:textId="0143C7B9" w:rsidR="00A56E99" w:rsidRPr="00925B35" w:rsidRDefault="00A56E99" w:rsidP="003463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2F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музыкальный руководитель; старший вожатый</w:t>
            </w:r>
          </w:p>
        </w:tc>
        <w:tc>
          <w:tcPr>
            <w:tcW w:w="1757" w:type="dxa"/>
            <w:tcBorders>
              <w:bottom w:val="nil"/>
            </w:tcBorders>
          </w:tcPr>
          <w:p w14:paraId="07223405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22 032</w:t>
            </w:r>
          </w:p>
        </w:tc>
      </w:tr>
      <w:tr w:rsidR="00A56E99" w:rsidRPr="00C63E62" w14:paraId="41FC9B9C" w14:textId="77777777" w:rsidTr="00741550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7D55371A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694" w:type="dxa"/>
            <w:tcBorders>
              <w:bottom w:val="nil"/>
            </w:tcBorders>
          </w:tcPr>
          <w:p w14:paraId="492FED89" w14:textId="77777777" w:rsidR="00A56E99" w:rsidRPr="00925B35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464" w:type="dxa"/>
            <w:tcBorders>
              <w:bottom w:val="nil"/>
            </w:tcBorders>
          </w:tcPr>
          <w:p w14:paraId="4EB87BCF" w14:textId="2103E0DF" w:rsidR="00A56E99" w:rsidRPr="00925B35" w:rsidRDefault="00A56E99" w:rsidP="0046641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5F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концертмейстер;</w:t>
            </w: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7C9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педагог дополнительного </w:t>
            </w: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>образования; педагог-о</w:t>
            </w:r>
            <w:r w:rsidR="00466413">
              <w:rPr>
                <w:rFonts w:ascii="Times New Roman" w:hAnsi="Times New Roman" w:cs="Times New Roman"/>
                <w:sz w:val="26"/>
                <w:szCs w:val="26"/>
              </w:rPr>
              <w:t>рганизатор; социальный педагог</w:t>
            </w:r>
          </w:p>
        </w:tc>
        <w:tc>
          <w:tcPr>
            <w:tcW w:w="1757" w:type="dxa"/>
            <w:tcBorders>
              <w:bottom w:val="nil"/>
            </w:tcBorders>
          </w:tcPr>
          <w:p w14:paraId="16728247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22 140</w:t>
            </w:r>
          </w:p>
        </w:tc>
      </w:tr>
      <w:tr w:rsidR="00A56E99" w:rsidRPr="00C63E62" w14:paraId="5A6F9A74" w14:textId="77777777" w:rsidTr="00741550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309C35E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694" w:type="dxa"/>
            <w:tcBorders>
              <w:bottom w:val="nil"/>
            </w:tcBorders>
          </w:tcPr>
          <w:p w14:paraId="73CDC3F3" w14:textId="77777777" w:rsidR="00A56E99" w:rsidRPr="00925B35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464" w:type="dxa"/>
            <w:tcBorders>
              <w:bottom w:val="nil"/>
            </w:tcBorders>
          </w:tcPr>
          <w:p w14:paraId="37E32EF9" w14:textId="1B4A129B" w:rsidR="00A56E99" w:rsidRPr="00925B35" w:rsidRDefault="00A56E99" w:rsidP="003463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воспитатель; </w:t>
            </w:r>
            <w:r w:rsidRPr="00965F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методист; </w:t>
            </w: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>педагог-психолог; старший педа</w:t>
            </w:r>
            <w:r w:rsidR="0034635C" w:rsidRPr="00925B35">
              <w:rPr>
                <w:rFonts w:ascii="Times New Roman" w:hAnsi="Times New Roman" w:cs="Times New Roman"/>
                <w:sz w:val="26"/>
                <w:szCs w:val="26"/>
              </w:rPr>
              <w:t>гог дополнительного образования</w:t>
            </w: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7" w:type="dxa"/>
            <w:tcBorders>
              <w:bottom w:val="nil"/>
            </w:tcBorders>
          </w:tcPr>
          <w:p w14:paraId="218DDD4D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22 248</w:t>
            </w:r>
          </w:p>
        </w:tc>
      </w:tr>
      <w:tr w:rsidR="00A56E99" w:rsidRPr="00C63E62" w14:paraId="1D6D0C4F" w14:textId="77777777" w:rsidTr="00741550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60C559F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2694" w:type="dxa"/>
            <w:tcBorders>
              <w:bottom w:val="nil"/>
            </w:tcBorders>
          </w:tcPr>
          <w:p w14:paraId="0E19F71C" w14:textId="77777777" w:rsidR="00A56E99" w:rsidRPr="00925B35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464" w:type="dxa"/>
            <w:tcBorders>
              <w:bottom w:val="nil"/>
            </w:tcBorders>
          </w:tcPr>
          <w:p w14:paraId="1529A97E" w14:textId="59730DB0" w:rsidR="00A56E99" w:rsidRPr="00925B35" w:rsidRDefault="00A56E99" w:rsidP="003463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B35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воспитатель; старший методист; тьютор; </w:t>
            </w:r>
          </w:p>
        </w:tc>
        <w:tc>
          <w:tcPr>
            <w:tcW w:w="1757" w:type="dxa"/>
            <w:tcBorders>
              <w:bottom w:val="nil"/>
            </w:tcBorders>
          </w:tcPr>
          <w:p w14:paraId="7A5802B6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23 382</w:t>
            </w:r>
          </w:p>
        </w:tc>
      </w:tr>
      <w:tr w:rsidR="00A56E99" w:rsidRPr="00C63E62" w14:paraId="5454F519" w14:textId="77777777" w:rsidTr="008D31E7">
        <w:tc>
          <w:tcPr>
            <w:tcW w:w="1129" w:type="dxa"/>
          </w:tcPr>
          <w:p w14:paraId="2B1CD7B0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15" w:type="dxa"/>
            <w:gridSpan w:val="3"/>
          </w:tcPr>
          <w:p w14:paraId="0C8B3AA1" w14:textId="77777777" w:rsidR="00A56E99" w:rsidRPr="00C63E62" w:rsidRDefault="00A56E99" w:rsidP="00E9291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A56E99" w:rsidRPr="00C63E62" w14:paraId="6E6909C5" w14:textId="77777777" w:rsidTr="00741550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5A4BAC47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694" w:type="dxa"/>
            <w:tcBorders>
              <w:bottom w:val="nil"/>
            </w:tcBorders>
          </w:tcPr>
          <w:p w14:paraId="241D04B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64" w:type="dxa"/>
            <w:tcBorders>
              <w:bottom w:val="nil"/>
            </w:tcBorders>
          </w:tcPr>
          <w:p w14:paraId="084AFA63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57" w:type="dxa"/>
            <w:tcBorders>
              <w:bottom w:val="nil"/>
            </w:tcBorders>
          </w:tcPr>
          <w:p w14:paraId="3F745EE3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23 958</w:t>
            </w:r>
          </w:p>
        </w:tc>
      </w:tr>
      <w:tr w:rsidR="00A56E99" w:rsidRPr="00C63E62" w14:paraId="25C02C19" w14:textId="77777777" w:rsidTr="00741550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2EA6FFC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2694" w:type="dxa"/>
            <w:tcBorders>
              <w:bottom w:val="nil"/>
            </w:tcBorders>
          </w:tcPr>
          <w:p w14:paraId="57B0083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464" w:type="dxa"/>
            <w:tcBorders>
              <w:bottom w:val="nil"/>
            </w:tcBorders>
          </w:tcPr>
          <w:p w14:paraId="17379D97" w14:textId="19832668" w:rsidR="00A56E99" w:rsidRPr="00C63E62" w:rsidRDefault="00A56E99" w:rsidP="003463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заведующий (начальник) обособленным структурным подразделением, реализующим основные общеобразовательные программы и дополните</w:t>
            </w:r>
            <w:r w:rsidR="0034635C">
              <w:rPr>
                <w:rFonts w:ascii="Times New Roman" w:hAnsi="Times New Roman" w:cs="Times New Roman"/>
                <w:sz w:val="26"/>
                <w:szCs w:val="26"/>
              </w:rPr>
              <w:t>льные образовательные программы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7" w:type="dxa"/>
            <w:tcBorders>
              <w:bottom w:val="nil"/>
            </w:tcBorders>
          </w:tcPr>
          <w:p w14:paraId="4BA57682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25 115</w:t>
            </w:r>
          </w:p>
        </w:tc>
      </w:tr>
    </w:tbl>
    <w:p w14:paraId="6B1D6013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0FB9942" w14:textId="00EE2A7B" w:rsidR="00A56E99" w:rsidRPr="00C63E62" w:rsidRDefault="00CA6BEB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lastRenderedPageBreak/>
        <w:t xml:space="preserve">2.4.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Размеры окладов рабочих учреждения установлены на основе отнесения занимаемых ими профессий рабочих к профессиональным квалификационным </w:t>
      </w:r>
      <w:hyperlink r:id="rId19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группам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29.05.2008 </w:t>
      </w:r>
      <w:r w:rsidR="00B94DBA" w:rsidRPr="00C63E62">
        <w:rPr>
          <w:rFonts w:ascii="Times New Roman" w:hAnsi="Times New Roman" w:cs="Times New Roman"/>
          <w:sz w:val="26"/>
          <w:szCs w:val="26"/>
        </w:rPr>
        <w:t>№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248н </w:t>
      </w:r>
      <w:r w:rsidR="00B94DBA" w:rsidRPr="00C63E62">
        <w:rPr>
          <w:rFonts w:ascii="Times New Roman" w:hAnsi="Times New Roman" w:cs="Times New Roman"/>
          <w:sz w:val="26"/>
          <w:szCs w:val="26"/>
        </w:rPr>
        <w:t>«</w:t>
      </w:r>
      <w:r w:rsidR="00A56E99" w:rsidRPr="00C63E62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 w:rsidR="00B94DBA" w:rsidRPr="00C63E62">
        <w:rPr>
          <w:rFonts w:ascii="Times New Roman" w:hAnsi="Times New Roman" w:cs="Times New Roman"/>
          <w:sz w:val="26"/>
          <w:szCs w:val="26"/>
        </w:rPr>
        <w:t>»</w:t>
      </w:r>
      <w:r w:rsidR="00A56E99" w:rsidRPr="00C63E62">
        <w:rPr>
          <w:rFonts w:ascii="Times New Roman" w:hAnsi="Times New Roman" w:cs="Times New Roman"/>
          <w:sz w:val="26"/>
          <w:szCs w:val="26"/>
        </w:rPr>
        <w:t>, согласно таблице 3:</w:t>
      </w:r>
    </w:p>
    <w:p w14:paraId="2F336998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266C648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Таблица 3</w:t>
      </w:r>
    </w:p>
    <w:p w14:paraId="1BD19EBC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3635"/>
        <w:gridCol w:w="1417"/>
      </w:tblGrid>
      <w:tr w:rsidR="00A56E99" w:rsidRPr="00C63E62" w14:paraId="105E5794" w14:textId="77777777" w:rsidTr="0034252B">
        <w:tc>
          <w:tcPr>
            <w:tcW w:w="1129" w:type="dxa"/>
          </w:tcPr>
          <w:p w14:paraId="36591D9D" w14:textId="39672354" w:rsidR="00A56E99" w:rsidRPr="00C63E62" w:rsidRDefault="00993160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</w:tcPr>
          <w:p w14:paraId="13D1D02D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635" w:type="dxa"/>
          </w:tcPr>
          <w:p w14:paraId="732C1467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профессий</w:t>
            </w:r>
          </w:p>
        </w:tc>
        <w:tc>
          <w:tcPr>
            <w:tcW w:w="1417" w:type="dxa"/>
          </w:tcPr>
          <w:p w14:paraId="7D17AD3F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Размер оклада, рублей</w:t>
            </w:r>
          </w:p>
        </w:tc>
      </w:tr>
      <w:tr w:rsidR="00A56E99" w:rsidRPr="00C63E62" w14:paraId="36CA7470" w14:textId="77777777" w:rsidTr="00741550">
        <w:tc>
          <w:tcPr>
            <w:tcW w:w="1129" w:type="dxa"/>
          </w:tcPr>
          <w:p w14:paraId="0E528ED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46" w:type="dxa"/>
            <w:gridSpan w:val="3"/>
          </w:tcPr>
          <w:p w14:paraId="103E0820" w14:textId="19D7140C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741550" w:rsidRPr="00C63E6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Общеотраслевые п</w:t>
            </w:r>
            <w:r w:rsidR="00741550" w:rsidRPr="00C63E62">
              <w:rPr>
                <w:rFonts w:ascii="Times New Roman" w:hAnsi="Times New Roman" w:cs="Times New Roman"/>
                <w:sz w:val="26"/>
                <w:szCs w:val="26"/>
              </w:rPr>
              <w:t>рофессии рабочих первого уровня»</w:t>
            </w:r>
          </w:p>
        </w:tc>
      </w:tr>
      <w:tr w:rsidR="00A56E99" w:rsidRPr="00C63E62" w14:paraId="3F3B056C" w14:textId="77777777" w:rsidTr="0034252B">
        <w:tc>
          <w:tcPr>
            <w:tcW w:w="1129" w:type="dxa"/>
          </w:tcPr>
          <w:p w14:paraId="0FE1CB1A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694" w:type="dxa"/>
          </w:tcPr>
          <w:p w14:paraId="643952D3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635" w:type="dxa"/>
          </w:tcPr>
          <w:p w14:paraId="062B533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17" w:type="dxa"/>
          </w:tcPr>
          <w:p w14:paraId="4723B09B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16 525</w:t>
            </w:r>
          </w:p>
        </w:tc>
      </w:tr>
      <w:tr w:rsidR="00A56E99" w:rsidRPr="00C63E62" w14:paraId="18F553CB" w14:textId="77777777" w:rsidTr="00741550">
        <w:tc>
          <w:tcPr>
            <w:tcW w:w="1129" w:type="dxa"/>
          </w:tcPr>
          <w:p w14:paraId="564BD547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46" w:type="dxa"/>
            <w:gridSpan w:val="3"/>
          </w:tcPr>
          <w:p w14:paraId="3641E4DA" w14:textId="20FB2760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741550" w:rsidRPr="00C63E62">
              <w:rPr>
                <w:rFonts w:ascii="Times New Roman" w:hAnsi="Times New Roman" w:cs="Times New Roman"/>
                <w:sz w:val="26"/>
                <w:szCs w:val="26"/>
              </w:rPr>
              <w:t>альная квалификационная группа «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Общеотраслевые п</w:t>
            </w:r>
            <w:r w:rsidR="00741550" w:rsidRPr="00C63E62">
              <w:rPr>
                <w:rFonts w:ascii="Times New Roman" w:hAnsi="Times New Roman" w:cs="Times New Roman"/>
                <w:sz w:val="26"/>
                <w:szCs w:val="26"/>
              </w:rPr>
              <w:t>рофессии рабочих второго уровня»</w:t>
            </w:r>
          </w:p>
        </w:tc>
      </w:tr>
      <w:tr w:rsidR="00A56E99" w:rsidRPr="00C63E62" w14:paraId="2709B2E3" w14:textId="77777777" w:rsidTr="0034252B">
        <w:tc>
          <w:tcPr>
            <w:tcW w:w="1129" w:type="dxa"/>
          </w:tcPr>
          <w:p w14:paraId="169C48FF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694" w:type="dxa"/>
          </w:tcPr>
          <w:p w14:paraId="04A9259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635" w:type="dxa"/>
          </w:tcPr>
          <w:p w14:paraId="6814129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17" w:type="dxa"/>
          </w:tcPr>
          <w:p w14:paraId="6519BA37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17 349</w:t>
            </w:r>
          </w:p>
        </w:tc>
      </w:tr>
      <w:tr w:rsidR="00A56E99" w:rsidRPr="00C63E62" w14:paraId="1116041A" w14:textId="77777777" w:rsidTr="0034252B">
        <w:tc>
          <w:tcPr>
            <w:tcW w:w="1129" w:type="dxa"/>
          </w:tcPr>
          <w:p w14:paraId="3A207F50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694" w:type="dxa"/>
          </w:tcPr>
          <w:p w14:paraId="0BC0F988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635" w:type="dxa"/>
          </w:tcPr>
          <w:p w14:paraId="0531853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17" w:type="dxa"/>
          </w:tcPr>
          <w:p w14:paraId="57D13CCA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18 176</w:t>
            </w:r>
          </w:p>
        </w:tc>
      </w:tr>
      <w:tr w:rsidR="00A56E99" w:rsidRPr="00C63E62" w14:paraId="05C159B7" w14:textId="77777777" w:rsidTr="0034252B">
        <w:tc>
          <w:tcPr>
            <w:tcW w:w="1129" w:type="dxa"/>
          </w:tcPr>
          <w:p w14:paraId="14A8107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694" w:type="dxa"/>
          </w:tcPr>
          <w:p w14:paraId="0E8BA55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635" w:type="dxa"/>
          </w:tcPr>
          <w:p w14:paraId="1E525F0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наименования профессий рабочих, по которым предусмотрено присвоение 8 квалификационного разряда в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17" w:type="dxa"/>
          </w:tcPr>
          <w:p w14:paraId="591495BD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19 166</w:t>
            </w:r>
          </w:p>
        </w:tc>
      </w:tr>
      <w:tr w:rsidR="00A56E99" w:rsidRPr="00C63E62" w14:paraId="6C574E67" w14:textId="77777777" w:rsidTr="0034252B">
        <w:tc>
          <w:tcPr>
            <w:tcW w:w="1129" w:type="dxa"/>
          </w:tcPr>
          <w:p w14:paraId="659B8417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694" w:type="dxa"/>
          </w:tcPr>
          <w:p w14:paraId="1A27528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635" w:type="dxa"/>
          </w:tcPr>
          <w:p w14:paraId="7196D02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417" w:type="dxa"/>
          </w:tcPr>
          <w:p w14:paraId="41BC3558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20 158</w:t>
            </w:r>
          </w:p>
        </w:tc>
      </w:tr>
    </w:tbl>
    <w:p w14:paraId="6C67B2A9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13DF74D" w14:textId="4BE054CC" w:rsidR="00A56E99" w:rsidRPr="00C63E62" w:rsidRDefault="00CA6BEB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2.5. </w:t>
      </w:r>
      <w:r w:rsidR="00A56E99" w:rsidRPr="00C63E62">
        <w:rPr>
          <w:rFonts w:ascii="Times New Roman" w:hAnsi="Times New Roman" w:cs="Times New Roman"/>
          <w:sz w:val="26"/>
          <w:szCs w:val="26"/>
        </w:rPr>
        <w:t>Размеры окладов (должностных окладов) по должностям служащих, не включенным в профессиональные квалификационные группы, приведены в таблице 4:</w:t>
      </w:r>
    </w:p>
    <w:p w14:paraId="21453332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6C9C00E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Таблица 4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6245"/>
        <w:gridCol w:w="1835"/>
      </w:tblGrid>
      <w:tr w:rsidR="00A56E99" w:rsidRPr="00C63E62" w14:paraId="4AB7E1B4" w14:textId="77777777" w:rsidTr="00925B35">
        <w:tc>
          <w:tcPr>
            <w:tcW w:w="1413" w:type="dxa"/>
          </w:tcPr>
          <w:p w14:paraId="200484C7" w14:textId="3F6AED23" w:rsidR="00A56E99" w:rsidRPr="00C63E62" w:rsidRDefault="00C32102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6245" w:type="dxa"/>
          </w:tcPr>
          <w:p w14:paraId="686676EB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835" w:type="dxa"/>
          </w:tcPr>
          <w:p w14:paraId="3DED1127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A56E99" w:rsidRPr="00C63E62" w14:paraId="1B09769E" w14:textId="77777777" w:rsidTr="00925B35">
        <w:tc>
          <w:tcPr>
            <w:tcW w:w="1413" w:type="dxa"/>
          </w:tcPr>
          <w:p w14:paraId="0B5A9CBF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45" w:type="dxa"/>
          </w:tcPr>
          <w:p w14:paraId="2E3C0382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35" w:type="dxa"/>
          </w:tcPr>
          <w:p w14:paraId="4F5F6DF0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56E99" w:rsidRPr="00C63E62" w14:paraId="429A0567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55184A7D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45" w:type="dxa"/>
            <w:tcBorders>
              <w:bottom w:val="nil"/>
            </w:tcBorders>
          </w:tcPr>
          <w:p w14:paraId="1FEE750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5F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специалист по охране труда &lt;3&gt;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1A0B67CE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20 819</w:t>
            </w:r>
          </w:p>
        </w:tc>
      </w:tr>
      <w:tr w:rsidR="00A56E99" w:rsidRPr="00C63E62" w14:paraId="11FED5BE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5E37840F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45" w:type="dxa"/>
            <w:tcBorders>
              <w:bottom w:val="nil"/>
            </w:tcBorders>
          </w:tcPr>
          <w:p w14:paraId="12D228DD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 &lt;1&gt;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237671F7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19 828</w:t>
            </w:r>
          </w:p>
        </w:tc>
      </w:tr>
      <w:tr w:rsidR="00A56E99" w:rsidRPr="00C63E62" w14:paraId="1CF1F596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70E0C828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45" w:type="dxa"/>
            <w:tcBorders>
              <w:bottom w:val="nil"/>
            </w:tcBorders>
          </w:tcPr>
          <w:p w14:paraId="7A6B8D2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старший специалист по закупкам, консультант по закупкам &lt;1&gt;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0B141839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21 811</w:t>
            </w:r>
          </w:p>
        </w:tc>
      </w:tr>
      <w:tr w:rsidR="00A56E99" w:rsidRPr="00C63E62" w14:paraId="19422179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719640E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245" w:type="dxa"/>
            <w:tcBorders>
              <w:bottom w:val="nil"/>
            </w:tcBorders>
          </w:tcPr>
          <w:p w14:paraId="2C44791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кадрам, специалист по документационному обеспечению персонала &lt;4&gt;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59E74B57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19 828</w:t>
            </w:r>
          </w:p>
        </w:tc>
      </w:tr>
      <w:tr w:rsidR="00A56E99" w:rsidRPr="00C63E62" w14:paraId="5C71435E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1076E53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245" w:type="dxa"/>
            <w:tcBorders>
              <w:bottom w:val="nil"/>
            </w:tcBorders>
          </w:tcPr>
          <w:p w14:paraId="3C435BF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специалист по персоналу &lt;4&gt;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7F2C2AC2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19 828</w:t>
            </w:r>
          </w:p>
        </w:tc>
      </w:tr>
      <w:tr w:rsidR="00A56E99" w:rsidRPr="00C63E62" w14:paraId="132DB4A5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2819742A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245" w:type="dxa"/>
            <w:tcBorders>
              <w:bottom w:val="nil"/>
            </w:tcBorders>
          </w:tcPr>
          <w:p w14:paraId="738A2AE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подбору персонала, менеджер по персоналу, специалист по оценке и аттестации персонала, специалист по развитию и обучению персонала, специалист по развитию карьеры персонала, специалист по нормированию и оплате труда, специалист по организации и оплате труда,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 по компенсациям и льготам, специалист по социальным программам &lt;4&gt;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169CA9E0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19 828</w:t>
            </w:r>
          </w:p>
        </w:tc>
      </w:tr>
      <w:tr w:rsidR="00A56E99" w:rsidRPr="00C63E62" w14:paraId="573AB4B9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745EFA0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245" w:type="dxa"/>
            <w:tcBorders>
              <w:bottom w:val="nil"/>
            </w:tcBorders>
          </w:tcPr>
          <w:p w14:paraId="7AABD4C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5F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системный администратор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&lt;2&gt;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2D0FEE6E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20 819</w:t>
            </w:r>
          </w:p>
        </w:tc>
      </w:tr>
      <w:tr w:rsidR="00A56E99" w:rsidRPr="00C63E62" w14:paraId="5D224C20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17B1E028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245" w:type="dxa"/>
            <w:tcBorders>
              <w:bottom w:val="nil"/>
            </w:tcBorders>
          </w:tcPr>
          <w:p w14:paraId="1DF1256A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советник директора по воспитанию и взаимодействию с детскими общественными объединениями &lt;5&gt;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473526E7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23 382</w:t>
            </w:r>
          </w:p>
        </w:tc>
      </w:tr>
      <w:tr w:rsidR="00A56E99" w:rsidRPr="00C63E62" w14:paraId="50874565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1D94C9A0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245" w:type="dxa"/>
            <w:tcBorders>
              <w:bottom w:val="nil"/>
            </w:tcBorders>
          </w:tcPr>
          <w:p w14:paraId="7007D27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работник контрактной службы, контрактный управляющий &lt;1&gt;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772138A7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23 928</w:t>
            </w:r>
          </w:p>
        </w:tc>
      </w:tr>
      <w:tr w:rsidR="00A56E99" w:rsidRPr="00C63E62" w14:paraId="5B6B2AD1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5DA9330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245" w:type="dxa"/>
            <w:tcBorders>
              <w:bottom w:val="nil"/>
            </w:tcBorders>
          </w:tcPr>
          <w:p w14:paraId="3F18823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административно-хозяйственной деятельности &lt;6&gt;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2A495C6A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19 828</w:t>
            </w:r>
          </w:p>
        </w:tc>
      </w:tr>
      <w:tr w:rsidR="00A56E99" w:rsidRPr="00C63E62" w14:paraId="69FC0E08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30FBE408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245" w:type="dxa"/>
            <w:tcBorders>
              <w:bottom w:val="nil"/>
            </w:tcBorders>
          </w:tcPr>
          <w:p w14:paraId="4A67D18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специалист по безопасности, специалист по антитеррористической защищенности и безопасности, специалист, ответственный за обеспечение антитеррористической защищенности &lt;7&gt;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0BDE4B51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19 828</w:t>
            </w:r>
          </w:p>
        </w:tc>
      </w:tr>
      <w:tr w:rsidR="00A56E99" w:rsidRPr="00C63E62" w14:paraId="50BD0B96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604E3BD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45" w:type="dxa"/>
            <w:tcBorders>
              <w:bottom w:val="nil"/>
            </w:tcBorders>
          </w:tcPr>
          <w:p w14:paraId="3459CB8B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администратор баз данных &lt;8&gt;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73E26EAE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19 828</w:t>
            </w:r>
          </w:p>
        </w:tc>
      </w:tr>
      <w:tr w:rsidR="00A56E99" w:rsidRPr="00C63E62" w14:paraId="79F3787B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333C50B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6245" w:type="dxa"/>
            <w:tcBorders>
              <w:bottom w:val="nil"/>
            </w:tcBorders>
          </w:tcPr>
          <w:p w14:paraId="2BF0C9A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младший администратор баз данных &lt;8&gt;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4F75EC34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18 011</w:t>
            </w:r>
          </w:p>
        </w:tc>
      </w:tr>
      <w:tr w:rsidR="00A56E99" w:rsidRPr="00C63E62" w14:paraId="07AC12B7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6F23676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245" w:type="dxa"/>
            <w:tcBorders>
              <w:bottom w:val="nil"/>
            </w:tcBorders>
          </w:tcPr>
          <w:p w14:paraId="3C429E3B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преподаватель-организатор основ безопасности и защиты Родины &lt;9&gt;</w:t>
            </w:r>
          </w:p>
        </w:tc>
        <w:tc>
          <w:tcPr>
            <w:tcW w:w="1835" w:type="dxa"/>
            <w:tcBorders>
              <w:bottom w:val="nil"/>
            </w:tcBorders>
          </w:tcPr>
          <w:p w14:paraId="62BCFFBE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23 382</w:t>
            </w:r>
          </w:p>
        </w:tc>
      </w:tr>
      <w:tr w:rsidR="00A56E99" w:rsidRPr="00C63E62" w14:paraId="1C0036C7" w14:textId="77777777" w:rsidTr="00925B35">
        <w:tblPrEx>
          <w:tblBorders>
            <w:insideH w:val="nil"/>
          </w:tblBorders>
        </w:tblPrEx>
        <w:tc>
          <w:tcPr>
            <w:tcW w:w="1413" w:type="dxa"/>
            <w:tcBorders>
              <w:bottom w:val="single" w:sz="4" w:space="0" w:color="auto"/>
            </w:tcBorders>
          </w:tcPr>
          <w:p w14:paraId="4B894F2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245" w:type="dxa"/>
            <w:tcBorders>
              <w:bottom w:val="single" w:sz="4" w:space="0" w:color="auto"/>
            </w:tcBorders>
          </w:tcPr>
          <w:p w14:paraId="6DAD97ED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ассистент по оказанию технической помощи &lt;10&gt;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37AA515D" w14:textId="77777777" w:rsidR="00A56E99" w:rsidRPr="00C63E62" w:rsidRDefault="00A56E99" w:rsidP="00925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18 176</w:t>
            </w:r>
          </w:p>
        </w:tc>
      </w:tr>
    </w:tbl>
    <w:p w14:paraId="1953ED22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3BCF610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Размеры окладов (должностных окладов) установлены с учетом требований профессиональных стандартов:</w:t>
      </w:r>
    </w:p>
    <w:p w14:paraId="3CEF6261" w14:textId="243476FA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&lt;1&gt; </w:t>
      </w:r>
      <w:hyperlink r:id="rId20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10.09.2015 </w:t>
      </w:r>
      <w:r w:rsidR="007B4FB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 625н </w:t>
      </w:r>
      <w:r w:rsidR="007B4FB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 xml:space="preserve">Об утверждении профессионального стандарта </w:t>
      </w:r>
      <w:r w:rsidR="00216DCD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Специалист в сфере закупок</w:t>
      </w:r>
      <w:r w:rsidR="007B4FBB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;</w:t>
      </w:r>
    </w:p>
    <w:p w14:paraId="469DEACB" w14:textId="49B76313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&lt;2&gt; </w:t>
      </w:r>
      <w:hyperlink r:id="rId21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29.09.2020 </w:t>
      </w:r>
      <w:r w:rsidR="007B4FB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680н </w:t>
      </w:r>
      <w:r w:rsidR="007B4FB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 xml:space="preserve">Об утверждении профессионального стандарта </w:t>
      </w:r>
      <w:r w:rsidR="00216DCD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Системный администратор информационно-коммуникационных систем</w:t>
      </w:r>
      <w:r w:rsidR="007B4FBB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;</w:t>
      </w:r>
    </w:p>
    <w:p w14:paraId="3345597E" w14:textId="2F2F3B8A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&lt;3&gt; </w:t>
      </w:r>
      <w:hyperlink r:id="rId22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22.04.2021 </w:t>
      </w:r>
      <w:r w:rsidR="007B4FB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274н </w:t>
      </w:r>
      <w:r w:rsidR="007B4FB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 xml:space="preserve">Об утверждении профессионального стандарта </w:t>
      </w:r>
      <w:r w:rsidR="00216DCD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Специалист в области охраны труда</w:t>
      </w:r>
      <w:r w:rsidR="007B4FBB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;</w:t>
      </w:r>
    </w:p>
    <w:p w14:paraId="06871842" w14:textId="6AFD07A9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&lt;4&gt; </w:t>
      </w:r>
      <w:hyperlink r:id="rId23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9.03.2022 </w:t>
      </w:r>
      <w:r w:rsidR="007B4FB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109н </w:t>
      </w:r>
      <w:r w:rsidR="007B4FB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 xml:space="preserve">Об утверждении профессионального стандарта </w:t>
      </w:r>
      <w:r w:rsidR="00216DCD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Специалист по управлению персоналом</w:t>
      </w:r>
      <w:r w:rsidR="007B4FBB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;</w:t>
      </w:r>
    </w:p>
    <w:p w14:paraId="07BA5B85" w14:textId="1BCF1B7F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&lt;5&gt; </w:t>
      </w:r>
      <w:hyperlink r:id="rId24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30.01.2023 </w:t>
      </w:r>
      <w:r w:rsidR="007B4FB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53н </w:t>
      </w:r>
      <w:r w:rsidR="007B4FB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 xml:space="preserve">Об утверждении профессионального стандарта </w:t>
      </w:r>
      <w:r w:rsidR="00216DCD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Специалист в области воспитания</w:t>
      </w:r>
      <w:r w:rsidR="007B4FBB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;</w:t>
      </w:r>
    </w:p>
    <w:p w14:paraId="1355B1FE" w14:textId="643306D5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lastRenderedPageBreak/>
        <w:t xml:space="preserve">&lt;6&gt; </w:t>
      </w:r>
      <w:hyperlink r:id="rId25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02.02.2018 </w:t>
      </w:r>
      <w:r w:rsidR="00FB2DD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49н </w:t>
      </w:r>
      <w:r w:rsidR="00FB2DD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 xml:space="preserve">Об утверждении профессионального стандарта </w:t>
      </w:r>
      <w:r w:rsidR="00FB2DD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Специалист административно-хозяйственной деятельности</w:t>
      </w:r>
      <w:r w:rsidR="00FB2DDB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;</w:t>
      </w:r>
    </w:p>
    <w:p w14:paraId="0A7DD984" w14:textId="41C3458A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&lt;7&gt; </w:t>
      </w:r>
      <w:hyperlink r:id="rId26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27.04.2023 </w:t>
      </w:r>
      <w:r w:rsidR="00FB2DD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374н </w:t>
      </w:r>
      <w:r w:rsidR="00FB2DD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 xml:space="preserve">Об утверждении профессионального стандарта </w:t>
      </w:r>
      <w:r w:rsidR="00FB2DD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Специалист по обеспечению антитеррористической защищенности объекта (территории)";</w:t>
      </w:r>
    </w:p>
    <w:p w14:paraId="5458C755" w14:textId="08ABF8F6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&lt;8&gt; </w:t>
      </w:r>
      <w:hyperlink r:id="rId27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27.04.2023 </w:t>
      </w:r>
      <w:r w:rsidR="00FB2DD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408н </w:t>
      </w:r>
      <w:r w:rsidR="00FB2DD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 xml:space="preserve">Об утверждении профессионального стандарта </w:t>
      </w:r>
      <w:r w:rsidR="00FB2DD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Администратор баз данных</w:t>
      </w:r>
      <w:r w:rsidR="00FB2DDB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;</w:t>
      </w:r>
    </w:p>
    <w:p w14:paraId="7D993E8A" w14:textId="17B45A84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&lt;9&gt; </w:t>
      </w:r>
      <w:hyperlink r:id="rId28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21.02.2022 </w:t>
      </w:r>
      <w:r w:rsidR="00FB2DD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225 </w:t>
      </w:r>
      <w:r w:rsidR="00FB2DD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FB2DDB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;</w:t>
      </w:r>
    </w:p>
    <w:p w14:paraId="757E78CD" w14:textId="52C7DB5A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&lt;10&gt; </w:t>
      </w:r>
      <w:hyperlink r:id="rId29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12.04.2017 </w:t>
      </w:r>
      <w:r w:rsidR="00FB2DDB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351н </w:t>
      </w:r>
      <w:r w:rsidR="00FB2DDB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Об утверждении профессионального стандарта "Ассистент (помощник) по оказанию технической помощи инвалидам и лицам с ограниченными возможностями здоровья</w:t>
      </w:r>
      <w:r w:rsidR="00FB2DDB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.</w:t>
      </w:r>
    </w:p>
    <w:p w14:paraId="6E87C920" w14:textId="78220514" w:rsidR="00A56E99" w:rsidRPr="00C63E62" w:rsidRDefault="00FB2DDB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2.6. </w:t>
      </w:r>
      <w:r w:rsidR="00A56E99" w:rsidRPr="00C63E62">
        <w:rPr>
          <w:rFonts w:ascii="Times New Roman" w:hAnsi="Times New Roman" w:cs="Times New Roman"/>
          <w:sz w:val="26"/>
          <w:szCs w:val="26"/>
        </w:rPr>
        <w:t>Почасовая оплата труда.</w:t>
      </w:r>
    </w:p>
    <w:p w14:paraId="6A3BB1F4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Почасовая оплата труда педагогических работников организации применяется:</w:t>
      </w:r>
    </w:p>
    <w:p w14:paraId="0F26DC0C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14:paraId="60D47C3E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работодателя.</w:t>
      </w:r>
    </w:p>
    <w:p w14:paraId="52AF4617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14:paraId="2920CBF4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работы в неделю (месяц, год) по замещаемой должности с учетом квалификации замещающего работника на среднемесячное количество рабочих часов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467BB038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2242EA3" w14:textId="77777777" w:rsidR="00A56E99" w:rsidRPr="00C63E62" w:rsidRDefault="00A56E99" w:rsidP="00C63E6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III. ПОРЯДОК И УСЛОВИЯ ОСУЩЕСТВЛЕНИЯ КОМПЕНСАЦИОННЫХ </w:t>
      </w:r>
      <w:r w:rsidRPr="00C63E62">
        <w:rPr>
          <w:rFonts w:ascii="Times New Roman" w:hAnsi="Times New Roman" w:cs="Times New Roman"/>
          <w:sz w:val="26"/>
          <w:szCs w:val="26"/>
        </w:rPr>
        <w:lastRenderedPageBreak/>
        <w:t>ВЫПЛАТ</w:t>
      </w:r>
    </w:p>
    <w:p w14:paraId="111DD1F9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00CFE1F" w14:textId="19567032" w:rsidR="00A56E99" w:rsidRPr="00C63E62" w:rsidRDefault="00CE513C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3.1. </w:t>
      </w:r>
      <w:r w:rsidR="00A56E99" w:rsidRPr="00C63E62">
        <w:rPr>
          <w:rFonts w:ascii="Times New Roman" w:hAnsi="Times New Roman" w:cs="Times New Roman"/>
          <w:sz w:val="26"/>
          <w:szCs w:val="26"/>
        </w:rPr>
        <w:t>К компенсационным выплатам относятся:</w:t>
      </w:r>
    </w:p>
    <w:p w14:paraId="4D7DBBBC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выплаты работникам, занятым на работах с вредными и (или) опасными условиями труда;</w:t>
      </w:r>
    </w:p>
    <w:p w14:paraId="6B97F848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14:paraId="401CCBF5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нормальных;</w:t>
      </w:r>
    </w:p>
    <w:p w14:paraId="2BC93BC4" w14:textId="241AF0A1" w:rsidR="00A56E99" w:rsidRPr="00C63E62" w:rsidRDefault="00CE513C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3.2.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Выплаты работникам, занятым на работах с вредными и (или) опасными условиями труда, устанавливаются в соответствии со </w:t>
      </w:r>
      <w:hyperlink r:id="rId30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статьей 147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по результатам специальной оценки условий труда.</w:t>
      </w:r>
    </w:p>
    <w:p w14:paraId="620685CC" w14:textId="388E0863" w:rsidR="00A56E99" w:rsidRPr="00C63E62" w:rsidRDefault="00292F9D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3.3.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 устанавливаются в соответствии со </w:t>
      </w:r>
      <w:hyperlink r:id="rId31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статьями 315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- </w:t>
      </w:r>
      <w:hyperlink r:id="rId32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317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и </w:t>
      </w:r>
      <w:hyperlink r:id="rId33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Думы города Когалыма от 23.12.2014 </w:t>
      </w:r>
      <w:r w:rsidRPr="00C63E62">
        <w:rPr>
          <w:rFonts w:ascii="Times New Roman" w:hAnsi="Times New Roman" w:cs="Times New Roman"/>
          <w:sz w:val="26"/>
          <w:szCs w:val="26"/>
        </w:rPr>
        <w:t>№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495-ГД </w:t>
      </w:r>
      <w:r w:rsidRPr="00C63E62">
        <w:rPr>
          <w:rFonts w:ascii="Times New Roman" w:hAnsi="Times New Roman" w:cs="Times New Roman"/>
          <w:sz w:val="26"/>
          <w:szCs w:val="26"/>
        </w:rPr>
        <w:t>«</w:t>
      </w:r>
      <w:r w:rsidR="00A56E99" w:rsidRPr="00C63E62">
        <w:rPr>
          <w:rFonts w:ascii="Times New Roman" w:hAnsi="Times New Roman" w:cs="Times New Roman"/>
          <w:sz w:val="26"/>
          <w:szCs w:val="26"/>
        </w:rPr>
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</w:r>
      <w:r w:rsidRPr="00C63E62">
        <w:rPr>
          <w:rFonts w:ascii="Times New Roman" w:hAnsi="Times New Roman" w:cs="Times New Roman"/>
          <w:sz w:val="26"/>
          <w:szCs w:val="26"/>
        </w:rPr>
        <w:t>»</w:t>
      </w:r>
      <w:r w:rsidR="00A56E99" w:rsidRPr="00C63E62">
        <w:rPr>
          <w:rFonts w:ascii="Times New Roman" w:hAnsi="Times New Roman" w:cs="Times New Roman"/>
          <w:sz w:val="26"/>
          <w:szCs w:val="26"/>
        </w:rPr>
        <w:t>.</w:t>
      </w:r>
    </w:p>
    <w:p w14:paraId="2F47DAC5" w14:textId="3BE484C6" w:rsidR="00A56E99" w:rsidRPr="00C63E62" w:rsidRDefault="00292F9D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3.4.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Выплаты за работу в условиях, отклоняющихся от нормальных 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34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статьями 149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- </w:t>
      </w:r>
      <w:hyperlink r:id="rId35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154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14:paraId="72A0947A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К видам выплат компенсационного характера при выполнении работ в условиях, отклоняющихся от нормальных, относятся выплаты за дополнительную работу, не входящую в прямые должностные обязанности работников согласно квалификационным характеристикам, но непосредственно связанную с деятельностью образовательной организации по реализации образовательных программ.</w:t>
      </w:r>
    </w:p>
    <w:p w14:paraId="156CEF27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за классное руководство (кураторство) педагогическим работникам образовательных организаций, реализующих образовательные программы среднего профессионального </w:t>
      </w:r>
      <w:r w:rsidRPr="00C63E62">
        <w:rPr>
          <w:rFonts w:ascii="Times New Roman" w:hAnsi="Times New Roman" w:cs="Times New Roman"/>
          <w:sz w:val="26"/>
          <w:szCs w:val="26"/>
        </w:rPr>
        <w:lastRenderedPageBreak/>
        <w:t>образования, программы профессионального обучения для лиц с ограниченными возможностями здоровья, осуществляется в размере 10 000 рублей в населенных пунктах с численностью населения менее 100 тыс. человек (но не более 2 выплат ежемесячного денежного вознаграждения 1 педагогическому работнику при условии осуществления классного руководства (кураторства) в 2 и более классах (группах) за счет средств федерального бюджета.</w:t>
      </w:r>
    </w:p>
    <w:p w14:paraId="44DD0AD1" w14:textId="76D8FF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Районный коэффициент и процентная надбавка к заработной плате за стаж работы в районах Крайнего Севера и приравненных к ним местностях устанавливается к денежному вознаграждению за классное руководство педагогическим работникам образовательных организаций в размерах, установленных решениями органов государственной власти СССР или федеральных органов государственной власти за счет средств федерального бюджета. Дополнительные расходы в связи с имеющейся разницей в размерах коэффициентов осуществляются за счет средств бюджета Ханты-Мансийского автономного округа - Югры в соответствии с </w:t>
      </w:r>
      <w:hyperlink r:id="rId36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Думы города Когалыма от 23.12.2014</w:t>
      </w:r>
      <w:r w:rsidR="00FC518F" w:rsidRPr="00C63E62">
        <w:rPr>
          <w:rFonts w:ascii="Times New Roman" w:hAnsi="Times New Roman" w:cs="Times New Roman"/>
          <w:sz w:val="26"/>
          <w:szCs w:val="26"/>
        </w:rPr>
        <w:t xml:space="preserve"> 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495-ГД </w:t>
      </w:r>
      <w:r w:rsidR="00FC518F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</w:r>
      <w:r w:rsidR="00FC518F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.</w:t>
      </w:r>
    </w:p>
    <w:p w14:paraId="3F27F9A7" w14:textId="6AA0C91C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Выплата педагогическим работникам, имеющим квалификационную категорию </w:t>
      </w:r>
      <w:r w:rsidR="00FC518F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педагог-методист</w:t>
      </w:r>
      <w:r w:rsidR="00FC518F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 xml:space="preserve">, не имеющим квалификационную категорию </w:t>
      </w:r>
      <w:r w:rsidR="00FC518F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педагог-методист</w:t>
      </w:r>
      <w:r w:rsidR="00FC518F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, устанавливается на основе следующих показателей деятельности, не входящей в обязанности по занимаемой в организации должности:</w:t>
      </w:r>
    </w:p>
    <w:p w14:paraId="77E427B0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организации;</w:t>
      </w:r>
    </w:p>
    <w:p w14:paraId="7B9C40AF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организации;</w:t>
      </w:r>
    </w:p>
    <w:p w14:paraId="74EB2C4F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методической поддержки педагогических работников организации при подготовке к участию в профессиональных конкурсах;</w:t>
      </w:r>
    </w:p>
    <w:p w14:paraId="6179EC7D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14:paraId="4AFC185D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передачи опыта по применению в организации авторских учебных и (или) учебно-методических разработок.</w:t>
      </w:r>
    </w:p>
    <w:p w14:paraId="5287F25E" w14:textId="60B8FDAD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Выплата педагогическим работникам, имеющими квалификационную категорию </w:t>
      </w:r>
      <w:r w:rsidR="00386F3F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педагог-наставник</w:t>
      </w:r>
      <w:r w:rsidR="00386F3F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 xml:space="preserve">, не имеющими квалификационную категорию </w:t>
      </w:r>
      <w:r w:rsidR="00386F3F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педагог-наставник</w:t>
      </w:r>
      <w:r w:rsidR="00386F3F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, устанавливается при выполнении дополнительной работы, не входящей в обязанности по занимаемой в организации должности:</w:t>
      </w:r>
    </w:p>
    <w:p w14:paraId="2B8094B9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14:paraId="7C891F0D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lastRenderedPageBreak/>
        <w:t>распространения авторских подходов и методических разработок в области наставнической деятельности в образовательной организации.</w:t>
      </w:r>
    </w:p>
    <w:p w14:paraId="499E334C" w14:textId="48C66C5B" w:rsidR="00A56E99" w:rsidRPr="00C63E62" w:rsidRDefault="008D21DD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3.5. </w:t>
      </w:r>
      <w:r w:rsidR="00A56E99" w:rsidRPr="00C63E62">
        <w:rPr>
          <w:rFonts w:ascii="Times New Roman" w:hAnsi="Times New Roman" w:cs="Times New Roman"/>
          <w:sz w:val="26"/>
          <w:szCs w:val="26"/>
        </w:rPr>
        <w:t>Перечень и размеры компенсационных выплат указаны в таблице 7:</w:t>
      </w:r>
    </w:p>
    <w:p w14:paraId="5522BCE1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0B4EE83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Таблица 7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2451"/>
        <w:gridCol w:w="3458"/>
        <w:gridCol w:w="2738"/>
      </w:tblGrid>
      <w:tr w:rsidR="00A56E99" w:rsidRPr="00C63E62" w14:paraId="6AFDAF2A" w14:textId="77777777" w:rsidTr="00AD3778">
        <w:tc>
          <w:tcPr>
            <w:tcW w:w="1271" w:type="dxa"/>
          </w:tcPr>
          <w:p w14:paraId="112BFD52" w14:textId="6D48AA14" w:rsidR="00A56E99" w:rsidRPr="00C63E62" w:rsidRDefault="00F34476" w:rsidP="00AD37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451" w:type="dxa"/>
          </w:tcPr>
          <w:p w14:paraId="5FA1E1EB" w14:textId="77777777" w:rsidR="00A56E99" w:rsidRPr="00C63E62" w:rsidRDefault="00A56E99" w:rsidP="00AD37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Наименование выплаты</w:t>
            </w:r>
          </w:p>
        </w:tc>
        <w:tc>
          <w:tcPr>
            <w:tcW w:w="3458" w:type="dxa"/>
          </w:tcPr>
          <w:p w14:paraId="6064D7E0" w14:textId="77777777" w:rsidR="00A56E99" w:rsidRPr="00C63E62" w:rsidRDefault="00A56E99" w:rsidP="00AD37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Размер выплаты</w:t>
            </w:r>
          </w:p>
        </w:tc>
        <w:tc>
          <w:tcPr>
            <w:tcW w:w="2738" w:type="dxa"/>
          </w:tcPr>
          <w:p w14:paraId="17BA8E9C" w14:textId="77777777" w:rsidR="00A56E99" w:rsidRPr="00C63E62" w:rsidRDefault="00A56E99" w:rsidP="00AD37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Условия осуществления выплаты (фактор, обуславливающий получение выплаты)</w:t>
            </w:r>
          </w:p>
        </w:tc>
      </w:tr>
      <w:tr w:rsidR="00A56E99" w:rsidRPr="00C63E62" w14:paraId="750A3531" w14:textId="77777777" w:rsidTr="00960502">
        <w:trPr>
          <w:trHeight w:val="1485"/>
        </w:trPr>
        <w:tc>
          <w:tcPr>
            <w:tcW w:w="1271" w:type="dxa"/>
          </w:tcPr>
          <w:p w14:paraId="2135DCD0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51" w:type="dxa"/>
          </w:tcPr>
          <w:p w14:paraId="2A64E97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Выплата за работу в ночное время</w:t>
            </w:r>
          </w:p>
        </w:tc>
        <w:tc>
          <w:tcPr>
            <w:tcW w:w="3458" w:type="dxa"/>
          </w:tcPr>
          <w:p w14:paraId="7C5D1BCC" w14:textId="77777777" w:rsidR="00A56E99" w:rsidRPr="00C63E62" w:rsidRDefault="00A56E99" w:rsidP="0060090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20% оклада (должностного оклада), рассчитанного за час работы) за каждый час работы</w:t>
            </w:r>
          </w:p>
        </w:tc>
        <w:tc>
          <w:tcPr>
            <w:tcW w:w="2738" w:type="dxa"/>
          </w:tcPr>
          <w:p w14:paraId="1B004956" w14:textId="37C5590A" w:rsidR="00AD3778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время работы с 22 часов до 6 часов</w:t>
            </w:r>
          </w:p>
          <w:p w14:paraId="28F5AC60" w14:textId="73E2AD3F" w:rsidR="00AD3778" w:rsidRDefault="00AD3778" w:rsidP="00AD3778"/>
          <w:p w14:paraId="5A1D49F0" w14:textId="30AA665D" w:rsidR="00A56E99" w:rsidRPr="00AD3778" w:rsidRDefault="00AD3778" w:rsidP="00AD3778">
            <w:pPr>
              <w:tabs>
                <w:tab w:val="left" w:pos="2029"/>
              </w:tabs>
            </w:pPr>
            <w:r>
              <w:tab/>
            </w:r>
          </w:p>
        </w:tc>
      </w:tr>
      <w:tr w:rsidR="00A56E99" w:rsidRPr="00C63E62" w14:paraId="6191FAAF" w14:textId="77777777" w:rsidTr="00AD3778">
        <w:tc>
          <w:tcPr>
            <w:tcW w:w="1271" w:type="dxa"/>
          </w:tcPr>
          <w:p w14:paraId="23A7878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51" w:type="dxa"/>
          </w:tcPr>
          <w:p w14:paraId="6D07CB5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Выплата за работу в выходной или нерабочий праздничный день</w:t>
            </w:r>
          </w:p>
        </w:tc>
        <w:tc>
          <w:tcPr>
            <w:tcW w:w="3458" w:type="dxa"/>
          </w:tcPr>
          <w:p w14:paraId="5F0FCAE0" w14:textId="6AB499D0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</w:t>
            </w:r>
            <w:hyperlink r:id="rId37">
              <w:r w:rsidRPr="00C63E6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153</w:t>
              </w:r>
            </w:hyperlink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Трудового кодекса Российской Федерации с учетом </w:t>
            </w:r>
            <w:hyperlink r:id="rId38">
              <w:r w:rsidRPr="00C63E6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постановления</w:t>
              </w:r>
            </w:hyperlink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Конституционного Суда Российской Федерации от 28.06.2018 </w:t>
            </w:r>
            <w:r w:rsidR="00F34476"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26-П</w:t>
            </w:r>
          </w:p>
        </w:tc>
        <w:tc>
          <w:tcPr>
            <w:tcW w:w="2738" w:type="dxa"/>
          </w:tcPr>
          <w:p w14:paraId="7BE6D54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оформляется приказом (распоряжением) руководителя по согласованию сторон</w:t>
            </w:r>
          </w:p>
        </w:tc>
      </w:tr>
      <w:tr w:rsidR="00A56E99" w:rsidRPr="00C63E62" w14:paraId="37AF8209" w14:textId="77777777" w:rsidTr="00AD3778">
        <w:tc>
          <w:tcPr>
            <w:tcW w:w="1271" w:type="dxa"/>
          </w:tcPr>
          <w:p w14:paraId="384AF46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51" w:type="dxa"/>
          </w:tcPr>
          <w:p w14:paraId="2E8ECB5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Выплата за работу с вредными и (или) опасными условиями труда</w:t>
            </w:r>
          </w:p>
        </w:tc>
        <w:tc>
          <w:tcPr>
            <w:tcW w:w="3458" w:type="dxa"/>
          </w:tcPr>
          <w:p w14:paraId="371AA93C" w14:textId="77777777" w:rsidR="00A56E99" w:rsidRPr="00C63E62" w:rsidRDefault="00A56E99" w:rsidP="0060090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не менее 4%</w:t>
            </w:r>
          </w:p>
        </w:tc>
        <w:tc>
          <w:tcPr>
            <w:tcW w:w="2738" w:type="dxa"/>
          </w:tcPr>
          <w:p w14:paraId="14DB2F3A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по результатам специальной оценки условий труда работника</w:t>
            </w:r>
          </w:p>
        </w:tc>
      </w:tr>
      <w:tr w:rsidR="00A56E99" w:rsidRPr="00C63E62" w14:paraId="2BAD0884" w14:textId="77777777" w:rsidTr="00AD3778">
        <w:tblPrEx>
          <w:tblBorders>
            <w:insideH w:val="nil"/>
          </w:tblBorders>
        </w:tblPrEx>
        <w:tc>
          <w:tcPr>
            <w:tcW w:w="1271" w:type="dxa"/>
            <w:tcBorders>
              <w:bottom w:val="nil"/>
            </w:tcBorders>
          </w:tcPr>
          <w:p w14:paraId="631C756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51" w:type="dxa"/>
            <w:tcBorders>
              <w:bottom w:val="nil"/>
            </w:tcBorders>
          </w:tcPr>
          <w:p w14:paraId="55D1AE7D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Выплата за сверхурочную работу</w:t>
            </w:r>
          </w:p>
        </w:tc>
        <w:tc>
          <w:tcPr>
            <w:tcW w:w="3458" w:type="dxa"/>
            <w:tcBorders>
              <w:bottom w:val="nil"/>
            </w:tcBorders>
          </w:tcPr>
          <w:p w14:paraId="681FCDB8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выплата осуществляется в соответствии со </w:t>
            </w:r>
            <w:hyperlink r:id="rId39">
              <w:r w:rsidRPr="00C63E6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152</w:t>
              </w:r>
            </w:hyperlink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Трудового кодекса Российской Федерации, за первые два часа работы не менее чем в полуторном размере, за последующие часы - не менее чем в двойном размере, включая компенсационные и стимулирующие выплаты</w:t>
            </w:r>
          </w:p>
        </w:tc>
        <w:tc>
          <w:tcPr>
            <w:tcW w:w="2738" w:type="dxa"/>
            <w:tcBorders>
              <w:bottom w:val="nil"/>
            </w:tcBorders>
          </w:tcPr>
          <w:p w14:paraId="272403A8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Трудовым </w:t>
            </w:r>
            <w:hyperlink r:id="rId40">
              <w:r w:rsidRPr="00C63E6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кодексом</w:t>
              </w:r>
            </w:hyperlink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</w:p>
        </w:tc>
      </w:tr>
      <w:tr w:rsidR="00A56E99" w:rsidRPr="00C63E62" w14:paraId="7167EE9D" w14:textId="77777777" w:rsidTr="00AD3778">
        <w:tc>
          <w:tcPr>
            <w:tcW w:w="1271" w:type="dxa"/>
          </w:tcPr>
          <w:p w14:paraId="56BCBF2B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51" w:type="dxa"/>
          </w:tcPr>
          <w:p w14:paraId="21FEA698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Выплата при совмещении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3458" w:type="dxa"/>
          </w:tcPr>
          <w:p w14:paraId="4149E41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100% оклада (должностного оклада) по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должности (профессии), но не свыше 100% фонда оплаты труда по совмещаемой должности или вакансии в соответствии со </w:t>
            </w:r>
            <w:hyperlink r:id="rId41">
              <w:r w:rsidRPr="00C63E6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151</w:t>
              </w:r>
            </w:hyperlink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Трудового кодекса Российской Федерации</w:t>
            </w:r>
          </w:p>
        </w:tc>
        <w:tc>
          <w:tcPr>
            <w:tcW w:w="2738" w:type="dxa"/>
          </w:tcPr>
          <w:p w14:paraId="4AC1370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оформляется приказом (распоряжением)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руководителя по согласованию сторон в зависимости от содержания и объема (нормы) выполняемой работы</w:t>
            </w:r>
          </w:p>
        </w:tc>
      </w:tr>
      <w:tr w:rsidR="00A56E99" w:rsidRPr="00C63E62" w14:paraId="55085FEF" w14:textId="77777777" w:rsidTr="00AD3778">
        <w:tc>
          <w:tcPr>
            <w:tcW w:w="1271" w:type="dxa"/>
          </w:tcPr>
          <w:p w14:paraId="0828AF07" w14:textId="76F5D791" w:rsidR="00A56E99" w:rsidRPr="00C63E62" w:rsidRDefault="00BD09E8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404"/>
            <w:bookmarkEnd w:id="3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51" w:type="dxa"/>
          </w:tcPr>
          <w:p w14:paraId="1BCF51F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Районный коэффициент за работу в местностях с особыми климатическими условиями</w:t>
            </w:r>
          </w:p>
        </w:tc>
        <w:tc>
          <w:tcPr>
            <w:tcW w:w="3458" w:type="dxa"/>
          </w:tcPr>
          <w:p w14:paraId="7B887A4C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2738" w:type="dxa"/>
            <w:vMerge w:val="restart"/>
            <w:tcBorders>
              <w:bottom w:val="nil"/>
            </w:tcBorders>
          </w:tcPr>
          <w:p w14:paraId="3DC8A255" w14:textId="10E082CD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в соответствии со </w:t>
            </w:r>
            <w:hyperlink r:id="rId42">
              <w:r w:rsidRPr="00C63E6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315</w:t>
              </w:r>
            </w:hyperlink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43">
              <w:r w:rsidRPr="00C63E6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317</w:t>
              </w:r>
            </w:hyperlink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Трудового кодекса Российской Федерации и </w:t>
            </w:r>
            <w:hyperlink r:id="rId44">
              <w:r w:rsidRPr="00C63E6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решением</w:t>
              </w:r>
            </w:hyperlink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Думы города Когалыма от 23.12.2014 </w:t>
            </w:r>
            <w:r w:rsidR="003C04DE"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495-ГД </w:t>
            </w:r>
            <w:r w:rsidR="003C04DE" w:rsidRPr="00C63E6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      </w:r>
            <w:r w:rsidR="003C04DE" w:rsidRPr="00C63E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56E99" w:rsidRPr="00C63E62" w14:paraId="4488E44E" w14:textId="77777777" w:rsidTr="00AD3778">
        <w:tblPrEx>
          <w:tblBorders>
            <w:insideH w:val="nil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3D55317C" w14:textId="6C881D4F" w:rsidR="00A56E99" w:rsidRPr="00C63E62" w:rsidRDefault="00BD09E8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8583DD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Процентная надбавка за стаж работы в районах Крайнего Севера и приравненных к ним местностях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3C4901C6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до 50%</w:t>
            </w: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14:paraId="57D5EA43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23D56E" w14:textId="77777777" w:rsidR="00A56E99" w:rsidRPr="00C63E62" w:rsidRDefault="00A56E99" w:rsidP="00C63E62">
      <w:pPr>
        <w:pStyle w:val="ConsPlusNormal"/>
        <w:rPr>
          <w:rFonts w:ascii="Times New Roman" w:hAnsi="Times New Roman" w:cs="Times New Roman"/>
          <w:sz w:val="26"/>
          <w:szCs w:val="26"/>
        </w:rPr>
        <w:sectPr w:rsidR="00A56E99" w:rsidRPr="00C63E62" w:rsidSect="003166CA">
          <w:pgSz w:w="11906" w:h="16839"/>
          <w:pgMar w:top="1134" w:right="850" w:bottom="1134" w:left="1701" w:header="0" w:footer="0" w:gutter="0"/>
          <w:cols w:space="720"/>
          <w:titlePg/>
          <w:docGrid w:linePitch="272"/>
        </w:sectPr>
      </w:pPr>
    </w:p>
    <w:p w14:paraId="2FBFB407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6A4CED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31A51141" w14:textId="7F37C362" w:rsidR="00A56E99" w:rsidRPr="00C63E62" w:rsidRDefault="009B4020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3.6. </w:t>
      </w:r>
      <w:r w:rsidR="00A56E99" w:rsidRPr="00C63E62">
        <w:rPr>
          <w:rFonts w:ascii="Times New Roman" w:hAnsi="Times New Roman" w:cs="Times New Roman"/>
          <w:sz w:val="26"/>
          <w:szCs w:val="26"/>
        </w:rPr>
        <w:t>Выплаты компенсационного характера устанавливаются в процентах к окладам (должностным окладам), ставкам заработной платы работников или в абсолютных размерах, если иное не установлено законодательством Российской Федерации.</w:t>
      </w:r>
    </w:p>
    <w:p w14:paraId="504F7111" w14:textId="194F8F20" w:rsidR="00A56E99" w:rsidRPr="00C63E62" w:rsidRDefault="009B4020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3.7. </w:t>
      </w:r>
      <w:r w:rsidR="00A56E99" w:rsidRPr="00C63E62">
        <w:rPr>
          <w:rFonts w:ascii="Times New Roman" w:hAnsi="Times New Roman" w:cs="Times New Roman"/>
          <w:sz w:val="26"/>
          <w:szCs w:val="26"/>
        </w:rPr>
        <w:t>Районный коэффициент за работу в местностях с особыми климатическими условиями и процентная надбавка к заработной плате за стаж работы в районах Крайнего Севера и приравненных к ним местностях начисляются на виды выплат, предусмотренные системой оплаты труда, за исключением выплат, установленных единовременно в абсолютном размере: за интенсивность и высокие результаты работы, за качество выполняемой работы, единовременной премии к праздничным дням, профессиональным праздникам.</w:t>
      </w:r>
    </w:p>
    <w:p w14:paraId="3E0EC12F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715FEB1" w14:textId="77777777" w:rsidR="00A56E99" w:rsidRPr="00C63E62" w:rsidRDefault="00A56E99" w:rsidP="00C63E6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IV. ПОРЯДОК И УСЛОВИЯ ОСУЩЕСТВЛЕНИЯ СТИМУЛИРУЮЩИХ ВЫПЛАТ,</w:t>
      </w:r>
    </w:p>
    <w:p w14:paraId="01D8A53F" w14:textId="77777777" w:rsidR="00A56E99" w:rsidRPr="00C63E62" w:rsidRDefault="00A56E99" w:rsidP="00C63E6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КРИТЕРИИ ИХ УСТАНОВЛЕНИЯ</w:t>
      </w:r>
    </w:p>
    <w:p w14:paraId="6F48064D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269C74" w14:textId="1C32704E" w:rsidR="00A56E99" w:rsidRPr="00C63E62" w:rsidRDefault="009B4020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4.1. </w:t>
      </w:r>
      <w:r w:rsidR="00A56E99" w:rsidRPr="00C63E62">
        <w:rPr>
          <w:rFonts w:ascii="Times New Roman" w:hAnsi="Times New Roman" w:cs="Times New Roman"/>
          <w:sz w:val="26"/>
          <w:szCs w:val="26"/>
        </w:rPr>
        <w:t>К стимулирующим выплатам относятся выплаты, направленные на стимулирование работника к качественному результату, а также поощрение за выполненную работу:</w:t>
      </w:r>
    </w:p>
    <w:p w14:paraId="194CEEE0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за интенсивность и высокие результаты работы;</w:t>
      </w:r>
    </w:p>
    <w:p w14:paraId="3774CDF5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за качество выполняемых работ;</w:t>
      </w:r>
    </w:p>
    <w:p w14:paraId="170E0DE4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по итогам работы за месяц, год;</w:t>
      </w:r>
    </w:p>
    <w:p w14:paraId="2021159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доплата за квалификационную категорию педагогическим работникам;</w:t>
      </w:r>
    </w:p>
    <w:p w14:paraId="07CA06AF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При оценке эффективности работы различных категорий работников, включая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14:paraId="6C6F1DF8" w14:textId="560B2438" w:rsidR="00A56E99" w:rsidRPr="00C63E62" w:rsidRDefault="009B4020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4.2. </w:t>
      </w:r>
      <w:r w:rsidR="00A56E99" w:rsidRPr="00C63E62">
        <w:rPr>
          <w:rFonts w:ascii="Times New Roman" w:hAnsi="Times New Roman" w:cs="Times New Roman"/>
          <w:sz w:val="26"/>
          <w:szCs w:val="26"/>
        </w:rPr>
        <w:t>Выплата за интенсивность и высокие результаты работы характеризуется степенью напряженности в процессе труда и устанавливается за:</w:t>
      </w:r>
    </w:p>
    <w:p w14:paraId="7DDDAE59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высокую результативность работы;</w:t>
      </w:r>
    </w:p>
    <w:p w14:paraId="3C7684E4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участие в выполнении важных работ, мероприятий;</w:t>
      </w:r>
    </w:p>
    <w:p w14:paraId="29D502B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обеспечение безаварийной, безотказной и бесперебойной работы всех служб организации.</w:t>
      </w:r>
    </w:p>
    <w:p w14:paraId="6BD5B87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Порядок установления выплаты закрепляется локальным нормативным актом организации.</w:t>
      </w:r>
    </w:p>
    <w:p w14:paraId="0112777D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Выплата устанавливается на срок не более одного года.</w:t>
      </w:r>
    </w:p>
    <w:p w14:paraId="3C7EAA30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lastRenderedPageBreak/>
        <w:t>Конкретный размер выплаты за интенсивность и высокие результаты работы определяется в процентах от оклада (должностного оклада), ставки заработной платы работника или в абсолютном размере.</w:t>
      </w:r>
    </w:p>
    <w:p w14:paraId="412B3A22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Параметры и критерии снижения (лишения) стимулирующей выплаты за интенсивность и высокие результаты работы устанавливаются локальным актом организации в соответствии с параметрами и критериями снижения (лишения), устанавливаемыми приказом управления образования Администрации города Когалыма.</w:t>
      </w:r>
    </w:p>
    <w:p w14:paraId="728FFCC4" w14:textId="047967EA" w:rsidR="00A56E99" w:rsidRPr="00C63E62" w:rsidRDefault="009B4020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4.3. </w:t>
      </w:r>
      <w:r w:rsidR="00A56E99" w:rsidRPr="00C63E62">
        <w:rPr>
          <w:rFonts w:ascii="Times New Roman" w:hAnsi="Times New Roman" w:cs="Times New Roman"/>
          <w:sz w:val="26"/>
          <w:szCs w:val="26"/>
        </w:rPr>
        <w:t>Выплата за качество выполняемых работ устанавливается в соответствии с показателями и критериями оценки эффективности деятельности работников, утверждаемыми локальным нормативным актом организации, в соответствии с перечнем показателей эффективности деятельности организации, установленным приказом управления образования Администрации города Когалыма.</w:t>
      </w:r>
    </w:p>
    <w:p w14:paraId="18E0EACF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 качестве критериев оценки эффективности деятельности работников используются индикаторы, указывающие на их участие в создании и использовании ресурсов организации (человеческих, материально-технических, финансовых, технологических и информационных).</w:t>
      </w:r>
    </w:p>
    <w:p w14:paraId="079CC79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Индикатор должен быть представлен в исчислимом формате (в единицах, штуках, долях, процентах и прочих единицах измерений) для эффективного использования в качестве инструмента оценки деятельности.</w:t>
      </w:r>
    </w:p>
    <w:p w14:paraId="24A0BA47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14:paraId="4516FCE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Инструменты оценки (критерии, типы работы и индикаторы, оценивающие данный критерий, вес индикатора) устанавливаются в зависимости от принятых показателей эффективности деятельности организации и отдельных категорий работников.</w:t>
      </w:r>
    </w:p>
    <w:p w14:paraId="1DF0EBD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Конкретный размер выплаты за качество выполняемых работ устанавливается работнику в процентах от оклада (должностного оклада), ставки заработной платы работника или в абсолютном размере. Порядок установления выплаты закрепляется локальным нормативным актом организации.</w:t>
      </w:r>
    </w:p>
    <w:p w14:paraId="75D6C712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 с показателями и критериями оценки качества и эффективности деятельности работников организации.</w:t>
      </w:r>
    </w:p>
    <w:p w14:paraId="4B9FEDB5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Дополнительно за качество выполняемых работ в организации может быть установлена единовременная (разовая) стимулирующая выплата за особые достижения при выполнении услуг (работ) в соответствии с показателями и критериями оценки эффективности деятельности работников, утверждаемыми локальным нормативным актом организации.</w:t>
      </w:r>
    </w:p>
    <w:p w14:paraId="516F0F72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Размер единовременной стимулирующей выплаты за особые достижения при выполнении услуг (работ) устанавливается в абсолютном размере и выплачивается в </w:t>
      </w:r>
      <w:r w:rsidRPr="00C63E62">
        <w:rPr>
          <w:rFonts w:ascii="Times New Roman" w:hAnsi="Times New Roman" w:cs="Times New Roman"/>
          <w:sz w:val="26"/>
          <w:szCs w:val="26"/>
        </w:rPr>
        <w:lastRenderedPageBreak/>
        <w:t xml:space="preserve">пределах экономии фонда оплаты труда, формируемого организацией в соответствии с </w:t>
      </w:r>
      <w:hyperlink w:anchor="P844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разделом VII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2CB06853" w14:textId="1297BB12" w:rsidR="00A56E99" w:rsidRPr="00C63E62" w:rsidRDefault="009B4020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4.4</w:t>
      </w:r>
      <w:r w:rsidR="003A27F2">
        <w:rPr>
          <w:rFonts w:ascii="Times New Roman" w:hAnsi="Times New Roman" w:cs="Times New Roman"/>
          <w:sz w:val="26"/>
          <w:szCs w:val="26"/>
        </w:rPr>
        <w:t xml:space="preserve">. </w:t>
      </w:r>
      <w:r w:rsidR="00A56E99" w:rsidRPr="00C63E62">
        <w:rPr>
          <w:rFonts w:ascii="Times New Roman" w:hAnsi="Times New Roman" w:cs="Times New Roman"/>
          <w:sz w:val="26"/>
          <w:szCs w:val="26"/>
        </w:rPr>
        <w:t>Выплата по итогам работы за месяц, год осуществляется с целью поощрения работников за выполнение поставленных задач и показателей в соответствии с коллективным договором, локальным нормативным актом организации.</w:t>
      </w:r>
    </w:p>
    <w:p w14:paraId="1CA2300E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Конкретный размер выплаты по итогам работы за месяц определяется в процентах от оклада (должностного оклада), ставки заработной платы работника.</w:t>
      </w:r>
    </w:p>
    <w:p w14:paraId="2D60D1A8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Премиальная выплата по итогам работы за год осуществляется в декабре финансового года при наличии средств по фонду оплаты труда, формируемого организацией в соответствии с </w:t>
      </w:r>
      <w:hyperlink w:anchor="P844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разделом VII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22373D1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Предельный размер выплаты по итогам работы за год - не более 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 по основной занимаемой должности (профессии).</w:t>
      </w:r>
    </w:p>
    <w:p w14:paraId="18E2DCAC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Выплаты по итогам работы за месяц, год устанавливаются с учетом фактически отработанного времени в отчетном периоде.</w:t>
      </w:r>
    </w:p>
    <w:p w14:paraId="59AF146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Примерный перечень показателей и условий для премирования работников организации:</w:t>
      </w:r>
    </w:p>
    <w:p w14:paraId="2CAE732F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надлежащее исполнение возложенных на работника функций и полномочий в отчетном периоде;</w:t>
      </w:r>
    </w:p>
    <w:p w14:paraId="3B859BA8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</w:t>
      </w:r>
    </w:p>
    <w:p w14:paraId="0FB13DBF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соблюдение служебной дисциплины, умение организовать работу, бесконфликтность, создание здоровой, деловой обстановки в коллективе.</w:t>
      </w:r>
    </w:p>
    <w:p w14:paraId="1D9A8754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Показатели, за которые производится снижение размера премиальной выплаты по итогам работы за год, устанавливаются в соответствии с таблицей 8 настоящего Положения.</w:t>
      </w:r>
    </w:p>
    <w:p w14:paraId="4C466B2B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48A3FAA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Таблица 8</w:t>
      </w:r>
    </w:p>
    <w:p w14:paraId="06B93DF2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5589"/>
        <w:gridCol w:w="2494"/>
      </w:tblGrid>
      <w:tr w:rsidR="00A56E99" w:rsidRPr="00C63E62" w14:paraId="23B3E2C6" w14:textId="77777777" w:rsidTr="009B4020">
        <w:tc>
          <w:tcPr>
            <w:tcW w:w="988" w:type="dxa"/>
          </w:tcPr>
          <w:p w14:paraId="0B8A1095" w14:textId="19655B22" w:rsidR="00A56E99" w:rsidRPr="00C63E62" w:rsidRDefault="009B4020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589" w:type="dxa"/>
          </w:tcPr>
          <w:p w14:paraId="4AAAE94A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2494" w:type="dxa"/>
          </w:tcPr>
          <w:p w14:paraId="19C48876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Процент снижения от общего (допустимого) объема выплаты работнику</w:t>
            </w:r>
          </w:p>
        </w:tc>
      </w:tr>
      <w:tr w:rsidR="00A56E99" w:rsidRPr="00C63E62" w14:paraId="44582AD6" w14:textId="77777777" w:rsidTr="009B4020">
        <w:tc>
          <w:tcPr>
            <w:tcW w:w="988" w:type="dxa"/>
          </w:tcPr>
          <w:p w14:paraId="470F797B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89" w:type="dxa"/>
          </w:tcPr>
          <w:p w14:paraId="37B43C53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94" w:type="dxa"/>
          </w:tcPr>
          <w:p w14:paraId="187B116C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56E99" w:rsidRPr="00C63E62" w14:paraId="1BBBE7DD" w14:textId="77777777" w:rsidTr="009B4020">
        <w:tc>
          <w:tcPr>
            <w:tcW w:w="988" w:type="dxa"/>
          </w:tcPr>
          <w:p w14:paraId="05701BFA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5589" w:type="dxa"/>
          </w:tcPr>
          <w:p w14:paraId="38EDFD3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Неисполнение или ненадлежащее исполнение должностных обязанностей, неквалифицированная подготовка документов</w:t>
            </w:r>
          </w:p>
        </w:tc>
        <w:tc>
          <w:tcPr>
            <w:tcW w:w="2494" w:type="dxa"/>
          </w:tcPr>
          <w:p w14:paraId="1D17238F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до 20%</w:t>
            </w:r>
          </w:p>
        </w:tc>
      </w:tr>
      <w:tr w:rsidR="00A56E99" w:rsidRPr="00C63E62" w14:paraId="2A5128B3" w14:textId="77777777" w:rsidTr="009B4020">
        <w:tc>
          <w:tcPr>
            <w:tcW w:w="988" w:type="dxa"/>
          </w:tcPr>
          <w:p w14:paraId="12BAC4A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89" w:type="dxa"/>
          </w:tcPr>
          <w:p w14:paraId="221628EF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Некачественное, несвоевременное выполнение планов работы, постановлений, распоряжений, решений, поручений</w:t>
            </w:r>
          </w:p>
        </w:tc>
        <w:tc>
          <w:tcPr>
            <w:tcW w:w="2494" w:type="dxa"/>
          </w:tcPr>
          <w:p w14:paraId="472D2780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до 20%</w:t>
            </w:r>
          </w:p>
        </w:tc>
      </w:tr>
      <w:tr w:rsidR="00A56E99" w:rsidRPr="00C63E62" w14:paraId="696FC353" w14:textId="77777777" w:rsidTr="009B4020">
        <w:tc>
          <w:tcPr>
            <w:tcW w:w="988" w:type="dxa"/>
          </w:tcPr>
          <w:p w14:paraId="069334A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89" w:type="dxa"/>
          </w:tcPr>
          <w:p w14:paraId="58575AB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Нарушение сроков представления установленной отчетности, представление не достоверной информации</w:t>
            </w:r>
          </w:p>
        </w:tc>
        <w:tc>
          <w:tcPr>
            <w:tcW w:w="2494" w:type="dxa"/>
          </w:tcPr>
          <w:p w14:paraId="2A3FB782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до 20%</w:t>
            </w:r>
          </w:p>
        </w:tc>
      </w:tr>
      <w:tr w:rsidR="00A56E99" w:rsidRPr="00C63E62" w14:paraId="6D27DEB8" w14:textId="77777777" w:rsidTr="009B4020">
        <w:tc>
          <w:tcPr>
            <w:tcW w:w="988" w:type="dxa"/>
          </w:tcPr>
          <w:p w14:paraId="7FA543D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89" w:type="dxa"/>
          </w:tcPr>
          <w:p w14:paraId="022825D0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Несоблюдение трудовой дисциплины</w:t>
            </w:r>
          </w:p>
        </w:tc>
        <w:tc>
          <w:tcPr>
            <w:tcW w:w="2494" w:type="dxa"/>
          </w:tcPr>
          <w:p w14:paraId="593F5189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до 20%</w:t>
            </w:r>
          </w:p>
        </w:tc>
      </w:tr>
    </w:tbl>
    <w:p w14:paraId="2D98238B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0985826" w14:textId="61F06952" w:rsidR="00A56E99" w:rsidRPr="00C63E62" w:rsidRDefault="009B4020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4.5. </w:t>
      </w:r>
      <w:r w:rsidR="00A56E99" w:rsidRPr="00C63E62">
        <w:rPr>
          <w:rFonts w:ascii="Times New Roman" w:hAnsi="Times New Roman" w:cs="Times New Roman"/>
          <w:sz w:val="26"/>
          <w:szCs w:val="26"/>
        </w:rPr>
        <w:t>За квалификационную категорию педагогическим работникам, отнесенным к профессиональной квалификационной группе должностей педагогических работников, осуществляется ежемесячная доплата, с учетом фактического объема преподавательской нагрузки:</w:t>
      </w:r>
    </w:p>
    <w:p w14:paraId="2F7A7CAD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за высшую квалификационную категорию в размере 15% от оклада (должностного оклада), ставки заработной платы в месяц;</w:t>
      </w:r>
    </w:p>
    <w:p w14:paraId="090DCEA5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за первую квалификационную категорию в размере 10% от оклада (должностного оклада), ставки заработной платы в месяц.</w:t>
      </w:r>
    </w:p>
    <w:p w14:paraId="0502EE2B" w14:textId="6F8EC40C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Дополнительные расходы в связи с имеющейся разницей в размерах коэффициентов осуществляются за счет средств бюджета Ханты-Мансийского автономного округа - Югры в соответствии с </w:t>
      </w:r>
      <w:hyperlink r:id="rId45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Думы города Когалыма от 23.12.2014 </w:t>
      </w:r>
      <w:r w:rsidR="009B4020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495-ГД </w:t>
      </w:r>
      <w:r w:rsidR="009B4020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</w:r>
      <w:r w:rsidR="009B4020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.</w:t>
      </w:r>
    </w:p>
    <w:p w14:paraId="72358EE2" w14:textId="35534F63" w:rsidR="00A56E99" w:rsidRPr="00C63E62" w:rsidRDefault="009B4020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4.</w:t>
      </w:r>
      <w:r w:rsidR="001E26B3">
        <w:rPr>
          <w:rFonts w:ascii="Times New Roman" w:hAnsi="Times New Roman" w:cs="Times New Roman"/>
          <w:sz w:val="26"/>
          <w:szCs w:val="26"/>
        </w:rPr>
        <w:t>6</w:t>
      </w:r>
      <w:r w:rsidRPr="00C63E62">
        <w:rPr>
          <w:rFonts w:ascii="Times New Roman" w:hAnsi="Times New Roman" w:cs="Times New Roman"/>
          <w:sz w:val="26"/>
          <w:szCs w:val="26"/>
        </w:rPr>
        <w:t xml:space="preserve">. </w:t>
      </w:r>
      <w:r w:rsidR="00A56E99" w:rsidRPr="00C63E62">
        <w:rPr>
          <w:rFonts w:ascii="Times New Roman" w:hAnsi="Times New Roman" w:cs="Times New Roman"/>
          <w:sz w:val="26"/>
          <w:szCs w:val="26"/>
        </w:rPr>
        <w:t>Перечень и размеры стимулирующих выплат устанавливаются в соответствии с таблицей 9 настоящего Положения.</w:t>
      </w:r>
    </w:p>
    <w:p w14:paraId="0BB7634C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569235E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4" w:name="P576"/>
      <w:bookmarkEnd w:id="4"/>
      <w:r w:rsidRPr="00C63E62">
        <w:rPr>
          <w:rFonts w:ascii="Times New Roman" w:hAnsi="Times New Roman" w:cs="Times New Roman"/>
          <w:sz w:val="26"/>
          <w:szCs w:val="26"/>
        </w:rPr>
        <w:t>Таблица 9</w:t>
      </w:r>
    </w:p>
    <w:p w14:paraId="7D7E8EEF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7F57567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489"/>
        <w:gridCol w:w="1913"/>
        <w:gridCol w:w="2410"/>
        <w:gridCol w:w="2011"/>
      </w:tblGrid>
      <w:tr w:rsidR="00A56E99" w:rsidRPr="00C63E62" w14:paraId="13D0F29E" w14:textId="77777777" w:rsidTr="00C45E14">
        <w:tc>
          <w:tcPr>
            <w:tcW w:w="1129" w:type="dxa"/>
          </w:tcPr>
          <w:p w14:paraId="3EA5AA90" w14:textId="4DC52052" w:rsidR="00A56E99" w:rsidRPr="00C63E62" w:rsidRDefault="009B4020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489" w:type="dxa"/>
          </w:tcPr>
          <w:p w14:paraId="748D2E5A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Наименование выплаты</w:t>
            </w:r>
          </w:p>
        </w:tc>
        <w:tc>
          <w:tcPr>
            <w:tcW w:w="1913" w:type="dxa"/>
          </w:tcPr>
          <w:p w14:paraId="67381CF1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Диапазон выплаты</w:t>
            </w:r>
          </w:p>
        </w:tc>
        <w:tc>
          <w:tcPr>
            <w:tcW w:w="2410" w:type="dxa"/>
          </w:tcPr>
          <w:p w14:paraId="6EBB3944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Условия осуществления выплаты</w:t>
            </w:r>
          </w:p>
        </w:tc>
        <w:tc>
          <w:tcPr>
            <w:tcW w:w="2011" w:type="dxa"/>
          </w:tcPr>
          <w:p w14:paraId="1F90DF3D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Периодичность осуществления выплаты</w:t>
            </w:r>
          </w:p>
        </w:tc>
      </w:tr>
      <w:tr w:rsidR="00A56E99" w:rsidRPr="00C63E62" w14:paraId="217C0398" w14:textId="77777777" w:rsidTr="00C45E14">
        <w:tc>
          <w:tcPr>
            <w:tcW w:w="1129" w:type="dxa"/>
          </w:tcPr>
          <w:p w14:paraId="51F84780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9" w:type="dxa"/>
          </w:tcPr>
          <w:p w14:paraId="3CDBEADE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</w:tcPr>
          <w:p w14:paraId="5BCE19AB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14:paraId="0CBB98DB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11" w:type="dxa"/>
          </w:tcPr>
          <w:p w14:paraId="13E3B3F9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E99" w:rsidRPr="00C63E62" w14:paraId="3E0BBA73" w14:textId="77777777" w:rsidTr="00C45E14">
        <w:tc>
          <w:tcPr>
            <w:tcW w:w="1129" w:type="dxa"/>
            <w:vMerge w:val="restart"/>
          </w:tcPr>
          <w:p w14:paraId="2DA2912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489" w:type="dxa"/>
            <w:vMerge w:val="restart"/>
          </w:tcPr>
          <w:p w14:paraId="50A80C3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Выплата за интенсивность и высокие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результаты работы</w:t>
            </w:r>
          </w:p>
        </w:tc>
        <w:tc>
          <w:tcPr>
            <w:tcW w:w="1913" w:type="dxa"/>
          </w:tcPr>
          <w:p w14:paraId="59EA766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0 - 60%</w:t>
            </w:r>
          </w:p>
        </w:tc>
        <w:tc>
          <w:tcPr>
            <w:tcW w:w="2410" w:type="dxa"/>
          </w:tcPr>
          <w:p w14:paraId="12CCF2A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заместителям руководителя, главному бухгалтеру, руководителям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структурных подразделений, педагогическим работникам, научным работникам</w:t>
            </w:r>
          </w:p>
        </w:tc>
        <w:tc>
          <w:tcPr>
            <w:tcW w:w="2011" w:type="dxa"/>
          </w:tcPr>
          <w:p w14:paraId="5B85FB6F" w14:textId="6B820A00" w:rsidR="00A56E99" w:rsidRPr="00C63E62" w:rsidRDefault="00A56E99" w:rsidP="00BE738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73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ежемесячно </w:t>
            </w:r>
          </w:p>
        </w:tc>
      </w:tr>
      <w:tr w:rsidR="00A56E99" w:rsidRPr="00C63E62" w14:paraId="2A34FA2A" w14:textId="77777777" w:rsidTr="00C45E14">
        <w:tc>
          <w:tcPr>
            <w:tcW w:w="1129" w:type="dxa"/>
            <w:vMerge/>
          </w:tcPr>
          <w:p w14:paraId="62FCA18C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10CE548D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568E4CC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0 - 60%</w:t>
            </w:r>
          </w:p>
          <w:p w14:paraId="2C249143" w14:textId="77777777" w:rsidR="00A56E99" w:rsidRPr="00C63E62" w:rsidRDefault="00A56E99" w:rsidP="00C45E1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(для вновь принятых на срок 1 год - не менее 10%)</w:t>
            </w:r>
          </w:p>
        </w:tc>
        <w:tc>
          <w:tcPr>
            <w:tcW w:w="2410" w:type="dxa"/>
          </w:tcPr>
          <w:p w14:paraId="11E593C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специалистам (за исключением педагогических и научных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2011" w:type="dxa"/>
          </w:tcPr>
          <w:p w14:paraId="2F63FED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ежемесячно, с даты приема на работу</w:t>
            </w:r>
          </w:p>
        </w:tc>
      </w:tr>
      <w:tr w:rsidR="00A56E99" w:rsidRPr="00C63E62" w14:paraId="7DF07CC6" w14:textId="77777777" w:rsidTr="00C45E14">
        <w:tc>
          <w:tcPr>
            <w:tcW w:w="1129" w:type="dxa"/>
            <w:vMerge/>
          </w:tcPr>
          <w:p w14:paraId="4D6DF898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0EE6C92C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46C04A5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до 15%</w:t>
            </w:r>
          </w:p>
          <w:p w14:paraId="59EFDB2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(для вновь принятых на срок 1 год - не менее 10%)</w:t>
            </w:r>
          </w:p>
        </w:tc>
        <w:tc>
          <w:tcPr>
            <w:tcW w:w="2410" w:type="dxa"/>
          </w:tcPr>
          <w:p w14:paraId="61B6EC7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2011" w:type="dxa"/>
          </w:tcPr>
          <w:p w14:paraId="419B4D47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ежемесячно, с даты приема на работу</w:t>
            </w:r>
          </w:p>
        </w:tc>
      </w:tr>
      <w:tr w:rsidR="00A56E99" w:rsidRPr="00C63E62" w14:paraId="7F81CABA" w14:textId="77777777" w:rsidTr="00C45E14">
        <w:tc>
          <w:tcPr>
            <w:tcW w:w="1129" w:type="dxa"/>
            <w:vMerge/>
          </w:tcPr>
          <w:p w14:paraId="0DEFABEC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3EA3371B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1685CD6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10000 рублей</w:t>
            </w:r>
          </w:p>
        </w:tc>
        <w:tc>
          <w:tcPr>
            <w:tcW w:w="2410" w:type="dxa"/>
          </w:tcPr>
          <w:p w14:paraId="26255337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011" w:type="dxa"/>
            <w:vMerge w:val="restart"/>
          </w:tcPr>
          <w:p w14:paraId="00F62F50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единовременно, в течение месяца после получения награды. Выплачивается на физическое лицо по основному месту работы и основной занимаемой должности</w:t>
            </w:r>
          </w:p>
        </w:tc>
      </w:tr>
      <w:tr w:rsidR="00A56E99" w:rsidRPr="00C63E62" w14:paraId="419ADE60" w14:textId="77777777" w:rsidTr="00C45E14">
        <w:tc>
          <w:tcPr>
            <w:tcW w:w="1129" w:type="dxa"/>
            <w:vMerge/>
          </w:tcPr>
          <w:p w14:paraId="314B4A64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3071B745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15909CD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7000 рублей</w:t>
            </w:r>
          </w:p>
        </w:tc>
        <w:tc>
          <w:tcPr>
            <w:tcW w:w="2410" w:type="dxa"/>
          </w:tcPr>
          <w:p w14:paraId="67DDEEF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2011" w:type="dxa"/>
            <w:vMerge/>
          </w:tcPr>
          <w:p w14:paraId="4824AA02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99" w:rsidRPr="00C63E62" w14:paraId="5ECB337E" w14:textId="77777777" w:rsidTr="00C45E14">
        <w:tc>
          <w:tcPr>
            <w:tcW w:w="1129" w:type="dxa"/>
            <w:vMerge/>
          </w:tcPr>
          <w:p w14:paraId="6D51E5EF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79EEF297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5EDD72E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5000 рублей</w:t>
            </w:r>
          </w:p>
        </w:tc>
        <w:tc>
          <w:tcPr>
            <w:tcW w:w="2410" w:type="dxa"/>
          </w:tcPr>
          <w:p w14:paraId="708EF9D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2011" w:type="dxa"/>
            <w:vMerge/>
          </w:tcPr>
          <w:p w14:paraId="38137DBB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99" w:rsidRPr="00C63E62" w14:paraId="24A6D7DE" w14:textId="77777777" w:rsidTr="00C45E14">
        <w:tc>
          <w:tcPr>
            <w:tcW w:w="1129" w:type="dxa"/>
            <w:vMerge/>
          </w:tcPr>
          <w:p w14:paraId="34834A55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2BC76563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1B895DE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3000 рублей</w:t>
            </w:r>
          </w:p>
        </w:tc>
        <w:tc>
          <w:tcPr>
            <w:tcW w:w="2410" w:type="dxa"/>
          </w:tcPr>
          <w:p w14:paraId="7FE3758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2011" w:type="dxa"/>
            <w:vMerge/>
          </w:tcPr>
          <w:p w14:paraId="542182E1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99" w:rsidRPr="00C63E62" w14:paraId="52B44307" w14:textId="77777777" w:rsidTr="00C45E14">
        <w:tc>
          <w:tcPr>
            <w:tcW w:w="1129" w:type="dxa"/>
            <w:vMerge/>
          </w:tcPr>
          <w:p w14:paraId="2FB4293B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2D9E7E26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345A36BF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7000 рублей</w:t>
            </w:r>
          </w:p>
        </w:tc>
        <w:tc>
          <w:tcPr>
            <w:tcW w:w="2410" w:type="dxa"/>
          </w:tcPr>
          <w:p w14:paraId="03F3070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011" w:type="dxa"/>
            <w:vMerge/>
          </w:tcPr>
          <w:p w14:paraId="1D61F9AE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99" w:rsidRPr="00C63E62" w14:paraId="10504B72" w14:textId="77777777" w:rsidTr="00C45E14">
        <w:tc>
          <w:tcPr>
            <w:tcW w:w="1129" w:type="dxa"/>
            <w:vMerge/>
          </w:tcPr>
          <w:p w14:paraId="687C53EF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04ACE35A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779A99E8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3000 рублей</w:t>
            </w:r>
          </w:p>
        </w:tc>
        <w:tc>
          <w:tcPr>
            <w:tcW w:w="2410" w:type="dxa"/>
          </w:tcPr>
          <w:p w14:paraId="010F4B8D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011" w:type="dxa"/>
            <w:vMerge/>
          </w:tcPr>
          <w:p w14:paraId="42D213D9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E99" w:rsidRPr="00C63E62" w14:paraId="0510FACD" w14:textId="77777777" w:rsidTr="00C45E14">
        <w:tc>
          <w:tcPr>
            <w:tcW w:w="1129" w:type="dxa"/>
            <w:vMerge w:val="restart"/>
          </w:tcPr>
          <w:p w14:paraId="736B0AA9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489" w:type="dxa"/>
            <w:vMerge w:val="restart"/>
          </w:tcPr>
          <w:p w14:paraId="6C84E2B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Выплата за качество выполняемой работы</w:t>
            </w:r>
          </w:p>
        </w:tc>
        <w:tc>
          <w:tcPr>
            <w:tcW w:w="1913" w:type="dxa"/>
          </w:tcPr>
          <w:p w14:paraId="40FA60EB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0 - 60%</w:t>
            </w:r>
          </w:p>
          <w:p w14:paraId="6064FA80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(для вновь принятых на срок 1 год - не менее 10%)</w:t>
            </w:r>
          </w:p>
        </w:tc>
        <w:tc>
          <w:tcPr>
            <w:tcW w:w="2410" w:type="dxa"/>
          </w:tcPr>
          <w:p w14:paraId="1CEAE64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заместителям руководителя, главному бухгалтеру, руководителям структурных подразделений, педагогическим работникам, научным работникам в соответствии с показателями эффективности деятельности</w:t>
            </w:r>
          </w:p>
        </w:tc>
        <w:tc>
          <w:tcPr>
            <w:tcW w:w="2011" w:type="dxa"/>
          </w:tcPr>
          <w:p w14:paraId="7A9018B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56E99" w:rsidRPr="00C63E62" w14:paraId="4DC8414A" w14:textId="77777777" w:rsidTr="00C45E14">
        <w:tc>
          <w:tcPr>
            <w:tcW w:w="1129" w:type="dxa"/>
            <w:vMerge/>
          </w:tcPr>
          <w:p w14:paraId="77724789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762F5464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10C589D3" w14:textId="77777777" w:rsidR="00A56E99" w:rsidRPr="00C63E62" w:rsidRDefault="00A56E99" w:rsidP="00C45E1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0 - 60%</w:t>
            </w:r>
          </w:p>
        </w:tc>
        <w:tc>
          <w:tcPr>
            <w:tcW w:w="2410" w:type="dxa"/>
          </w:tcPr>
          <w:p w14:paraId="0545231F" w14:textId="77777777" w:rsidR="00A56E99" w:rsidRPr="00C63E62" w:rsidRDefault="00A56E99" w:rsidP="00C45E1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специалистам (за исключением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педагогических и научных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2011" w:type="dxa"/>
          </w:tcPr>
          <w:p w14:paraId="486109F8" w14:textId="02B9B544" w:rsidR="00A56E99" w:rsidRPr="00C63E62" w:rsidRDefault="00BE7386" w:rsidP="00BE738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</w:t>
            </w:r>
          </w:p>
        </w:tc>
      </w:tr>
      <w:tr w:rsidR="00A56E99" w:rsidRPr="00C63E62" w14:paraId="2A179B9D" w14:textId="77777777" w:rsidTr="00C45E14">
        <w:tc>
          <w:tcPr>
            <w:tcW w:w="1129" w:type="dxa"/>
            <w:vMerge/>
          </w:tcPr>
          <w:p w14:paraId="167D97B1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6B3112AD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54A66B96" w14:textId="77777777" w:rsidR="00A56E99" w:rsidRPr="00C63E62" w:rsidRDefault="00A56E99" w:rsidP="00C45E1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0 - 2 окладов (должностных окладов),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410" w:type="dxa"/>
          </w:tcPr>
          <w:p w14:paraId="0F7A3356" w14:textId="77777777" w:rsidR="00A56E99" w:rsidRPr="00C63E62" w:rsidRDefault="00A56E99" w:rsidP="00BE738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2011" w:type="dxa"/>
          </w:tcPr>
          <w:p w14:paraId="5E10158D" w14:textId="77777777" w:rsidR="00A56E99" w:rsidRPr="00C63E62" w:rsidRDefault="00A56E99" w:rsidP="00C45E1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единовременно, в пределах экономии средств по фонду оплаты труда</w:t>
            </w:r>
          </w:p>
        </w:tc>
      </w:tr>
      <w:tr w:rsidR="00A56E99" w:rsidRPr="00C63E62" w14:paraId="454E98AA" w14:textId="77777777" w:rsidTr="00C45E14">
        <w:tc>
          <w:tcPr>
            <w:tcW w:w="1129" w:type="dxa"/>
          </w:tcPr>
          <w:p w14:paraId="66B9A44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489" w:type="dxa"/>
          </w:tcPr>
          <w:p w14:paraId="7ADF6A17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Выплата по итогам работы за год</w:t>
            </w:r>
          </w:p>
        </w:tc>
        <w:tc>
          <w:tcPr>
            <w:tcW w:w="1913" w:type="dxa"/>
          </w:tcPr>
          <w:p w14:paraId="67F5E6B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0 - 2 окладов (должностных окладов), ставок заработной платы с начислением на них районного коэффициента, процентной надбавки к заработной плате за стаж работы в районах Крайнего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Севера и приравненных к ним местностях</w:t>
            </w:r>
          </w:p>
        </w:tc>
        <w:tc>
          <w:tcPr>
            <w:tcW w:w="2410" w:type="dxa"/>
          </w:tcPr>
          <w:p w14:paraId="5FA01BB2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</w:t>
            </w: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011" w:type="dxa"/>
          </w:tcPr>
          <w:p w14:paraId="1C535E1F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раз в год</w:t>
            </w:r>
          </w:p>
        </w:tc>
      </w:tr>
      <w:tr w:rsidR="00A56E99" w:rsidRPr="00C63E62" w14:paraId="7746683C" w14:textId="77777777" w:rsidTr="00C45E14">
        <w:tc>
          <w:tcPr>
            <w:tcW w:w="1129" w:type="dxa"/>
          </w:tcPr>
          <w:p w14:paraId="73437D9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1489" w:type="dxa"/>
          </w:tcPr>
          <w:p w14:paraId="7F35B66F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Выплата по итогам работы за месяц</w:t>
            </w:r>
          </w:p>
        </w:tc>
        <w:tc>
          <w:tcPr>
            <w:tcW w:w="1913" w:type="dxa"/>
          </w:tcPr>
          <w:p w14:paraId="4AA4C38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0 - 10%</w:t>
            </w:r>
          </w:p>
        </w:tc>
        <w:tc>
          <w:tcPr>
            <w:tcW w:w="2410" w:type="dxa"/>
          </w:tcPr>
          <w:p w14:paraId="2DEDC79E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011" w:type="dxa"/>
          </w:tcPr>
          <w:p w14:paraId="160FCD5F" w14:textId="1131AB93" w:rsidR="00A56E99" w:rsidRPr="00C63E62" w:rsidRDefault="00BE7386" w:rsidP="00BE738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56E99" w:rsidRPr="00C63E62" w14:paraId="3C320B10" w14:textId="77777777" w:rsidTr="00C45E14">
        <w:tc>
          <w:tcPr>
            <w:tcW w:w="1129" w:type="dxa"/>
            <w:vMerge w:val="restart"/>
          </w:tcPr>
          <w:p w14:paraId="6319C4E0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1489" w:type="dxa"/>
            <w:vMerge w:val="restart"/>
          </w:tcPr>
          <w:p w14:paraId="6EA2A19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1913" w:type="dxa"/>
          </w:tcPr>
          <w:p w14:paraId="701ECE83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15% от оклада (должностного оклада), ставки заработной платы</w:t>
            </w:r>
          </w:p>
        </w:tc>
        <w:tc>
          <w:tcPr>
            <w:tcW w:w="2410" w:type="dxa"/>
          </w:tcPr>
          <w:p w14:paraId="68E566B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2011" w:type="dxa"/>
            <w:vMerge w:val="restart"/>
          </w:tcPr>
          <w:p w14:paraId="43A215FB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56E99" w:rsidRPr="00C63E62" w14:paraId="5654747B" w14:textId="77777777" w:rsidTr="00C45E14">
        <w:tc>
          <w:tcPr>
            <w:tcW w:w="1129" w:type="dxa"/>
            <w:vMerge/>
          </w:tcPr>
          <w:p w14:paraId="66DF2639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vMerge/>
          </w:tcPr>
          <w:p w14:paraId="19CA4881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14:paraId="004C30A5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10% от оклада (должностного оклада), ставки заработной платы</w:t>
            </w:r>
          </w:p>
        </w:tc>
        <w:tc>
          <w:tcPr>
            <w:tcW w:w="2410" w:type="dxa"/>
          </w:tcPr>
          <w:p w14:paraId="05F2CAC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2011" w:type="dxa"/>
            <w:vMerge/>
          </w:tcPr>
          <w:p w14:paraId="4E5963BF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5EDB72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CF782FA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689260" w14:textId="77777777" w:rsidR="00A56E99" w:rsidRPr="00C63E62" w:rsidRDefault="00A56E99" w:rsidP="00C63E6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V. ПОРЯДОК И УСЛОВИЯ ОПЛАТЫ ТРУДА РУКОВОДИТЕЛЯ ОРГАНИЗАЦИИ,</w:t>
      </w:r>
    </w:p>
    <w:p w14:paraId="3CC459E5" w14:textId="77777777" w:rsidR="00A56E99" w:rsidRPr="00C63E62" w:rsidRDefault="00A56E99" w:rsidP="00C63E6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ЕГО ЗАМЕСТИТЕЛЕЙ, ГЛАВНОГО БУХГАЛТЕРА</w:t>
      </w:r>
    </w:p>
    <w:p w14:paraId="53B98B1E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01AF171" w14:textId="2769FF7F" w:rsidR="00A56E99" w:rsidRPr="00C63E62" w:rsidRDefault="003A27F2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2A5E3A" w:rsidRPr="00C63E62">
        <w:rPr>
          <w:rFonts w:ascii="Times New Roman" w:hAnsi="Times New Roman" w:cs="Times New Roman"/>
          <w:sz w:val="26"/>
          <w:szCs w:val="26"/>
        </w:rPr>
        <w:t xml:space="preserve"> </w:t>
      </w:r>
      <w:r w:rsidR="00A56E99" w:rsidRPr="00C63E62">
        <w:rPr>
          <w:rFonts w:ascii="Times New Roman" w:hAnsi="Times New Roman" w:cs="Times New Roman"/>
          <w:sz w:val="26"/>
          <w:szCs w:val="26"/>
        </w:rPr>
        <w:t>Заработная плата руководителя организации, его заместителей и главного бухгалтера состоит из оклада (должностного оклада), компенсационных, стимулирующих и иных выплат, предусмотренных настоящим Положением.</w:t>
      </w:r>
    </w:p>
    <w:p w14:paraId="74AD32F8" w14:textId="287B70E6" w:rsidR="00A56E99" w:rsidRPr="00C63E62" w:rsidRDefault="002A5E3A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5.2. </w:t>
      </w:r>
      <w:r w:rsidR="00A56E99" w:rsidRPr="00C63E62">
        <w:rPr>
          <w:rFonts w:ascii="Times New Roman" w:hAnsi="Times New Roman" w:cs="Times New Roman"/>
          <w:sz w:val="26"/>
          <w:szCs w:val="26"/>
        </w:rPr>
        <w:t>Оклад (должностной оклад), компенсационные, стимулирующие и иные выплаты руководителю организации устанавливаются в соответствии с настоящим Положением и указываются в трудовом договоре.</w:t>
      </w:r>
    </w:p>
    <w:p w14:paraId="338959C4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Размеры окладов (должностных окладов) руководителей организации приведены в таблице 10.</w:t>
      </w:r>
    </w:p>
    <w:p w14:paraId="37458FD7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2AC0A91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Таблица 10</w:t>
      </w:r>
    </w:p>
    <w:p w14:paraId="4093473D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982"/>
        <w:gridCol w:w="2608"/>
        <w:gridCol w:w="2551"/>
      </w:tblGrid>
      <w:tr w:rsidR="00A56E99" w:rsidRPr="00C63E62" w14:paraId="76802FCD" w14:textId="77777777" w:rsidTr="00DC264C">
        <w:tc>
          <w:tcPr>
            <w:tcW w:w="846" w:type="dxa"/>
          </w:tcPr>
          <w:p w14:paraId="6D20D775" w14:textId="3CDD5FE7" w:rsidR="00A56E99" w:rsidRPr="00C63E62" w:rsidRDefault="00DC264C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982" w:type="dxa"/>
          </w:tcPr>
          <w:p w14:paraId="1FF69DB7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Тип образовательной организации</w:t>
            </w:r>
          </w:p>
        </w:tc>
        <w:tc>
          <w:tcPr>
            <w:tcW w:w="2608" w:type="dxa"/>
          </w:tcPr>
          <w:p w14:paraId="530D32D9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3B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Контингент обучающихся (воспитанников) приведенный &lt;*&gt;</w:t>
            </w:r>
          </w:p>
        </w:tc>
        <w:tc>
          <w:tcPr>
            <w:tcW w:w="2551" w:type="dxa"/>
          </w:tcPr>
          <w:p w14:paraId="3C647F9B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A56E99" w:rsidRPr="00C63E62" w14:paraId="253D4E5B" w14:textId="77777777" w:rsidTr="00DC264C">
        <w:tc>
          <w:tcPr>
            <w:tcW w:w="846" w:type="dxa"/>
          </w:tcPr>
          <w:p w14:paraId="2EB6CB27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2" w:type="dxa"/>
          </w:tcPr>
          <w:p w14:paraId="359C5E6D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08" w:type="dxa"/>
          </w:tcPr>
          <w:p w14:paraId="4ADF4B79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14:paraId="735F2C8F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E99" w:rsidRPr="00C63E62" w14:paraId="1D47D135" w14:textId="77777777" w:rsidTr="00DC264C">
        <w:tc>
          <w:tcPr>
            <w:tcW w:w="846" w:type="dxa"/>
            <w:vMerge w:val="restart"/>
          </w:tcPr>
          <w:p w14:paraId="7ADE4929" w14:textId="1E0DD84B" w:rsidR="00A56E99" w:rsidRPr="00C63E62" w:rsidRDefault="00DC264C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2" w:type="dxa"/>
            <w:vMerge w:val="restart"/>
          </w:tcPr>
          <w:p w14:paraId="3CA9A261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Организация дополнительного образования</w:t>
            </w:r>
          </w:p>
        </w:tc>
        <w:tc>
          <w:tcPr>
            <w:tcW w:w="2608" w:type="dxa"/>
          </w:tcPr>
          <w:p w14:paraId="52C74013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до 400 чел.</w:t>
            </w:r>
          </w:p>
        </w:tc>
        <w:tc>
          <w:tcPr>
            <w:tcW w:w="2551" w:type="dxa"/>
          </w:tcPr>
          <w:p w14:paraId="40F1F4C4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44 762</w:t>
            </w:r>
          </w:p>
        </w:tc>
      </w:tr>
      <w:tr w:rsidR="00A56E99" w:rsidRPr="00C63E62" w14:paraId="189A20B7" w14:textId="77777777" w:rsidTr="00DC264C">
        <w:tc>
          <w:tcPr>
            <w:tcW w:w="846" w:type="dxa"/>
            <w:vMerge/>
          </w:tcPr>
          <w:p w14:paraId="67319519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2" w:type="dxa"/>
            <w:vMerge/>
          </w:tcPr>
          <w:p w14:paraId="7431DEC8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</w:tcPr>
          <w:p w14:paraId="383CA4C7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от 401 чел. до 800 чел.</w:t>
            </w:r>
          </w:p>
        </w:tc>
        <w:tc>
          <w:tcPr>
            <w:tcW w:w="2551" w:type="dxa"/>
          </w:tcPr>
          <w:p w14:paraId="098A4588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55 952</w:t>
            </w:r>
          </w:p>
        </w:tc>
      </w:tr>
      <w:tr w:rsidR="00A56E99" w:rsidRPr="00C63E62" w14:paraId="75EEF6AF" w14:textId="77777777" w:rsidTr="00DC264C">
        <w:tc>
          <w:tcPr>
            <w:tcW w:w="846" w:type="dxa"/>
            <w:vMerge/>
          </w:tcPr>
          <w:p w14:paraId="6BE5C9B2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2" w:type="dxa"/>
            <w:vMerge/>
          </w:tcPr>
          <w:p w14:paraId="69779ADC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</w:tcPr>
          <w:p w14:paraId="2C7CEB06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от 801 чел. до 1200 чел.</w:t>
            </w:r>
          </w:p>
        </w:tc>
        <w:tc>
          <w:tcPr>
            <w:tcW w:w="2551" w:type="dxa"/>
          </w:tcPr>
          <w:p w14:paraId="4F511DBF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61 548</w:t>
            </w:r>
          </w:p>
        </w:tc>
      </w:tr>
      <w:tr w:rsidR="00A56E99" w:rsidRPr="00C63E62" w14:paraId="2F71C726" w14:textId="77777777" w:rsidTr="00DC264C">
        <w:tc>
          <w:tcPr>
            <w:tcW w:w="846" w:type="dxa"/>
            <w:vMerge/>
          </w:tcPr>
          <w:p w14:paraId="6B7A90A8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2" w:type="dxa"/>
            <w:vMerge/>
          </w:tcPr>
          <w:p w14:paraId="580C6B40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</w:tcPr>
          <w:p w14:paraId="6F7B579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1201 чел. и выше</w:t>
            </w:r>
          </w:p>
        </w:tc>
        <w:tc>
          <w:tcPr>
            <w:tcW w:w="2551" w:type="dxa"/>
          </w:tcPr>
          <w:p w14:paraId="69DBC718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72 738</w:t>
            </w:r>
          </w:p>
        </w:tc>
      </w:tr>
    </w:tbl>
    <w:p w14:paraId="3AF1D811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AFAE727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3682C159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23B4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>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14:paraId="514048AD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A30EA6B" w14:textId="22A6DF27" w:rsidR="00A56E99" w:rsidRPr="00C63E62" w:rsidRDefault="002A5E3A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5.3. </w:t>
      </w:r>
      <w:r w:rsidR="00A56E99" w:rsidRPr="00C63E62">
        <w:rPr>
          <w:rFonts w:ascii="Times New Roman" w:hAnsi="Times New Roman" w:cs="Times New Roman"/>
          <w:sz w:val="26"/>
          <w:szCs w:val="26"/>
        </w:rPr>
        <w:t>Оклады (должностные оклады), компенсационные, стимулирующие и иные выплаты заместителям руководителя, главному бухгалтеру организации устанавливаются приказами руководителя организации в соответствии с настоящим Положением и указываются в трудовом договоре.</w:t>
      </w:r>
    </w:p>
    <w:p w14:paraId="319DCEF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Размеры окладов (должностных окладов) заместителям руководителя, главному бухгалтеру организации приведены в таблице 11.</w:t>
      </w:r>
    </w:p>
    <w:p w14:paraId="0E1A514C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2AD897B" w14:textId="77777777" w:rsidR="00A56E99" w:rsidRPr="00C63E62" w:rsidRDefault="00A56E99" w:rsidP="00C63E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840"/>
        <w:gridCol w:w="2948"/>
        <w:gridCol w:w="2324"/>
      </w:tblGrid>
      <w:tr w:rsidR="00A56E99" w:rsidRPr="00C63E62" w14:paraId="579D25CD" w14:textId="77777777" w:rsidTr="00D5265F">
        <w:tc>
          <w:tcPr>
            <w:tcW w:w="988" w:type="dxa"/>
          </w:tcPr>
          <w:p w14:paraId="0CFCA088" w14:textId="53D167E8" w:rsidR="00A56E99" w:rsidRPr="00C63E62" w:rsidRDefault="002A5E3A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840" w:type="dxa"/>
          </w:tcPr>
          <w:p w14:paraId="52A729B8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Тип образовательной организации</w:t>
            </w:r>
          </w:p>
        </w:tc>
        <w:tc>
          <w:tcPr>
            <w:tcW w:w="2948" w:type="dxa"/>
          </w:tcPr>
          <w:p w14:paraId="71F8470A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Контингент обучающихся (воспитанников) приведенный &lt;*&gt;</w:t>
            </w:r>
          </w:p>
        </w:tc>
        <w:tc>
          <w:tcPr>
            <w:tcW w:w="2324" w:type="dxa"/>
          </w:tcPr>
          <w:p w14:paraId="5CCA4A9C" w14:textId="77777777" w:rsidR="00A56E99" w:rsidRPr="00C63E62" w:rsidRDefault="00A56E99" w:rsidP="00C63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A56E99" w:rsidRPr="00C63E62" w14:paraId="1051F6AF" w14:textId="77777777" w:rsidTr="00D5265F">
        <w:tc>
          <w:tcPr>
            <w:tcW w:w="988" w:type="dxa"/>
          </w:tcPr>
          <w:p w14:paraId="42C00F3A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0" w:type="dxa"/>
          </w:tcPr>
          <w:p w14:paraId="5D14F12C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8" w:type="dxa"/>
          </w:tcPr>
          <w:p w14:paraId="0774FB4E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24" w:type="dxa"/>
          </w:tcPr>
          <w:p w14:paraId="2DD99C67" w14:textId="77777777" w:rsidR="00A56E99" w:rsidRPr="00C63E62" w:rsidRDefault="00A56E99" w:rsidP="00C6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E99" w:rsidRPr="00C63E62" w14:paraId="2DBB633D" w14:textId="77777777" w:rsidTr="00D5265F">
        <w:tc>
          <w:tcPr>
            <w:tcW w:w="988" w:type="dxa"/>
            <w:vMerge w:val="restart"/>
          </w:tcPr>
          <w:p w14:paraId="45DB7EBF" w14:textId="49D32187" w:rsidR="00A56E99" w:rsidRPr="00C63E62" w:rsidRDefault="00D5265F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0" w:type="dxa"/>
            <w:vMerge w:val="restart"/>
          </w:tcPr>
          <w:p w14:paraId="109A31BE" w14:textId="375EEB7E" w:rsidR="00A56E99" w:rsidRPr="00C63E62" w:rsidRDefault="00D5265F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Орган</w:t>
            </w:r>
            <w:r w:rsidR="00A56E99" w:rsidRPr="00C63E62">
              <w:rPr>
                <w:rFonts w:ascii="Times New Roman" w:hAnsi="Times New Roman" w:cs="Times New Roman"/>
                <w:sz w:val="26"/>
                <w:szCs w:val="26"/>
              </w:rPr>
              <w:t>изация дополнительного образования</w:t>
            </w:r>
          </w:p>
        </w:tc>
        <w:tc>
          <w:tcPr>
            <w:tcW w:w="2948" w:type="dxa"/>
          </w:tcPr>
          <w:p w14:paraId="0672FD06" w14:textId="77777777" w:rsidR="00A56E99" w:rsidRPr="00C63E62" w:rsidRDefault="00A56E99" w:rsidP="00806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до 400 чел.</w:t>
            </w:r>
          </w:p>
        </w:tc>
        <w:tc>
          <w:tcPr>
            <w:tcW w:w="2324" w:type="dxa"/>
          </w:tcPr>
          <w:p w14:paraId="04618F19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40 286</w:t>
            </w:r>
          </w:p>
        </w:tc>
      </w:tr>
      <w:tr w:rsidR="00A56E99" w:rsidRPr="00C63E62" w14:paraId="643DE44A" w14:textId="77777777" w:rsidTr="00D5265F">
        <w:tc>
          <w:tcPr>
            <w:tcW w:w="988" w:type="dxa"/>
            <w:vMerge/>
          </w:tcPr>
          <w:p w14:paraId="08DAD4A2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vMerge/>
          </w:tcPr>
          <w:p w14:paraId="4E1C0A8A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</w:tcPr>
          <w:p w14:paraId="24CD391C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от 401 чел. до 800 чел.</w:t>
            </w:r>
          </w:p>
        </w:tc>
        <w:tc>
          <w:tcPr>
            <w:tcW w:w="2324" w:type="dxa"/>
          </w:tcPr>
          <w:p w14:paraId="7014AD01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50 357</w:t>
            </w:r>
          </w:p>
        </w:tc>
      </w:tr>
      <w:tr w:rsidR="00A56E99" w:rsidRPr="00C63E62" w14:paraId="4D37BFAB" w14:textId="77777777" w:rsidTr="00D5265F">
        <w:tc>
          <w:tcPr>
            <w:tcW w:w="988" w:type="dxa"/>
            <w:vMerge/>
          </w:tcPr>
          <w:p w14:paraId="356BDE80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vMerge/>
          </w:tcPr>
          <w:p w14:paraId="06439265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</w:tcPr>
          <w:p w14:paraId="6953E183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от 801 чел. до 1200 чел.</w:t>
            </w:r>
          </w:p>
        </w:tc>
        <w:tc>
          <w:tcPr>
            <w:tcW w:w="2324" w:type="dxa"/>
          </w:tcPr>
          <w:p w14:paraId="51FF60F7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55 393</w:t>
            </w:r>
          </w:p>
        </w:tc>
      </w:tr>
      <w:tr w:rsidR="00A56E99" w:rsidRPr="00C63E62" w14:paraId="0DE24850" w14:textId="77777777" w:rsidTr="00D5265F">
        <w:tc>
          <w:tcPr>
            <w:tcW w:w="988" w:type="dxa"/>
            <w:vMerge/>
          </w:tcPr>
          <w:p w14:paraId="6EC0D816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vMerge/>
          </w:tcPr>
          <w:p w14:paraId="772EC371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</w:tcPr>
          <w:p w14:paraId="580CC534" w14:textId="77777777" w:rsidR="00A56E99" w:rsidRPr="00C63E62" w:rsidRDefault="00A56E99" w:rsidP="00C63E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1201 чел. и выше</w:t>
            </w:r>
          </w:p>
        </w:tc>
        <w:tc>
          <w:tcPr>
            <w:tcW w:w="2324" w:type="dxa"/>
          </w:tcPr>
          <w:p w14:paraId="7CF63F2B" w14:textId="77777777" w:rsidR="00A56E99" w:rsidRPr="00C63E62" w:rsidRDefault="00A56E99" w:rsidP="00C63E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2">
              <w:rPr>
                <w:rFonts w:ascii="Times New Roman" w:hAnsi="Times New Roman" w:cs="Times New Roman"/>
                <w:sz w:val="26"/>
                <w:szCs w:val="26"/>
              </w:rPr>
              <w:t>65 464</w:t>
            </w:r>
          </w:p>
        </w:tc>
      </w:tr>
    </w:tbl>
    <w:p w14:paraId="3CFCE9EC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DA6D9CD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14FE69DD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5E14">
        <w:rPr>
          <w:rFonts w:ascii="Times New Roman" w:hAnsi="Times New Roman" w:cs="Times New Roman"/>
          <w:sz w:val="26"/>
          <w:szCs w:val="26"/>
          <w:highlight w:val="yellow"/>
        </w:rPr>
        <w:t>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14:paraId="7F2FF555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DE3CAF7" w14:textId="76CBAC76" w:rsidR="00A56E99" w:rsidRPr="00C63E62" w:rsidRDefault="002A5E3A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5.4.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Размеры, условия и порядок установления стимулирующих выплат руководителю организации определяются в соответствии с параметрами и критериями оценки эффективности деятельности, утвержденными </w:t>
      </w:r>
      <w:r w:rsidR="00C45E14">
        <w:rPr>
          <w:rFonts w:ascii="Times New Roman" w:hAnsi="Times New Roman" w:cs="Times New Roman"/>
          <w:sz w:val="26"/>
          <w:szCs w:val="26"/>
        </w:rPr>
        <w:t>постановлением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</w:t>
      </w:r>
    </w:p>
    <w:p w14:paraId="56EE6721" w14:textId="7EA42E23" w:rsidR="00A56E99" w:rsidRPr="00C63E62" w:rsidRDefault="002A5E3A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5.5. </w:t>
      </w:r>
      <w:r w:rsidR="00A56E99" w:rsidRPr="00C63E62">
        <w:rPr>
          <w:rFonts w:ascii="Times New Roman" w:hAnsi="Times New Roman" w:cs="Times New Roman"/>
          <w:sz w:val="26"/>
          <w:szCs w:val="26"/>
        </w:rPr>
        <w:t>Стимулирующие выплаты руководителю организации снижаются в следующих случаях:</w:t>
      </w:r>
    </w:p>
    <w:p w14:paraId="12F7518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lastRenderedPageBreak/>
        <w:t>неисполнение или ненадлежащее исполнение руководителем по его вине возложенных на него функций и полномочий в отчетном периоде, недостижение показателей эффективности и результативности работы организации;</w:t>
      </w:r>
    </w:p>
    <w:p w14:paraId="34FE86A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организации, причинения ущерба автономному округу, организации, выявленных в отчетном периоде по результатам контрольных мероприятий исполнительного органа государственной власти автономного округа и других органов в отношении организации или за предыдущие периоды, но не более чем за 2 года;</w:t>
      </w:r>
    </w:p>
    <w:p w14:paraId="23805E68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несоблюдение требований настоящего Положения.</w:t>
      </w:r>
    </w:p>
    <w:p w14:paraId="0EB275EE" w14:textId="7B8AFDE8" w:rsidR="00A56E99" w:rsidRPr="00C63E62" w:rsidRDefault="002A5E3A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5.6. </w:t>
      </w:r>
      <w:r w:rsidR="00A56E99" w:rsidRPr="00C63E62">
        <w:rPr>
          <w:rFonts w:ascii="Times New Roman" w:hAnsi="Times New Roman" w:cs="Times New Roman"/>
          <w:sz w:val="26"/>
          <w:szCs w:val="26"/>
        </w:rPr>
        <w:t>Соотношение среднемесячной заработной платы руководителя, его заместителей, главного бухгалтера и среднемесячной заработной платы работников организации (без учета заработной платы соответствующего руководителя, его заместителей, главного бухгалтера) формируется за счет всех финансовых источников и рассчитывается на календарный год.</w:t>
      </w:r>
    </w:p>
    <w:p w14:paraId="6F62DD23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Определение размера средней заработной платы осуществляется 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учета.</w:t>
      </w:r>
    </w:p>
    <w:p w14:paraId="3ECA71F7" w14:textId="3E4E8F87" w:rsidR="00A56E99" w:rsidRPr="00C63E62" w:rsidRDefault="002A5E3A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5.7. </w:t>
      </w:r>
      <w:r w:rsidR="00A56E99" w:rsidRPr="00C63E62">
        <w:rPr>
          <w:rFonts w:ascii="Times New Roman" w:hAnsi="Times New Roman" w:cs="Times New Roman"/>
          <w:sz w:val="26"/>
          <w:szCs w:val="26"/>
        </w:rPr>
        <w:t>Предельный уровень соотношения среднемесячной заработной платы руководителя организации, его заместителей и главного бухгалтера и среднемесячной заработной платы работников организации (без учета заработной платы руководителя, его заместителей и главного бухгалтера) устанавливается:</w:t>
      </w:r>
    </w:p>
    <w:p w14:paraId="542D2C7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у руководителя - 5;</w:t>
      </w:r>
    </w:p>
    <w:p w14:paraId="640EC0E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у заместителей руководителя и главного бухгалтера - 5.</w:t>
      </w:r>
    </w:p>
    <w:p w14:paraId="52518BAF" w14:textId="1E3B9D9A" w:rsidR="00A56E99" w:rsidRPr="00C63E62" w:rsidRDefault="005746A0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5.8.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Условия оплаты труда руководителя организации устанавливаются в трудовом договоре, заключаемом на основе типовой формы трудового </w:t>
      </w:r>
      <w:hyperlink r:id="rId46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договора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Российской Федерации от 12.04.2013 </w:t>
      </w:r>
      <w:r w:rsidRPr="00C63E62">
        <w:rPr>
          <w:rFonts w:ascii="Times New Roman" w:hAnsi="Times New Roman" w:cs="Times New Roman"/>
          <w:sz w:val="26"/>
          <w:szCs w:val="26"/>
        </w:rPr>
        <w:t>№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329 </w:t>
      </w:r>
      <w:r w:rsidRPr="00C63E62">
        <w:rPr>
          <w:rFonts w:ascii="Times New Roman" w:hAnsi="Times New Roman" w:cs="Times New Roman"/>
          <w:sz w:val="26"/>
          <w:szCs w:val="26"/>
        </w:rPr>
        <w:t>«</w:t>
      </w:r>
      <w:r w:rsidR="00A56E99" w:rsidRPr="00C63E62">
        <w:rPr>
          <w:rFonts w:ascii="Times New Roman" w:hAnsi="Times New Roman" w:cs="Times New Roman"/>
          <w:sz w:val="26"/>
          <w:szCs w:val="26"/>
        </w:rPr>
        <w:t>О типовой форме трудового договора с руководителем государственного (муниципального) учреждения</w:t>
      </w:r>
      <w:r w:rsidRPr="00C63E62">
        <w:rPr>
          <w:rFonts w:ascii="Times New Roman" w:hAnsi="Times New Roman" w:cs="Times New Roman"/>
          <w:sz w:val="26"/>
          <w:szCs w:val="26"/>
        </w:rPr>
        <w:t>»</w:t>
      </w:r>
      <w:r w:rsidR="00A56E99" w:rsidRPr="00C63E62">
        <w:rPr>
          <w:rFonts w:ascii="Times New Roman" w:hAnsi="Times New Roman" w:cs="Times New Roman"/>
          <w:sz w:val="26"/>
          <w:szCs w:val="26"/>
        </w:rPr>
        <w:t>.</w:t>
      </w:r>
    </w:p>
    <w:p w14:paraId="1D68994F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0CE3248" w14:textId="77777777" w:rsidR="00A56E99" w:rsidRPr="00C63E62" w:rsidRDefault="00A56E99" w:rsidP="00C63E6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VI. ДРУГИЕ ВОПРОСЫ ОПЛАТЫ ТРУДА</w:t>
      </w:r>
    </w:p>
    <w:p w14:paraId="116BD20B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065BA53" w14:textId="7019DB35" w:rsidR="00A56E99" w:rsidRPr="00C63E62" w:rsidRDefault="00A56D77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lastRenderedPageBreak/>
        <w:t xml:space="preserve">6.1. </w:t>
      </w:r>
      <w:r w:rsidR="00A56E99" w:rsidRPr="00C63E62">
        <w:rPr>
          <w:rFonts w:ascii="Times New Roman" w:hAnsi="Times New Roman" w:cs="Times New Roman"/>
          <w:sz w:val="26"/>
          <w:szCs w:val="26"/>
        </w:rPr>
        <w:t>В целях повышения эффективности и устойчивости работы организации, учитывая особенности и специфику его работы, а также с целью социальной защищенности работникам организации устанавливаются иные выплаты.</w:t>
      </w:r>
    </w:p>
    <w:p w14:paraId="09A9E330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К иным выплатам относятся:</w:t>
      </w:r>
    </w:p>
    <w:p w14:paraId="557D649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единовременная премия </w:t>
      </w:r>
      <w:r w:rsidRPr="0080673E">
        <w:rPr>
          <w:rFonts w:ascii="Times New Roman" w:hAnsi="Times New Roman" w:cs="Times New Roman"/>
          <w:sz w:val="26"/>
          <w:szCs w:val="26"/>
          <w:highlight w:val="yellow"/>
        </w:rPr>
        <w:t>к праздничным дням</w:t>
      </w:r>
      <w:r w:rsidRPr="00C63E62">
        <w:rPr>
          <w:rFonts w:ascii="Times New Roman" w:hAnsi="Times New Roman" w:cs="Times New Roman"/>
          <w:sz w:val="26"/>
          <w:szCs w:val="26"/>
        </w:rPr>
        <w:t>, профессиональным праздникам;</w:t>
      </w:r>
    </w:p>
    <w:p w14:paraId="468962AE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отпуска;</w:t>
      </w:r>
    </w:p>
    <w:p w14:paraId="1F9B74E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единовременная выплата молодым специалистам;</w:t>
      </w:r>
    </w:p>
    <w:p w14:paraId="29E12EB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ежемесячная доплата за ученую степень;</w:t>
      </w:r>
    </w:p>
    <w:p w14:paraId="434C35C9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ежемесячная доплата на обеспечение книгоиздательской продукции;</w:t>
      </w:r>
    </w:p>
    <w:p w14:paraId="7EB048AD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персональная доплата к окладу (должностному окладу), ставке заработной платы;</w:t>
      </w:r>
    </w:p>
    <w:p w14:paraId="170DCD29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доплата до минимального размера оплаты труда;</w:t>
      </w:r>
    </w:p>
    <w:p w14:paraId="7A0D1CDD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доплата к заработной плате в целях обеспечения достижения целевого показателя по заработной плате;</w:t>
      </w:r>
    </w:p>
    <w:p w14:paraId="6D4D0675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выплата за наставничество в сфере труда (далее - наставничество).</w:t>
      </w:r>
    </w:p>
    <w:p w14:paraId="24296898" w14:textId="2AFB7E49" w:rsidR="00A56E99" w:rsidRPr="00C63E62" w:rsidRDefault="00A56D77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6.2.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Единовременное премирование к </w:t>
      </w:r>
      <w:r w:rsidR="00A56E99" w:rsidRPr="0080673E">
        <w:rPr>
          <w:rFonts w:ascii="Times New Roman" w:hAnsi="Times New Roman" w:cs="Times New Roman"/>
          <w:sz w:val="26"/>
          <w:szCs w:val="26"/>
          <w:highlight w:val="yellow"/>
        </w:rPr>
        <w:t>праздничным дням,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профессиональным праздникам осуществляется в пределах обоснованной экономии средств фонда оплаты труда, формируемого организацией в соответствии с </w:t>
      </w:r>
      <w:hyperlink w:anchor="P844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разделом VII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639E431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Единовременное премирование осуществляется в организации в едином размере в отношении всех категорий работников не более 3 раз в календарном году.</w:t>
      </w:r>
    </w:p>
    <w:p w14:paraId="497FD7B0" w14:textId="2A1EF52E" w:rsidR="00A56E99" w:rsidRPr="001010BE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Выплата премии осуществляется по согласованию с управлением </w:t>
      </w:r>
      <w:r w:rsidR="0080673E">
        <w:rPr>
          <w:rFonts w:ascii="Times New Roman" w:hAnsi="Times New Roman" w:cs="Times New Roman"/>
          <w:sz w:val="26"/>
          <w:szCs w:val="26"/>
        </w:rPr>
        <w:t>культуры и спорта</w:t>
      </w:r>
      <w:r w:rsidRPr="00C63E62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не позднее праздничного дня или профессионального праздника.</w:t>
      </w:r>
    </w:p>
    <w:p w14:paraId="4882661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Размер единовременной премии не может превышать 10 тысяч рублей.</w:t>
      </w:r>
    </w:p>
    <w:p w14:paraId="4D932A17" w14:textId="0D287E14" w:rsidR="00A56E99" w:rsidRPr="00C63E62" w:rsidRDefault="00A56D77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6.3. </w:t>
      </w:r>
      <w:r w:rsidR="00A56E99" w:rsidRPr="00C63E62">
        <w:rPr>
          <w:rFonts w:ascii="Times New Roman" w:hAnsi="Times New Roman" w:cs="Times New Roman"/>
          <w:sz w:val="26"/>
          <w:szCs w:val="26"/>
        </w:rPr>
        <w:t>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14:paraId="21C294DE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осуществляется по основному месту работы и основной занимаемой должности.</w:t>
      </w:r>
    </w:p>
    <w:p w14:paraId="40D5BA54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</w:t>
      </w:r>
      <w:hyperlink w:anchor="P844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разделом VII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6259EC6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lastRenderedPageBreak/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14:paraId="2ECEF4A0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14:paraId="548B635C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руководителя, заместителей руководителя, главного бухгалтера.</w:t>
      </w:r>
    </w:p>
    <w:p w14:paraId="026F93F9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Размер единовременной выплаты при предоставлении ежегодного оплачиваемого отпуска устанавливается в размере не более 2,0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местностях.</w:t>
      </w:r>
    </w:p>
    <w:p w14:paraId="5C3A63AA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14:paraId="470E5CE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не выплачивается:</w:t>
      </w:r>
    </w:p>
    <w:p w14:paraId="0D0E01B4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работнику, принятому на работу по совместительству;</w:t>
      </w:r>
    </w:p>
    <w:p w14:paraId="6D640152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работнику, заключившему срочный трудовой договор (сроком до двух месяцев).</w:t>
      </w:r>
    </w:p>
    <w:p w14:paraId="3093AA11" w14:textId="65798AA6" w:rsidR="00A56E99" w:rsidRPr="00C63E62" w:rsidRDefault="00052301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6.4.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Единовременная выплата молодым специалистам осуществляется в пределах средств фонда оплаты труда, формируемого организацией в соответствии с </w:t>
      </w:r>
      <w:hyperlink w:anchor="P844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разделом VII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2BF00AA5" w14:textId="0F61BB65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При установлении единовременной выплаты молодым специалистам следует учитывать, что молодой специалист - гражданин Российской Федерации в возрасте до 35 лет включительно (за исключением случаев, предусмотренных </w:t>
      </w:r>
      <w:hyperlink r:id="rId47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частью 3 статьи 6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Федерального закона от 30.12.2020 </w:t>
      </w:r>
      <w:r w:rsidR="00052301" w:rsidRPr="00C63E62">
        <w:rPr>
          <w:rFonts w:ascii="Times New Roman" w:hAnsi="Times New Roman" w:cs="Times New Roman"/>
          <w:sz w:val="26"/>
          <w:szCs w:val="26"/>
        </w:rPr>
        <w:t>№</w:t>
      </w:r>
      <w:r w:rsidRPr="00C63E62">
        <w:rPr>
          <w:rFonts w:ascii="Times New Roman" w:hAnsi="Times New Roman" w:cs="Times New Roman"/>
          <w:sz w:val="26"/>
          <w:szCs w:val="26"/>
        </w:rPr>
        <w:t xml:space="preserve">489-ФЗ </w:t>
      </w:r>
      <w:r w:rsidR="00052301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О молодежной политике в Российской Федерации</w:t>
      </w:r>
      <w:r w:rsidR="00052301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</w:t>
      </w:r>
    </w:p>
    <w:p w14:paraId="3618C6E0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Размер единовременной выплаты молодым специалистам соответствует двум окладам (должностным окладам), ставкам заработной платы по основной занимаемой должности с учетом районного коэффициента, процентной надбавки к заработной плате за стаж работы в районах Крайнего Севера и приравненных к ним местностях.</w:t>
      </w:r>
    </w:p>
    <w:p w14:paraId="5BB4CD5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Единовременная выплата молодым специалистам предоставляется один раз по основному месту работы в течение месяца после поступления на работу.</w:t>
      </w:r>
    </w:p>
    <w:p w14:paraId="42357D75" w14:textId="02C8E3CA" w:rsidR="00A56E99" w:rsidRPr="00C63E62" w:rsidRDefault="00052301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17"/>
      <w:bookmarkEnd w:id="5"/>
      <w:r w:rsidRPr="00C63E62">
        <w:rPr>
          <w:rFonts w:ascii="Times New Roman" w:hAnsi="Times New Roman" w:cs="Times New Roman"/>
          <w:sz w:val="26"/>
          <w:szCs w:val="26"/>
        </w:rPr>
        <w:lastRenderedPageBreak/>
        <w:t xml:space="preserve">6.5. </w:t>
      </w:r>
      <w:r w:rsidR="00A56E99" w:rsidRPr="00C63E62">
        <w:rPr>
          <w:rFonts w:ascii="Times New Roman" w:hAnsi="Times New Roman" w:cs="Times New Roman"/>
          <w:sz w:val="26"/>
          <w:szCs w:val="26"/>
        </w:rPr>
        <w:t>Работникам при наличии ученой степени, при условии соответствия ученой степени профилю деятельности организации или занимаемой должности устанавливается ежемесячная доплата за ученую степень:</w:t>
      </w:r>
    </w:p>
    <w:p w14:paraId="191AD3F6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 образовательных организациях в размере:</w:t>
      </w:r>
    </w:p>
    <w:p w14:paraId="354251C5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доктор наук - 2500 рублей;</w:t>
      </w:r>
    </w:p>
    <w:p w14:paraId="4C47BE65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кандидат наук - 1600 рублей.</w:t>
      </w:r>
    </w:p>
    <w:p w14:paraId="775FFBA2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Основанием для доплаты за ученую степень является приказ руководителя организации согласно документам, подтверждающим наличие соответствующей ученой степени.</w:t>
      </w:r>
    </w:p>
    <w:p w14:paraId="384578FA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Доплата за наличие ученой степени устанавливается пропорционально доли ставки, занимаемой сотрудником, но не свыше одной доплаты и осуществляется исходя из фактически отработанного времени.</w:t>
      </w:r>
    </w:p>
    <w:p w14:paraId="73B87557" w14:textId="6FD77BEB" w:rsidR="00A56E99" w:rsidRPr="00C63E62" w:rsidRDefault="00052301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824"/>
      <w:bookmarkEnd w:id="6"/>
      <w:r w:rsidRPr="00C63E62">
        <w:rPr>
          <w:rFonts w:ascii="Times New Roman" w:hAnsi="Times New Roman" w:cs="Times New Roman"/>
          <w:sz w:val="26"/>
          <w:szCs w:val="26"/>
        </w:rPr>
        <w:t xml:space="preserve">6.6. </w:t>
      </w:r>
      <w:r w:rsidR="00A56E99" w:rsidRPr="00C63E62">
        <w:rPr>
          <w:rFonts w:ascii="Times New Roman" w:hAnsi="Times New Roman" w:cs="Times New Roman"/>
          <w:sz w:val="26"/>
          <w:szCs w:val="26"/>
        </w:rPr>
        <w:t>Ежемесячная доплата на обеспечение книгоиздательской продукцией и периодическими изданиями устанавливается руководящим и педагогическим работникам, деятельность которых непосредственно связана с образовательной деятельностью.</w:t>
      </w:r>
    </w:p>
    <w:p w14:paraId="067A859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Доплата на обеспечение книгоиздательской продукцией и периодическими изданиями устанавливается в размере 50 рублей в месяц без учета установленной нагрузки, но не свыше одной доплаты и осуществляется исходя из фактически отработанного времени.</w:t>
      </w:r>
    </w:p>
    <w:p w14:paraId="58B947ED" w14:textId="38B9E7C6" w:rsidR="00A56E99" w:rsidRPr="00C63E62" w:rsidRDefault="00052301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6.7. </w:t>
      </w:r>
      <w:r w:rsidR="00A56E99" w:rsidRPr="00C63E62">
        <w:rPr>
          <w:rFonts w:ascii="Times New Roman" w:hAnsi="Times New Roman" w:cs="Times New Roman"/>
          <w:sz w:val="26"/>
          <w:szCs w:val="26"/>
        </w:rPr>
        <w:t>Персональная доплата к окладу (должностному окладу), ставке заработной платы 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настоящим Положением, уменьшилась. Персональная доплата 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14:paraId="57092557" w14:textId="49A1ECFE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Размер персональной доплаты устанавливается работнику в размере разницы между окладом (должностным окладом), ставкой заработной платы, установленным работнику по состоянию </w:t>
      </w:r>
      <w:r w:rsidRPr="006664CE">
        <w:rPr>
          <w:rFonts w:ascii="Times New Roman" w:hAnsi="Times New Roman" w:cs="Times New Roman"/>
          <w:sz w:val="26"/>
          <w:szCs w:val="26"/>
        </w:rPr>
        <w:t xml:space="preserve">на </w:t>
      </w:r>
      <w:r w:rsidRPr="006664CE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2F4BE7" w:rsidRPr="006664CE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6664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F4BE7" w:rsidRPr="006664CE">
        <w:rPr>
          <w:rFonts w:ascii="Times New Roman" w:hAnsi="Times New Roman" w:cs="Times New Roman"/>
          <w:color w:val="FF0000"/>
          <w:sz w:val="26"/>
          <w:szCs w:val="26"/>
        </w:rPr>
        <w:t xml:space="preserve">июня </w:t>
      </w:r>
      <w:r w:rsidRPr="006664CE">
        <w:rPr>
          <w:rFonts w:ascii="Times New Roman" w:hAnsi="Times New Roman" w:cs="Times New Roman"/>
          <w:color w:val="FF0000"/>
          <w:sz w:val="26"/>
          <w:szCs w:val="26"/>
        </w:rPr>
        <w:t>202</w:t>
      </w:r>
      <w:r w:rsidR="002F4BE7" w:rsidRPr="006664CE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6664CE">
        <w:rPr>
          <w:rFonts w:ascii="Times New Roman" w:hAnsi="Times New Roman" w:cs="Times New Roman"/>
          <w:color w:val="FF0000"/>
          <w:sz w:val="26"/>
          <w:szCs w:val="26"/>
        </w:rPr>
        <w:t xml:space="preserve"> года</w:t>
      </w:r>
      <w:r w:rsidRPr="00C63E62">
        <w:rPr>
          <w:rFonts w:ascii="Times New Roman" w:hAnsi="Times New Roman" w:cs="Times New Roman"/>
          <w:sz w:val="26"/>
          <w:szCs w:val="26"/>
        </w:rPr>
        <w:t xml:space="preserve">, и суммой оклада (должностного оклада), ставки заработной платы, стимулирующих выплат, указанной в </w:t>
      </w:r>
      <w:hyperlink w:anchor="P576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строке 1.5 таблицы 9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Положения, иных выплат, </w:t>
      </w:r>
      <w:r w:rsidRPr="006664CE">
        <w:rPr>
          <w:rFonts w:ascii="Times New Roman" w:hAnsi="Times New Roman" w:cs="Times New Roman"/>
          <w:sz w:val="26"/>
          <w:szCs w:val="26"/>
        </w:rPr>
        <w:t xml:space="preserve">указанных в настоящего Положения, при </w:t>
      </w:r>
      <w:r w:rsidRPr="00C63E62">
        <w:rPr>
          <w:rFonts w:ascii="Times New Roman" w:hAnsi="Times New Roman" w:cs="Times New Roman"/>
          <w:sz w:val="26"/>
          <w:szCs w:val="26"/>
        </w:rPr>
        <w:t>условии сохранения объема трудовых (должностных) обязанностей работников и выполнения ими работ той же квалификации.</w:t>
      </w:r>
    </w:p>
    <w:p w14:paraId="7D1B068E" w14:textId="4EFD7C02" w:rsidR="00A56E99" w:rsidRPr="00C63E62" w:rsidRDefault="00052301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6.8.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Регулирование размера заработной платы низкооплачиваемой категории работников до минимального размера оплаты труда,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работником норм труда и отработки </w:t>
      </w:r>
      <w:r w:rsidR="00A56E99" w:rsidRPr="00C63E62">
        <w:rPr>
          <w:rFonts w:ascii="Times New Roman" w:hAnsi="Times New Roman" w:cs="Times New Roman"/>
          <w:sz w:val="26"/>
          <w:szCs w:val="26"/>
        </w:rPr>
        <w:lastRenderedPageBreak/>
        <w:t xml:space="preserve">месячной нормы рабочего времени) осуществляется в пределах средств фонда оплаты труда, формируемого в соответствии с </w:t>
      </w:r>
      <w:hyperlink w:anchor="P844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разделом VII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361EE8ED" w14:textId="6D8B33D6" w:rsidR="00A56E99" w:rsidRPr="00C63E62" w:rsidRDefault="00052301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6.9.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Отдельным категориям работников организаций с целью обеспечения достижения целевого показателя по заработной плате в соответствии с Указами Президента Российской Федерации от </w:t>
      </w:r>
      <w:r w:rsidR="00040FC9" w:rsidRPr="00C63E62">
        <w:rPr>
          <w:rFonts w:ascii="Times New Roman" w:hAnsi="Times New Roman" w:cs="Times New Roman"/>
          <w:sz w:val="26"/>
          <w:szCs w:val="26"/>
        </w:rPr>
        <w:t>0</w:t>
      </w:r>
      <w:r w:rsidR="00A56E99" w:rsidRPr="00C63E62">
        <w:rPr>
          <w:rFonts w:ascii="Times New Roman" w:hAnsi="Times New Roman" w:cs="Times New Roman"/>
          <w:sz w:val="26"/>
          <w:szCs w:val="26"/>
        </w:rPr>
        <w:t>7</w:t>
      </w:r>
      <w:r w:rsidR="00040FC9" w:rsidRPr="00C63E62">
        <w:rPr>
          <w:rFonts w:ascii="Times New Roman" w:hAnsi="Times New Roman" w:cs="Times New Roman"/>
          <w:sz w:val="26"/>
          <w:szCs w:val="26"/>
        </w:rPr>
        <w:t>.05.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2012  </w:t>
      </w:r>
      <w:hyperlink r:id="rId48">
        <w:r w:rsidR="00112B75" w:rsidRPr="00C63E62">
          <w:rPr>
            <w:rFonts w:ascii="Times New Roman" w:hAnsi="Times New Roman" w:cs="Times New Roman"/>
            <w:color w:val="0000FF"/>
            <w:sz w:val="26"/>
            <w:szCs w:val="26"/>
          </w:rPr>
          <w:t>№</w:t>
        </w:r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597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</w:t>
      </w:r>
      <w:r w:rsidR="00112B75" w:rsidRPr="00C63E62">
        <w:rPr>
          <w:rFonts w:ascii="Times New Roman" w:hAnsi="Times New Roman" w:cs="Times New Roman"/>
          <w:sz w:val="26"/>
          <w:szCs w:val="26"/>
        </w:rPr>
        <w:t>«</w:t>
      </w:r>
      <w:r w:rsidR="00A56E99" w:rsidRPr="00C63E62">
        <w:rPr>
          <w:rFonts w:ascii="Times New Roman" w:hAnsi="Times New Roman" w:cs="Times New Roman"/>
          <w:sz w:val="26"/>
          <w:szCs w:val="26"/>
        </w:rPr>
        <w:t>О мероприятиях по реализации государственной социальной политики</w:t>
      </w:r>
      <w:r w:rsidR="00112B75" w:rsidRPr="00C63E62">
        <w:rPr>
          <w:rFonts w:ascii="Times New Roman" w:hAnsi="Times New Roman" w:cs="Times New Roman"/>
          <w:sz w:val="26"/>
          <w:szCs w:val="26"/>
        </w:rPr>
        <w:t>»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, от </w:t>
      </w:r>
      <w:r w:rsidR="00040FC9" w:rsidRPr="00C63E62">
        <w:rPr>
          <w:rFonts w:ascii="Times New Roman" w:hAnsi="Times New Roman" w:cs="Times New Roman"/>
          <w:sz w:val="26"/>
          <w:szCs w:val="26"/>
        </w:rPr>
        <w:t>0</w:t>
      </w:r>
      <w:r w:rsidR="00A56E99" w:rsidRPr="00C63E62">
        <w:rPr>
          <w:rFonts w:ascii="Times New Roman" w:hAnsi="Times New Roman" w:cs="Times New Roman"/>
          <w:sz w:val="26"/>
          <w:szCs w:val="26"/>
        </w:rPr>
        <w:t>1</w:t>
      </w:r>
      <w:r w:rsidR="00040FC9" w:rsidRPr="00C63E62">
        <w:rPr>
          <w:rFonts w:ascii="Times New Roman" w:hAnsi="Times New Roman" w:cs="Times New Roman"/>
          <w:sz w:val="26"/>
          <w:szCs w:val="26"/>
        </w:rPr>
        <w:t>.06.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2012  </w:t>
      </w:r>
      <w:hyperlink r:id="rId49">
        <w:r w:rsidR="00112B75" w:rsidRPr="00C63E62">
          <w:rPr>
            <w:rFonts w:ascii="Times New Roman" w:hAnsi="Times New Roman" w:cs="Times New Roman"/>
            <w:color w:val="0000FF"/>
            <w:sz w:val="26"/>
            <w:szCs w:val="26"/>
          </w:rPr>
          <w:t>№7</w:t>
        </w:r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61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</w:t>
      </w:r>
      <w:r w:rsidR="00112B75" w:rsidRPr="00C63E62">
        <w:rPr>
          <w:rFonts w:ascii="Times New Roman" w:hAnsi="Times New Roman" w:cs="Times New Roman"/>
          <w:sz w:val="26"/>
          <w:szCs w:val="26"/>
        </w:rPr>
        <w:t>«</w:t>
      </w:r>
      <w:r w:rsidR="00A56E99" w:rsidRPr="00C63E62">
        <w:rPr>
          <w:rFonts w:ascii="Times New Roman" w:hAnsi="Times New Roman" w:cs="Times New Roman"/>
          <w:sz w:val="26"/>
          <w:szCs w:val="26"/>
        </w:rPr>
        <w:t>О национальной стратегии действий в интересах детей на 2012 - 2017 годы</w:t>
      </w:r>
      <w:r w:rsidR="00112B75" w:rsidRPr="00C63E62">
        <w:rPr>
          <w:rFonts w:ascii="Times New Roman" w:hAnsi="Times New Roman" w:cs="Times New Roman"/>
          <w:sz w:val="26"/>
          <w:szCs w:val="26"/>
        </w:rPr>
        <w:t>»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, устанавливается доплата в пределах средств фонда оплаты труда, формируемого в соответствии с </w:t>
      </w:r>
      <w:hyperlink w:anchor="P844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разделом VII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5ADA8FAF" w14:textId="009D85CF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Порядок установления доплаты закрепляется приказом управления </w:t>
      </w:r>
      <w:r w:rsidR="006664CE">
        <w:rPr>
          <w:rFonts w:ascii="Times New Roman" w:hAnsi="Times New Roman" w:cs="Times New Roman"/>
          <w:sz w:val="26"/>
          <w:szCs w:val="26"/>
        </w:rPr>
        <w:t>культуры и спорта</w:t>
      </w:r>
      <w:r w:rsidRPr="00C63E62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</w:t>
      </w:r>
    </w:p>
    <w:p w14:paraId="26622CC9" w14:textId="7E5055EF" w:rsidR="00A56E99" w:rsidRPr="00C63E62" w:rsidRDefault="00B80FCD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6.10</w:t>
      </w:r>
      <w:r w:rsidR="003A27F2">
        <w:rPr>
          <w:rFonts w:ascii="Times New Roman" w:hAnsi="Times New Roman" w:cs="Times New Roman"/>
          <w:sz w:val="26"/>
          <w:szCs w:val="26"/>
        </w:rPr>
        <w:t>.</w:t>
      </w:r>
      <w:r w:rsidRPr="00C63E62">
        <w:rPr>
          <w:rFonts w:ascii="Times New Roman" w:hAnsi="Times New Roman" w:cs="Times New Roman"/>
          <w:sz w:val="26"/>
          <w:szCs w:val="26"/>
        </w:rPr>
        <w:t xml:space="preserve"> </w:t>
      </w:r>
      <w:r w:rsidR="00A56E99" w:rsidRPr="00C63E62">
        <w:rPr>
          <w:rFonts w:ascii="Times New Roman" w:hAnsi="Times New Roman" w:cs="Times New Roman"/>
          <w:sz w:val="26"/>
          <w:szCs w:val="26"/>
        </w:rPr>
        <w:t xml:space="preserve">Выплата за наставничество в соответствии со </w:t>
      </w:r>
      <w:hyperlink r:id="rId50">
        <w:r w:rsidR="00A56E99" w:rsidRPr="00C63E62">
          <w:rPr>
            <w:rFonts w:ascii="Times New Roman" w:hAnsi="Times New Roman" w:cs="Times New Roman"/>
            <w:color w:val="0000FF"/>
            <w:sz w:val="26"/>
            <w:szCs w:val="26"/>
          </w:rPr>
          <w:t>статьей 351.8</w:t>
        </w:r>
      </w:hyperlink>
      <w:r w:rsidR="00A56E99" w:rsidRPr="00C63E62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14:paraId="1F5CED11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14:paraId="4AFF7B0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14:paraId="462034F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5C9D4ECF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14:paraId="19E53BEF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Выплата осуществляется ежемесячно в сроки, установленные для выплаты заработной платы в пределах фонда оплаты труда, формируемого в соответствии с </w:t>
      </w:r>
      <w:hyperlink w:anchor="P844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разделом VII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47C1E773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D907CE" w14:textId="77777777" w:rsidR="00A56E99" w:rsidRPr="00C63E62" w:rsidRDefault="00A56E99" w:rsidP="00C63E6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7" w:name="P844"/>
      <w:bookmarkEnd w:id="7"/>
      <w:r w:rsidRPr="00C63E62">
        <w:rPr>
          <w:rFonts w:ascii="Times New Roman" w:hAnsi="Times New Roman" w:cs="Times New Roman"/>
          <w:sz w:val="26"/>
          <w:szCs w:val="26"/>
        </w:rPr>
        <w:t>VII. ПОРЯДОК ФОРМИРОВАНИЯ ФОНДА ОПЛАТЫ ТРУДА ОРГАНИЗАЦИИ</w:t>
      </w:r>
    </w:p>
    <w:p w14:paraId="450D72A8" w14:textId="77777777" w:rsidR="00A56E99" w:rsidRPr="00C63E62" w:rsidRDefault="00A56E99" w:rsidP="00C6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FF46495" w14:textId="6AFDB3BF" w:rsidR="00A56E99" w:rsidRPr="00C63E62" w:rsidRDefault="00B80FCD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7.1. </w:t>
      </w:r>
      <w:r w:rsidR="00A56E99" w:rsidRPr="00C63E62">
        <w:rPr>
          <w:rFonts w:ascii="Times New Roman" w:hAnsi="Times New Roman" w:cs="Times New Roman"/>
          <w:sz w:val="26"/>
          <w:szCs w:val="26"/>
        </w:rPr>
        <w:t>Фонд оплаты труда работников организации формируется из расчета на 12 месяцев, исходя из:</w:t>
      </w:r>
    </w:p>
    <w:p w14:paraId="4DC381E4" w14:textId="3D59A20B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lastRenderedPageBreak/>
        <w:t xml:space="preserve">размеров субсидий, поступающих в установленном порядке бюджетным и автономным организациям из </w:t>
      </w:r>
      <w:r w:rsidR="009B673D">
        <w:rPr>
          <w:rFonts w:ascii="Times New Roman" w:hAnsi="Times New Roman" w:cs="Times New Roman"/>
          <w:sz w:val="26"/>
          <w:szCs w:val="26"/>
        </w:rPr>
        <w:t>бюджета города Когалыма</w:t>
      </w:r>
      <w:r w:rsidRPr="00C63E62">
        <w:rPr>
          <w:rFonts w:ascii="Times New Roman" w:hAnsi="Times New Roman" w:cs="Times New Roman"/>
          <w:sz w:val="26"/>
          <w:szCs w:val="26"/>
        </w:rPr>
        <w:t xml:space="preserve"> и средств, поступающих от приносящей доход деятельности;</w:t>
      </w:r>
    </w:p>
    <w:p w14:paraId="605AF8E5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объема бюджетных ассигнований на обеспечение выполнения функций организации (включая выполнение им государственного задания) и соответствующих лимитов бюджетных обязательств в части оплаты труда работников организации.</w:t>
      </w:r>
    </w:p>
    <w:p w14:paraId="1D0B46B4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Фонд оплаты труда организации определяется суммированием фонда окладов (должностных окладов), ставок заработной платы и фондов компенсационных 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14:paraId="3A9B5ACC" w14:textId="21E5A564" w:rsidR="00A56E99" w:rsidRPr="00C63E62" w:rsidRDefault="00242A50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7.2. </w:t>
      </w:r>
      <w:r w:rsidR="00A56E99" w:rsidRPr="00C63E62">
        <w:rPr>
          <w:rFonts w:ascii="Times New Roman" w:hAnsi="Times New Roman" w:cs="Times New Roman"/>
          <w:sz w:val="26"/>
          <w:szCs w:val="26"/>
        </w:rPr>
        <w:t>При формировании фонда оплаты труда на стимулирующие выплаты (за интенсивность и высокие результаты работы, за качество выполняемой работы) предусматривается до 10% от суммы фонда окладов (должностных окладов), ставок заработной платы, на иные выплаты (единовременная выплата при предоставлении ежегодного оплачиваемого отпуска, единовременная выплата молодым специалистам) - 10% от суммы фонда окладов (должностных окладов), ставок заработной платы, фонда стимулирующих выплат и компенсационных выплат, с учетом начисленных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4847794F" w14:textId="1EC3472B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Учитываются средства на доплату до уровня минимальной заработной платы в соответствии с </w:t>
      </w:r>
      <w:hyperlink w:anchor="P83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  <w:r w:rsidR="00141534">
          <w:rPr>
            <w:rFonts w:ascii="Times New Roman" w:hAnsi="Times New Roman" w:cs="Times New Roman"/>
            <w:color w:val="0000FF"/>
            <w:sz w:val="26"/>
            <w:szCs w:val="26"/>
          </w:rPr>
          <w:t>1.</w:t>
        </w:r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7905B1D3" w14:textId="3F53D9DD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Учитываются средства, необходимые для достижения целевого показателя по заработной плате в соответствии с Указами Президента Российской Федерации от </w:t>
      </w:r>
      <w:r w:rsidR="007D4FA8" w:rsidRPr="00C63E62">
        <w:rPr>
          <w:rFonts w:ascii="Times New Roman" w:hAnsi="Times New Roman" w:cs="Times New Roman"/>
          <w:sz w:val="26"/>
          <w:szCs w:val="26"/>
        </w:rPr>
        <w:t>0</w:t>
      </w:r>
      <w:r w:rsidRPr="00C63E62">
        <w:rPr>
          <w:rFonts w:ascii="Times New Roman" w:hAnsi="Times New Roman" w:cs="Times New Roman"/>
          <w:sz w:val="26"/>
          <w:szCs w:val="26"/>
        </w:rPr>
        <w:t>7</w:t>
      </w:r>
      <w:r w:rsidR="007D4FA8" w:rsidRPr="00C63E62">
        <w:rPr>
          <w:rFonts w:ascii="Times New Roman" w:hAnsi="Times New Roman" w:cs="Times New Roman"/>
          <w:sz w:val="26"/>
          <w:szCs w:val="26"/>
        </w:rPr>
        <w:t>.05.2012</w:t>
      </w:r>
      <w:r w:rsidRPr="00C63E62">
        <w:rPr>
          <w:rFonts w:ascii="Times New Roman" w:hAnsi="Times New Roman" w:cs="Times New Roman"/>
          <w:sz w:val="26"/>
          <w:szCs w:val="26"/>
        </w:rPr>
        <w:t xml:space="preserve"> </w:t>
      </w:r>
      <w:hyperlink r:id="rId51">
        <w:r w:rsidR="00242A50" w:rsidRPr="00C63E62">
          <w:rPr>
            <w:rFonts w:ascii="Times New Roman" w:hAnsi="Times New Roman" w:cs="Times New Roman"/>
            <w:color w:val="0000FF"/>
            <w:sz w:val="26"/>
            <w:szCs w:val="26"/>
          </w:rPr>
          <w:t>№</w:t>
        </w:r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597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"О мероприятиях по реализации государственной социальной политики", от </w:t>
      </w:r>
      <w:r w:rsidR="007D4FA8" w:rsidRPr="00C63E62">
        <w:rPr>
          <w:rFonts w:ascii="Times New Roman" w:hAnsi="Times New Roman" w:cs="Times New Roman"/>
          <w:sz w:val="26"/>
          <w:szCs w:val="26"/>
        </w:rPr>
        <w:t>0</w:t>
      </w:r>
      <w:r w:rsidRPr="00C63E62">
        <w:rPr>
          <w:rFonts w:ascii="Times New Roman" w:hAnsi="Times New Roman" w:cs="Times New Roman"/>
          <w:sz w:val="26"/>
          <w:szCs w:val="26"/>
        </w:rPr>
        <w:t>1</w:t>
      </w:r>
      <w:r w:rsidR="007D4FA8" w:rsidRPr="00C63E62">
        <w:rPr>
          <w:rFonts w:ascii="Times New Roman" w:hAnsi="Times New Roman" w:cs="Times New Roman"/>
          <w:sz w:val="26"/>
          <w:szCs w:val="26"/>
        </w:rPr>
        <w:t>.06.</w:t>
      </w:r>
      <w:r w:rsidRPr="00C63E62">
        <w:rPr>
          <w:rFonts w:ascii="Times New Roman" w:hAnsi="Times New Roman" w:cs="Times New Roman"/>
          <w:sz w:val="26"/>
          <w:szCs w:val="26"/>
        </w:rPr>
        <w:t xml:space="preserve">2012 </w:t>
      </w:r>
      <w:hyperlink r:id="rId52"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  <w:r w:rsidR="00242A50" w:rsidRPr="00C63E62">
          <w:rPr>
            <w:rFonts w:ascii="Times New Roman" w:hAnsi="Times New Roman" w:cs="Times New Roman"/>
            <w:color w:val="0000FF"/>
            <w:sz w:val="26"/>
            <w:szCs w:val="26"/>
          </w:rPr>
          <w:t>№</w:t>
        </w:r>
        <w:r w:rsidRPr="00C63E62">
          <w:rPr>
            <w:rFonts w:ascii="Times New Roman" w:hAnsi="Times New Roman" w:cs="Times New Roman"/>
            <w:color w:val="0000FF"/>
            <w:sz w:val="26"/>
            <w:szCs w:val="26"/>
          </w:rPr>
          <w:t>761</w:t>
        </w:r>
      </w:hyperlink>
      <w:r w:rsidRPr="00C63E62">
        <w:rPr>
          <w:rFonts w:ascii="Times New Roman" w:hAnsi="Times New Roman" w:cs="Times New Roman"/>
          <w:sz w:val="26"/>
          <w:szCs w:val="26"/>
        </w:rPr>
        <w:t xml:space="preserve"> </w:t>
      </w:r>
      <w:r w:rsidR="007D4FA8" w:rsidRPr="00C63E62">
        <w:rPr>
          <w:rFonts w:ascii="Times New Roman" w:hAnsi="Times New Roman" w:cs="Times New Roman"/>
          <w:sz w:val="26"/>
          <w:szCs w:val="26"/>
        </w:rPr>
        <w:t>«</w:t>
      </w:r>
      <w:r w:rsidRPr="00C63E62">
        <w:rPr>
          <w:rFonts w:ascii="Times New Roman" w:hAnsi="Times New Roman" w:cs="Times New Roman"/>
          <w:sz w:val="26"/>
          <w:szCs w:val="26"/>
        </w:rPr>
        <w:t>О национальной стратегии действий в интересах детей на 2012 - 2017 годы</w:t>
      </w:r>
      <w:r w:rsidR="007D4FA8" w:rsidRPr="00C63E62">
        <w:rPr>
          <w:rFonts w:ascii="Times New Roman" w:hAnsi="Times New Roman" w:cs="Times New Roman"/>
          <w:sz w:val="26"/>
          <w:szCs w:val="26"/>
        </w:rPr>
        <w:t>»</w:t>
      </w:r>
      <w:r w:rsidRPr="00C63E62">
        <w:rPr>
          <w:rFonts w:ascii="Times New Roman" w:hAnsi="Times New Roman" w:cs="Times New Roman"/>
          <w:sz w:val="26"/>
          <w:szCs w:val="26"/>
        </w:rPr>
        <w:t>.</w:t>
      </w:r>
    </w:p>
    <w:p w14:paraId="5F8C3E71" w14:textId="0206C2AD" w:rsidR="00A56E99" w:rsidRPr="00C63E62" w:rsidRDefault="00242A50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 xml:space="preserve">7.3. </w:t>
      </w:r>
      <w:r w:rsidR="00A56E99" w:rsidRPr="00C63E62">
        <w:rPr>
          <w:rFonts w:ascii="Times New Roman" w:hAnsi="Times New Roman" w:cs="Times New Roman"/>
          <w:sz w:val="26"/>
          <w:szCs w:val="26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настоящим Положением требований.</w:t>
      </w:r>
    </w:p>
    <w:p w14:paraId="2244684B" w14:textId="77777777" w:rsidR="00A56E99" w:rsidRPr="00C63E62" w:rsidRDefault="00A56E99" w:rsidP="00C6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3E62">
        <w:rPr>
          <w:rFonts w:ascii="Times New Roman" w:hAnsi="Times New Roman" w:cs="Times New Roman"/>
          <w:sz w:val="26"/>
          <w:szCs w:val="26"/>
        </w:rPr>
        <w:t>Руководитель организации при планировании фонда 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</w:t>
      </w:r>
    </w:p>
    <w:p w14:paraId="0D361143" w14:textId="5867160D" w:rsidR="00141534" w:rsidRPr="00141534" w:rsidRDefault="00141534" w:rsidP="001415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1534">
        <w:rPr>
          <w:rFonts w:ascii="Times New Roman" w:hAnsi="Times New Roman" w:cs="Times New Roman"/>
          <w:sz w:val="26"/>
          <w:szCs w:val="26"/>
        </w:rPr>
        <w:t xml:space="preserve">Примерный </w:t>
      </w:r>
      <w:hyperlink r:id="rId53" w:history="1">
        <w:r w:rsidRPr="00141534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141534">
        <w:rPr>
          <w:rFonts w:ascii="Times New Roman" w:hAnsi="Times New Roman" w:cs="Times New Roman"/>
          <w:sz w:val="26"/>
          <w:szCs w:val="26"/>
        </w:rPr>
        <w:t xml:space="preserve"> должностей, отнесенных к категории административно-управленческого персонала учреждений, в приложении  к настоящему Положению.</w:t>
      </w:r>
    </w:p>
    <w:p w14:paraId="030F0AD4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1F1ACA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4E2ABF4" w14:textId="12770248" w:rsidR="00141534" w:rsidRPr="003A27F2" w:rsidRDefault="003A27F2" w:rsidP="0014153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3A27F2">
        <w:rPr>
          <w:rFonts w:eastAsiaTheme="minorHAnsi"/>
          <w:sz w:val="26"/>
          <w:szCs w:val="26"/>
          <w:lang w:eastAsia="en-US"/>
        </w:rPr>
        <w:t xml:space="preserve">Приложение </w:t>
      </w:r>
    </w:p>
    <w:p w14:paraId="46EB9565" w14:textId="77777777" w:rsidR="00141534" w:rsidRDefault="00141534" w:rsidP="0014153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Положению об оплате труда работников муниципальных</w:t>
      </w:r>
    </w:p>
    <w:p w14:paraId="56CF27CB" w14:textId="77777777" w:rsidR="00141534" w:rsidRDefault="00141534" w:rsidP="0014153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учреждений дополнительного образования в сфере культуры,</w:t>
      </w:r>
    </w:p>
    <w:p w14:paraId="64368A5C" w14:textId="77777777" w:rsidR="00141534" w:rsidRDefault="00141534" w:rsidP="0014153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подведомственных управлению культуры и спорта Администрации</w:t>
      </w:r>
    </w:p>
    <w:p w14:paraId="1B66CFAE" w14:textId="77777777" w:rsidR="00141534" w:rsidRDefault="00141534" w:rsidP="0014153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Когалыма</w:t>
      </w:r>
    </w:p>
    <w:p w14:paraId="0B53A4EF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0E01177" w14:textId="77777777" w:rsidR="00141534" w:rsidRDefault="00141534" w:rsidP="001415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14:paraId="7F0AB16F" w14:textId="77777777" w:rsidR="00141534" w:rsidRDefault="00141534" w:rsidP="001415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14:paraId="5845D9CC" w14:textId="77777777" w:rsidR="00141534" w:rsidRDefault="00141534" w:rsidP="001415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14:paraId="19CCA764" w14:textId="77777777" w:rsidR="00141534" w:rsidRDefault="00141534" w:rsidP="001415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ПРИМЕРНЫЙ ПЕРЕЧЕНЬ</w:t>
      </w:r>
    </w:p>
    <w:p w14:paraId="5B3E7600" w14:textId="77777777" w:rsidR="00141534" w:rsidRDefault="00141534" w:rsidP="001415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ДОЛЖНОСТЕЙ, ОТНЕСЕННЫХ К КАТЕГОРИИ</w:t>
      </w:r>
    </w:p>
    <w:p w14:paraId="265E14EE" w14:textId="15606449" w:rsidR="00141534" w:rsidRDefault="00141534" w:rsidP="001415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АДМИНИСТРАТИВНО-УПРАВЛЕНЧЕСКОГО ПЕРСОНАЛА МУНИЦИПАЛЬНЫХ УЧРЕЖДЕНИЙ ДОПОЛНИТЕЛЬНОГО ОБРАЗОВАНИЯ В СФЕРЕ КУЛЬТУРЫ,</w:t>
      </w:r>
    </w:p>
    <w:p w14:paraId="0255AB3B" w14:textId="77777777" w:rsidR="00141534" w:rsidRDefault="00141534" w:rsidP="001415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ПОДВЕДОМСТВЕННЫХ УПРАВЛЕНИЮ КУЛЬТУРЫ И СПОРТА АДМИНИСТРАЦИИ</w:t>
      </w:r>
    </w:p>
    <w:p w14:paraId="2B96B5D3" w14:textId="77777777" w:rsidR="00141534" w:rsidRDefault="00141534" w:rsidP="001415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ГОРОДА КОГАЛЫМА</w:t>
      </w:r>
    </w:p>
    <w:p w14:paraId="4FCA2CC1" w14:textId="77777777" w:rsidR="00141534" w:rsidRDefault="00141534" w:rsidP="00141534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A23D570" w14:textId="77777777" w:rsidR="00141534" w:rsidRDefault="00141534" w:rsidP="001415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 Директор учреждения.</w:t>
      </w:r>
    </w:p>
    <w:p w14:paraId="6BBFDDAF" w14:textId="77777777" w:rsidR="00141534" w:rsidRDefault="00141534" w:rsidP="0014153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Заместители директора учреждения.</w:t>
      </w:r>
    </w:p>
    <w:p w14:paraId="3AA88506" w14:textId="77777777" w:rsidR="00141534" w:rsidRDefault="00141534" w:rsidP="0014153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Директор (заведующий) филиала.</w:t>
      </w:r>
    </w:p>
    <w:p w14:paraId="6E041A28" w14:textId="77777777" w:rsidR="00141534" w:rsidRDefault="00141534" w:rsidP="0014153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Главный бухгалтер.</w:t>
      </w:r>
    </w:p>
    <w:p w14:paraId="2E6C6EB6" w14:textId="77777777" w:rsidR="00141534" w:rsidRDefault="00141534" w:rsidP="0014153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 Главный инженер.</w:t>
      </w:r>
    </w:p>
    <w:p w14:paraId="22EB1E72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0FBC90B" w14:textId="77777777" w:rsidR="00A56E99" w:rsidRPr="00C63E62" w:rsidRDefault="00A56E99" w:rsidP="00C6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B6DD0D2" w14:textId="77777777" w:rsidR="003166CA" w:rsidRPr="00C63E62" w:rsidRDefault="003166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3166CA" w:rsidRPr="00C63E62" w:rsidSect="006F6972">
      <w:headerReference w:type="default" r:id="rId54"/>
      <w:pgSz w:w="11905" w:h="16838"/>
      <w:pgMar w:top="1134" w:right="848" w:bottom="1134" w:left="1560" w:header="709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C3F3F" w14:textId="77777777" w:rsidR="00AF49C5" w:rsidRDefault="00AF49C5" w:rsidP="00EF16D8">
      <w:r>
        <w:separator/>
      </w:r>
    </w:p>
  </w:endnote>
  <w:endnote w:type="continuationSeparator" w:id="0">
    <w:p w14:paraId="01888692" w14:textId="77777777" w:rsidR="00AF49C5" w:rsidRDefault="00AF49C5" w:rsidP="00EF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41E67" w14:textId="77777777" w:rsidR="00AF49C5" w:rsidRDefault="00AF49C5" w:rsidP="00EF16D8">
      <w:r>
        <w:separator/>
      </w:r>
    </w:p>
  </w:footnote>
  <w:footnote w:type="continuationSeparator" w:id="0">
    <w:p w14:paraId="06258559" w14:textId="77777777" w:rsidR="00AF49C5" w:rsidRDefault="00AF49C5" w:rsidP="00EF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DC9C" w14:textId="5BEFB28C" w:rsidR="00AF49C5" w:rsidRPr="00872172" w:rsidRDefault="00AF49C5" w:rsidP="00872172">
    <w:pPr>
      <w:pStyle w:val="af2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CF2BD4"/>
    <w:multiLevelType w:val="multilevel"/>
    <w:tmpl w:val="B2ACFF0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549DA"/>
    <w:multiLevelType w:val="multilevel"/>
    <w:tmpl w:val="094C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74766F"/>
    <w:multiLevelType w:val="multilevel"/>
    <w:tmpl w:val="B2ACFF0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9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067779"/>
    <w:multiLevelType w:val="hybridMultilevel"/>
    <w:tmpl w:val="636210B2"/>
    <w:lvl w:ilvl="0" w:tplc="D308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6E6AA">
      <w:start w:val="1"/>
      <w:numFmt w:val="lowerLetter"/>
      <w:lvlText w:val="%2."/>
      <w:lvlJc w:val="left"/>
      <w:pPr>
        <w:ind w:left="1440" w:hanging="360"/>
      </w:pPr>
    </w:lvl>
    <w:lvl w:ilvl="2" w:tplc="AE102942">
      <w:start w:val="1"/>
      <w:numFmt w:val="lowerRoman"/>
      <w:lvlText w:val="%3."/>
      <w:lvlJc w:val="right"/>
      <w:pPr>
        <w:ind w:left="2160" w:hanging="180"/>
      </w:pPr>
    </w:lvl>
    <w:lvl w:ilvl="3" w:tplc="146CF66E">
      <w:start w:val="1"/>
      <w:numFmt w:val="decimal"/>
      <w:lvlText w:val="%4."/>
      <w:lvlJc w:val="left"/>
      <w:pPr>
        <w:ind w:left="2880" w:hanging="360"/>
      </w:pPr>
    </w:lvl>
    <w:lvl w:ilvl="4" w:tplc="899A5C4C">
      <w:start w:val="1"/>
      <w:numFmt w:val="lowerLetter"/>
      <w:lvlText w:val="%5."/>
      <w:lvlJc w:val="left"/>
      <w:pPr>
        <w:ind w:left="3600" w:hanging="360"/>
      </w:pPr>
    </w:lvl>
    <w:lvl w:ilvl="5" w:tplc="278A1F5C">
      <w:start w:val="1"/>
      <w:numFmt w:val="lowerRoman"/>
      <w:lvlText w:val="%6."/>
      <w:lvlJc w:val="right"/>
      <w:pPr>
        <w:ind w:left="4320" w:hanging="180"/>
      </w:pPr>
    </w:lvl>
    <w:lvl w:ilvl="6" w:tplc="5AB896E2">
      <w:start w:val="1"/>
      <w:numFmt w:val="decimal"/>
      <w:lvlText w:val="%7."/>
      <w:lvlJc w:val="left"/>
      <w:pPr>
        <w:ind w:left="5040" w:hanging="360"/>
      </w:pPr>
    </w:lvl>
    <w:lvl w:ilvl="7" w:tplc="DB388E04">
      <w:start w:val="1"/>
      <w:numFmt w:val="lowerLetter"/>
      <w:lvlText w:val="%8."/>
      <w:lvlJc w:val="left"/>
      <w:pPr>
        <w:ind w:left="5760" w:hanging="360"/>
      </w:pPr>
    </w:lvl>
    <w:lvl w:ilvl="8" w:tplc="CB109B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4147A"/>
    <w:multiLevelType w:val="hybridMultilevel"/>
    <w:tmpl w:val="1584E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5C12"/>
    <w:multiLevelType w:val="hybridMultilevel"/>
    <w:tmpl w:val="B1C6762E"/>
    <w:lvl w:ilvl="0" w:tplc="5F70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88392">
      <w:start w:val="1"/>
      <w:numFmt w:val="lowerLetter"/>
      <w:lvlText w:val="%2."/>
      <w:lvlJc w:val="left"/>
      <w:pPr>
        <w:ind w:left="1440" w:hanging="360"/>
      </w:pPr>
    </w:lvl>
    <w:lvl w:ilvl="2" w:tplc="EDBCC956">
      <w:start w:val="1"/>
      <w:numFmt w:val="lowerRoman"/>
      <w:lvlText w:val="%3."/>
      <w:lvlJc w:val="right"/>
      <w:pPr>
        <w:ind w:left="2160" w:hanging="180"/>
      </w:pPr>
    </w:lvl>
    <w:lvl w:ilvl="3" w:tplc="620E4DBC">
      <w:start w:val="1"/>
      <w:numFmt w:val="decimal"/>
      <w:lvlText w:val="%4."/>
      <w:lvlJc w:val="left"/>
      <w:pPr>
        <w:ind w:left="2880" w:hanging="360"/>
      </w:pPr>
    </w:lvl>
    <w:lvl w:ilvl="4" w:tplc="7A0CB37A">
      <w:start w:val="1"/>
      <w:numFmt w:val="lowerLetter"/>
      <w:lvlText w:val="%5."/>
      <w:lvlJc w:val="left"/>
      <w:pPr>
        <w:ind w:left="3600" w:hanging="360"/>
      </w:pPr>
    </w:lvl>
    <w:lvl w:ilvl="5" w:tplc="F07EA99E">
      <w:start w:val="1"/>
      <w:numFmt w:val="lowerRoman"/>
      <w:lvlText w:val="%6."/>
      <w:lvlJc w:val="right"/>
      <w:pPr>
        <w:ind w:left="4320" w:hanging="180"/>
      </w:pPr>
    </w:lvl>
    <w:lvl w:ilvl="6" w:tplc="B3C2CDF8">
      <w:start w:val="1"/>
      <w:numFmt w:val="decimal"/>
      <w:lvlText w:val="%7."/>
      <w:lvlJc w:val="left"/>
      <w:pPr>
        <w:ind w:left="5040" w:hanging="360"/>
      </w:pPr>
    </w:lvl>
    <w:lvl w:ilvl="7" w:tplc="2C0AE91E">
      <w:start w:val="1"/>
      <w:numFmt w:val="lowerLetter"/>
      <w:lvlText w:val="%8."/>
      <w:lvlJc w:val="left"/>
      <w:pPr>
        <w:ind w:left="5760" w:hanging="360"/>
      </w:pPr>
    </w:lvl>
    <w:lvl w:ilvl="8" w:tplc="B330B3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44DF7"/>
    <w:multiLevelType w:val="hybridMultilevel"/>
    <w:tmpl w:val="7FC29E6A"/>
    <w:lvl w:ilvl="0" w:tplc="D516424A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A172FE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2245C5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D52EAC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3F8339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E847EB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BCCED80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12D45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F64CCE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E2365EA"/>
    <w:multiLevelType w:val="multilevel"/>
    <w:tmpl w:val="19CCE9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3"/>
  </w:num>
  <w:num w:numId="10">
    <w:abstractNumId w:val="11"/>
  </w:num>
  <w:num w:numId="11">
    <w:abstractNumId w:val="14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16E7"/>
    <w:rsid w:val="00002309"/>
    <w:rsid w:val="00003625"/>
    <w:rsid w:val="0000384E"/>
    <w:rsid w:val="00007A12"/>
    <w:rsid w:val="00010968"/>
    <w:rsid w:val="000112C5"/>
    <w:rsid w:val="0001258C"/>
    <w:rsid w:val="00014136"/>
    <w:rsid w:val="00015A6A"/>
    <w:rsid w:val="00017A82"/>
    <w:rsid w:val="00021DC5"/>
    <w:rsid w:val="00022E84"/>
    <w:rsid w:val="00023F2B"/>
    <w:rsid w:val="000254D9"/>
    <w:rsid w:val="00025E12"/>
    <w:rsid w:val="00031C74"/>
    <w:rsid w:val="000328DC"/>
    <w:rsid w:val="00032DAF"/>
    <w:rsid w:val="00033584"/>
    <w:rsid w:val="0003725E"/>
    <w:rsid w:val="00040406"/>
    <w:rsid w:val="00040FC9"/>
    <w:rsid w:val="0004596A"/>
    <w:rsid w:val="00045B5B"/>
    <w:rsid w:val="00052301"/>
    <w:rsid w:val="0005347C"/>
    <w:rsid w:val="000544BB"/>
    <w:rsid w:val="00056768"/>
    <w:rsid w:val="0005678C"/>
    <w:rsid w:val="00065793"/>
    <w:rsid w:val="0006663D"/>
    <w:rsid w:val="00066694"/>
    <w:rsid w:val="00067AF1"/>
    <w:rsid w:val="00071202"/>
    <w:rsid w:val="0007144D"/>
    <w:rsid w:val="00071B5F"/>
    <w:rsid w:val="00073978"/>
    <w:rsid w:val="00074651"/>
    <w:rsid w:val="000754A5"/>
    <w:rsid w:val="0008100B"/>
    <w:rsid w:val="00081EB8"/>
    <w:rsid w:val="00083BBB"/>
    <w:rsid w:val="00084BCC"/>
    <w:rsid w:val="00086176"/>
    <w:rsid w:val="00086CE5"/>
    <w:rsid w:val="000875CF"/>
    <w:rsid w:val="00087BAD"/>
    <w:rsid w:val="000916E5"/>
    <w:rsid w:val="0009343E"/>
    <w:rsid w:val="000949A5"/>
    <w:rsid w:val="00096380"/>
    <w:rsid w:val="000A066F"/>
    <w:rsid w:val="000A3B83"/>
    <w:rsid w:val="000A74D7"/>
    <w:rsid w:val="000B03CA"/>
    <w:rsid w:val="000B27CE"/>
    <w:rsid w:val="000B3ECC"/>
    <w:rsid w:val="000B598A"/>
    <w:rsid w:val="000C02B4"/>
    <w:rsid w:val="000C100F"/>
    <w:rsid w:val="000C3F67"/>
    <w:rsid w:val="000C4C6C"/>
    <w:rsid w:val="000D1170"/>
    <w:rsid w:val="000D2127"/>
    <w:rsid w:val="000D2399"/>
    <w:rsid w:val="000D3D32"/>
    <w:rsid w:val="000D4DB6"/>
    <w:rsid w:val="000D6A7B"/>
    <w:rsid w:val="000D7BA6"/>
    <w:rsid w:val="000E0D21"/>
    <w:rsid w:val="000E3B4C"/>
    <w:rsid w:val="000E4994"/>
    <w:rsid w:val="000E598B"/>
    <w:rsid w:val="000F0569"/>
    <w:rsid w:val="000F0CBF"/>
    <w:rsid w:val="000F10B3"/>
    <w:rsid w:val="000F3B25"/>
    <w:rsid w:val="000F72F1"/>
    <w:rsid w:val="000F7A10"/>
    <w:rsid w:val="001010BE"/>
    <w:rsid w:val="0010445C"/>
    <w:rsid w:val="00112B75"/>
    <w:rsid w:val="00116ECE"/>
    <w:rsid w:val="001239F3"/>
    <w:rsid w:val="00123FB0"/>
    <w:rsid w:val="001253F3"/>
    <w:rsid w:val="001328E0"/>
    <w:rsid w:val="001333A7"/>
    <w:rsid w:val="0013378D"/>
    <w:rsid w:val="00133BCC"/>
    <w:rsid w:val="001344BC"/>
    <w:rsid w:val="001362AD"/>
    <w:rsid w:val="00141534"/>
    <w:rsid w:val="0014186A"/>
    <w:rsid w:val="00142DD2"/>
    <w:rsid w:val="00142FD8"/>
    <w:rsid w:val="00144171"/>
    <w:rsid w:val="00144699"/>
    <w:rsid w:val="00152985"/>
    <w:rsid w:val="001548B9"/>
    <w:rsid w:val="001630CA"/>
    <w:rsid w:val="00163733"/>
    <w:rsid w:val="001651AE"/>
    <w:rsid w:val="00165382"/>
    <w:rsid w:val="00165D8F"/>
    <w:rsid w:val="00167743"/>
    <w:rsid w:val="00173B61"/>
    <w:rsid w:val="00180437"/>
    <w:rsid w:val="0018496D"/>
    <w:rsid w:val="001850B3"/>
    <w:rsid w:val="00192BB7"/>
    <w:rsid w:val="00195FCB"/>
    <w:rsid w:val="001A6590"/>
    <w:rsid w:val="001A7462"/>
    <w:rsid w:val="001A7A64"/>
    <w:rsid w:val="001B1D92"/>
    <w:rsid w:val="001B2CE8"/>
    <w:rsid w:val="001B2F9F"/>
    <w:rsid w:val="001B4334"/>
    <w:rsid w:val="001B6FB7"/>
    <w:rsid w:val="001C043A"/>
    <w:rsid w:val="001C26C9"/>
    <w:rsid w:val="001C2A04"/>
    <w:rsid w:val="001C3294"/>
    <w:rsid w:val="001C61C1"/>
    <w:rsid w:val="001D0927"/>
    <w:rsid w:val="001D373E"/>
    <w:rsid w:val="001D6055"/>
    <w:rsid w:val="001D7E3D"/>
    <w:rsid w:val="001E0249"/>
    <w:rsid w:val="001E26B3"/>
    <w:rsid w:val="001E328E"/>
    <w:rsid w:val="001E3C5E"/>
    <w:rsid w:val="001E4269"/>
    <w:rsid w:val="001E5DE9"/>
    <w:rsid w:val="001F1E0F"/>
    <w:rsid w:val="001F52F0"/>
    <w:rsid w:val="001F53E0"/>
    <w:rsid w:val="001F6E82"/>
    <w:rsid w:val="0020026C"/>
    <w:rsid w:val="00201088"/>
    <w:rsid w:val="00202120"/>
    <w:rsid w:val="00207130"/>
    <w:rsid w:val="00213E60"/>
    <w:rsid w:val="0021455A"/>
    <w:rsid w:val="00214F72"/>
    <w:rsid w:val="00215240"/>
    <w:rsid w:val="00216DCD"/>
    <w:rsid w:val="00222553"/>
    <w:rsid w:val="0022375A"/>
    <w:rsid w:val="002244C9"/>
    <w:rsid w:val="00233B54"/>
    <w:rsid w:val="0023606F"/>
    <w:rsid w:val="0024089D"/>
    <w:rsid w:val="00241F57"/>
    <w:rsid w:val="00242A50"/>
    <w:rsid w:val="00250F47"/>
    <w:rsid w:val="00253F54"/>
    <w:rsid w:val="0025742F"/>
    <w:rsid w:val="00261F1B"/>
    <w:rsid w:val="002640AE"/>
    <w:rsid w:val="00266EF8"/>
    <w:rsid w:val="00267114"/>
    <w:rsid w:val="002676E4"/>
    <w:rsid w:val="0026790B"/>
    <w:rsid w:val="002720EF"/>
    <w:rsid w:val="002731AA"/>
    <w:rsid w:val="0027508B"/>
    <w:rsid w:val="00277AC6"/>
    <w:rsid w:val="002802CA"/>
    <w:rsid w:val="002868AA"/>
    <w:rsid w:val="002913A5"/>
    <w:rsid w:val="00292F9D"/>
    <w:rsid w:val="00293641"/>
    <w:rsid w:val="0029793A"/>
    <w:rsid w:val="002A20FB"/>
    <w:rsid w:val="002A5E3A"/>
    <w:rsid w:val="002A75A5"/>
    <w:rsid w:val="002B10AF"/>
    <w:rsid w:val="002B23B4"/>
    <w:rsid w:val="002B32EA"/>
    <w:rsid w:val="002B49A0"/>
    <w:rsid w:val="002B5967"/>
    <w:rsid w:val="002C2078"/>
    <w:rsid w:val="002D2492"/>
    <w:rsid w:val="002D41D3"/>
    <w:rsid w:val="002D5593"/>
    <w:rsid w:val="002D61BD"/>
    <w:rsid w:val="002E0A30"/>
    <w:rsid w:val="002E3BF8"/>
    <w:rsid w:val="002E4A15"/>
    <w:rsid w:val="002F15EB"/>
    <w:rsid w:val="002F1841"/>
    <w:rsid w:val="002F3127"/>
    <w:rsid w:val="002F3D12"/>
    <w:rsid w:val="002F4372"/>
    <w:rsid w:val="002F4BE7"/>
    <w:rsid w:val="002F5257"/>
    <w:rsid w:val="002F7936"/>
    <w:rsid w:val="00306150"/>
    <w:rsid w:val="003073B3"/>
    <w:rsid w:val="003079F8"/>
    <w:rsid w:val="00312223"/>
    <w:rsid w:val="00313DAF"/>
    <w:rsid w:val="003166CA"/>
    <w:rsid w:val="00323BBF"/>
    <w:rsid w:val="00324CF4"/>
    <w:rsid w:val="00325A50"/>
    <w:rsid w:val="0032716E"/>
    <w:rsid w:val="00327257"/>
    <w:rsid w:val="003376FE"/>
    <w:rsid w:val="00337856"/>
    <w:rsid w:val="0034225B"/>
    <w:rsid w:val="0034252B"/>
    <w:rsid w:val="00342D6E"/>
    <w:rsid w:val="003434EF"/>
    <w:rsid w:val="003447F7"/>
    <w:rsid w:val="003462FE"/>
    <w:rsid w:val="0034635C"/>
    <w:rsid w:val="003465FB"/>
    <w:rsid w:val="00346D3B"/>
    <w:rsid w:val="00352B13"/>
    <w:rsid w:val="00353866"/>
    <w:rsid w:val="00355C82"/>
    <w:rsid w:val="0036029B"/>
    <w:rsid w:val="003625C4"/>
    <w:rsid w:val="003661DB"/>
    <w:rsid w:val="00366A72"/>
    <w:rsid w:val="00367540"/>
    <w:rsid w:val="003676A1"/>
    <w:rsid w:val="003676E0"/>
    <w:rsid w:val="00367EF8"/>
    <w:rsid w:val="00370E18"/>
    <w:rsid w:val="003750B4"/>
    <w:rsid w:val="0037591F"/>
    <w:rsid w:val="00375F6B"/>
    <w:rsid w:val="00376F0F"/>
    <w:rsid w:val="00377E3A"/>
    <w:rsid w:val="003811B8"/>
    <w:rsid w:val="0038289C"/>
    <w:rsid w:val="003841A6"/>
    <w:rsid w:val="0038537C"/>
    <w:rsid w:val="00386F3F"/>
    <w:rsid w:val="003903FC"/>
    <w:rsid w:val="00397979"/>
    <w:rsid w:val="003A182C"/>
    <w:rsid w:val="003A1E34"/>
    <w:rsid w:val="003A1F27"/>
    <w:rsid w:val="003A27F2"/>
    <w:rsid w:val="003A3BCB"/>
    <w:rsid w:val="003A447D"/>
    <w:rsid w:val="003A76AD"/>
    <w:rsid w:val="003B2036"/>
    <w:rsid w:val="003B2AF5"/>
    <w:rsid w:val="003B47E9"/>
    <w:rsid w:val="003B569B"/>
    <w:rsid w:val="003B729B"/>
    <w:rsid w:val="003C04DE"/>
    <w:rsid w:val="003C1F3B"/>
    <w:rsid w:val="003C2523"/>
    <w:rsid w:val="003C3B11"/>
    <w:rsid w:val="003C631D"/>
    <w:rsid w:val="003C746C"/>
    <w:rsid w:val="003D48CB"/>
    <w:rsid w:val="003E11B8"/>
    <w:rsid w:val="003E1268"/>
    <w:rsid w:val="003E128C"/>
    <w:rsid w:val="003E39A4"/>
    <w:rsid w:val="003E4540"/>
    <w:rsid w:val="003E652B"/>
    <w:rsid w:val="003E6551"/>
    <w:rsid w:val="003E7615"/>
    <w:rsid w:val="003F06A6"/>
    <w:rsid w:val="003F210F"/>
    <w:rsid w:val="003F587E"/>
    <w:rsid w:val="004027D0"/>
    <w:rsid w:val="004029A9"/>
    <w:rsid w:val="00402B9A"/>
    <w:rsid w:val="0040564C"/>
    <w:rsid w:val="00410238"/>
    <w:rsid w:val="004146DA"/>
    <w:rsid w:val="00414EA6"/>
    <w:rsid w:val="004159A9"/>
    <w:rsid w:val="00416598"/>
    <w:rsid w:val="00420043"/>
    <w:rsid w:val="004201BA"/>
    <w:rsid w:val="00420E3F"/>
    <w:rsid w:val="00421BB2"/>
    <w:rsid w:val="004220A1"/>
    <w:rsid w:val="004233D9"/>
    <w:rsid w:val="00424CB2"/>
    <w:rsid w:val="00425F1A"/>
    <w:rsid w:val="0042609C"/>
    <w:rsid w:val="00426DA3"/>
    <w:rsid w:val="0042784F"/>
    <w:rsid w:val="00430984"/>
    <w:rsid w:val="00430FE6"/>
    <w:rsid w:val="00432C1F"/>
    <w:rsid w:val="00433352"/>
    <w:rsid w:val="0043363C"/>
    <w:rsid w:val="0043438A"/>
    <w:rsid w:val="004400AD"/>
    <w:rsid w:val="00440372"/>
    <w:rsid w:val="004508B6"/>
    <w:rsid w:val="00452D00"/>
    <w:rsid w:val="00454309"/>
    <w:rsid w:val="00461127"/>
    <w:rsid w:val="004631E8"/>
    <w:rsid w:val="004655DC"/>
    <w:rsid w:val="00465CC8"/>
    <w:rsid w:val="00466413"/>
    <w:rsid w:val="00467AC2"/>
    <w:rsid w:val="0047075F"/>
    <w:rsid w:val="00473343"/>
    <w:rsid w:val="00474CAC"/>
    <w:rsid w:val="004753F1"/>
    <w:rsid w:val="00475D57"/>
    <w:rsid w:val="00476A9A"/>
    <w:rsid w:val="0047779E"/>
    <w:rsid w:val="00477D25"/>
    <w:rsid w:val="004826DA"/>
    <w:rsid w:val="004832E7"/>
    <w:rsid w:val="0048341F"/>
    <w:rsid w:val="00485D8C"/>
    <w:rsid w:val="00492EF1"/>
    <w:rsid w:val="004951D1"/>
    <w:rsid w:val="00496827"/>
    <w:rsid w:val="004A17F5"/>
    <w:rsid w:val="004A298F"/>
    <w:rsid w:val="004A4255"/>
    <w:rsid w:val="004A6479"/>
    <w:rsid w:val="004A6820"/>
    <w:rsid w:val="004A6E15"/>
    <w:rsid w:val="004B0F4B"/>
    <w:rsid w:val="004B32F4"/>
    <w:rsid w:val="004B6EAF"/>
    <w:rsid w:val="004B79DB"/>
    <w:rsid w:val="004B7E62"/>
    <w:rsid w:val="004C026D"/>
    <w:rsid w:val="004C3026"/>
    <w:rsid w:val="004D366F"/>
    <w:rsid w:val="004D648F"/>
    <w:rsid w:val="004D67F8"/>
    <w:rsid w:val="004E2C8A"/>
    <w:rsid w:val="004E45D3"/>
    <w:rsid w:val="004E4C3F"/>
    <w:rsid w:val="004E5867"/>
    <w:rsid w:val="004E68BB"/>
    <w:rsid w:val="004F33B1"/>
    <w:rsid w:val="004F37B3"/>
    <w:rsid w:val="004F5E58"/>
    <w:rsid w:val="004F7E4F"/>
    <w:rsid w:val="00504D10"/>
    <w:rsid w:val="0050768F"/>
    <w:rsid w:val="00513C0F"/>
    <w:rsid w:val="00514533"/>
    <w:rsid w:val="005155F3"/>
    <w:rsid w:val="00520253"/>
    <w:rsid w:val="00522EDF"/>
    <w:rsid w:val="00523687"/>
    <w:rsid w:val="00523BE9"/>
    <w:rsid w:val="00531396"/>
    <w:rsid w:val="005314B2"/>
    <w:rsid w:val="005319C9"/>
    <w:rsid w:val="005326BF"/>
    <w:rsid w:val="00532E89"/>
    <w:rsid w:val="005346D2"/>
    <w:rsid w:val="00534855"/>
    <w:rsid w:val="0053495A"/>
    <w:rsid w:val="00534C87"/>
    <w:rsid w:val="005355A7"/>
    <w:rsid w:val="00535D86"/>
    <w:rsid w:val="005406E1"/>
    <w:rsid w:val="0054124A"/>
    <w:rsid w:val="005418F2"/>
    <w:rsid w:val="00550097"/>
    <w:rsid w:val="00550C8E"/>
    <w:rsid w:val="005533B6"/>
    <w:rsid w:val="005545F9"/>
    <w:rsid w:val="00555002"/>
    <w:rsid w:val="005576CF"/>
    <w:rsid w:val="00562180"/>
    <w:rsid w:val="005701EA"/>
    <w:rsid w:val="005746A0"/>
    <w:rsid w:val="0057493C"/>
    <w:rsid w:val="00575B90"/>
    <w:rsid w:val="005803C4"/>
    <w:rsid w:val="005811A6"/>
    <w:rsid w:val="00581856"/>
    <w:rsid w:val="0058521B"/>
    <w:rsid w:val="00587D73"/>
    <w:rsid w:val="005915BE"/>
    <w:rsid w:val="00594880"/>
    <w:rsid w:val="00597468"/>
    <w:rsid w:val="005A207D"/>
    <w:rsid w:val="005A2AA6"/>
    <w:rsid w:val="005A595B"/>
    <w:rsid w:val="005A5DD7"/>
    <w:rsid w:val="005A6DCC"/>
    <w:rsid w:val="005B0205"/>
    <w:rsid w:val="005B045D"/>
    <w:rsid w:val="005B07D0"/>
    <w:rsid w:val="005B150C"/>
    <w:rsid w:val="005B5291"/>
    <w:rsid w:val="005C1236"/>
    <w:rsid w:val="005C4AE8"/>
    <w:rsid w:val="005C562E"/>
    <w:rsid w:val="005C62FB"/>
    <w:rsid w:val="005D01D8"/>
    <w:rsid w:val="005D0306"/>
    <w:rsid w:val="005D096A"/>
    <w:rsid w:val="005D0D02"/>
    <w:rsid w:val="005D2D8E"/>
    <w:rsid w:val="005D3094"/>
    <w:rsid w:val="005D539F"/>
    <w:rsid w:val="005D5563"/>
    <w:rsid w:val="005D6DEF"/>
    <w:rsid w:val="005E2020"/>
    <w:rsid w:val="005E3D97"/>
    <w:rsid w:val="005E5246"/>
    <w:rsid w:val="005E5DA4"/>
    <w:rsid w:val="005F0497"/>
    <w:rsid w:val="005F2A5B"/>
    <w:rsid w:val="005F35D7"/>
    <w:rsid w:val="005F3B84"/>
    <w:rsid w:val="005F3D4D"/>
    <w:rsid w:val="005F3D99"/>
    <w:rsid w:val="005F3FD3"/>
    <w:rsid w:val="00600907"/>
    <w:rsid w:val="00600B6E"/>
    <w:rsid w:val="006015ED"/>
    <w:rsid w:val="00605A74"/>
    <w:rsid w:val="00607B79"/>
    <w:rsid w:val="00610D64"/>
    <w:rsid w:val="006133CB"/>
    <w:rsid w:val="0061524C"/>
    <w:rsid w:val="006161CF"/>
    <w:rsid w:val="00622D7C"/>
    <w:rsid w:val="00624F9A"/>
    <w:rsid w:val="00625AA2"/>
    <w:rsid w:val="00625AB2"/>
    <w:rsid w:val="00631C15"/>
    <w:rsid w:val="00643015"/>
    <w:rsid w:val="00644B52"/>
    <w:rsid w:val="00647563"/>
    <w:rsid w:val="00650F49"/>
    <w:rsid w:val="006574FE"/>
    <w:rsid w:val="00657F08"/>
    <w:rsid w:val="00661210"/>
    <w:rsid w:val="00661ACD"/>
    <w:rsid w:val="00665A78"/>
    <w:rsid w:val="00665BBB"/>
    <w:rsid w:val="006664CE"/>
    <w:rsid w:val="0067041C"/>
    <w:rsid w:val="0067275C"/>
    <w:rsid w:val="00672BE1"/>
    <w:rsid w:val="006735F4"/>
    <w:rsid w:val="006774C9"/>
    <w:rsid w:val="00677E59"/>
    <w:rsid w:val="006800BD"/>
    <w:rsid w:val="00684434"/>
    <w:rsid w:val="00685F45"/>
    <w:rsid w:val="00690E46"/>
    <w:rsid w:val="00694808"/>
    <w:rsid w:val="0069595A"/>
    <w:rsid w:val="00695DDE"/>
    <w:rsid w:val="006A0B47"/>
    <w:rsid w:val="006A35C2"/>
    <w:rsid w:val="006A4523"/>
    <w:rsid w:val="006B0D57"/>
    <w:rsid w:val="006B56D1"/>
    <w:rsid w:val="006B655B"/>
    <w:rsid w:val="006B7978"/>
    <w:rsid w:val="006C3094"/>
    <w:rsid w:val="006C6277"/>
    <w:rsid w:val="006D0A39"/>
    <w:rsid w:val="006D1C4F"/>
    <w:rsid w:val="006D22AF"/>
    <w:rsid w:val="006D290F"/>
    <w:rsid w:val="006D7CC1"/>
    <w:rsid w:val="006E0DA8"/>
    <w:rsid w:val="006E10DE"/>
    <w:rsid w:val="006E1765"/>
    <w:rsid w:val="006E708C"/>
    <w:rsid w:val="006E7B94"/>
    <w:rsid w:val="006E7BCA"/>
    <w:rsid w:val="006F5E12"/>
    <w:rsid w:val="006F6972"/>
    <w:rsid w:val="0070239A"/>
    <w:rsid w:val="00702D50"/>
    <w:rsid w:val="007046A8"/>
    <w:rsid w:val="00711346"/>
    <w:rsid w:val="00713C64"/>
    <w:rsid w:val="007147E4"/>
    <w:rsid w:val="0072149E"/>
    <w:rsid w:val="007263DD"/>
    <w:rsid w:val="00726BB0"/>
    <w:rsid w:val="00727096"/>
    <w:rsid w:val="0073100F"/>
    <w:rsid w:val="007320B0"/>
    <w:rsid w:val="007327E2"/>
    <w:rsid w:val="00741550"/>
    <w:rsid w:val="007417BA"/>
    <w:rsid w:val="0074237A"/>
    <w:rsid w:val="0074428A"/>
    <w:rsid w:val="00747B75"/>
    <w:rsid w:val="00750913"/>
    <w:rsid w:val="00751DC5"/>
    <w:rsid w:val="0075279F"/>
    <w:rsid w:val="00752E57"/>
    <w:rsid w:val="00753B0A"/>
    <w:rsid w:val="00753BD9"/>
    <w:rsid w:val="00754DEF"/>
    <w:rsid w:val="0075567A"/>
    <w:rsid w:val="00755FD8"/>
    <w:rsid w:val="00756DD0"/>
    <w:rsid w:val="007602C5"/>
    <w:rsid w:val="007635E1"/>
    <w:rsid w:val="00765AF3"/>
    <w:rsid w:val="00767853"/>
    <w:rsid w:val="00774265"/>
    <w:rsid w:val="00775E49"/>
    <w:rsid w:val="00776DE4"/>
    <w:rsid w:val="00780BFA"/>
    <w:rsid w:val="00783A3E"/>
    <w:rsid w:val="00783B60"/>
    <w:rsid w:val="00783D22"/>
    <w:rsid w:val="00783F61"/>
    <w:rsid w:val="007867F0"/>
    <w:rsid w:val="00791F7F"/>
    <w:rsid w:val="0079380B"/>
    <w:rsid w:val="007949FD"/>
    <w:rsid w:val="00795C3E"/>
    <w:rsid w:val="007A2645"/>
    <w:rsid w:val="007A45A5"/>
    <w:rsid w:val="007A4D01"/>
    <w:rsid w:val="007A73AC"/>
    <w:rsid w:val="007B076F"/>
    <w:rsid w:val="007B4FBB"/>
    <w:rsid w:val="007B53D6"/>
    <w:rsid w:val="007B74A3"/>
    <w:rsid w:val="007C24AA"/>
    <w:rsid w:val="007C325E"/>
    <w:rsid w:val="007C4E97"/>
    <w:rsid w:val="007C4FC3"/>
    <w:rsid w:val="007C5D32"/>
    <w:rsid w:val="007D1C62"/>
    <w:rsid w:val="007D3670"/>
    <w:rsid w:val="007D3E69"/>
    <w:rsid w:val="007D4FA8"/>
    <w:rsid w:val="007D55D1"/>
    <w:rsid w:val="007D724E"/>
    <w:rsid w:val="007E140D"/>
    <w:rsid w:val="007E28C2"/>
    <w:rsid w:val="007E5806"/>
    <w:rsid w:val="007E681C"/>
    <w:rsid w:val="007E7038"/>
    <w:rsid w:val="007F18B9"/>
    <w:rsid w:val="007F3231"/>
    <w:rsid w:val="007F5689"/>
    <w:rsid w:val="007F6522"/>
    <w:rsid w:val="007F6E4D"/>
    <w:rsid w:val="0080673E"/>
    <w:rsid w:val="00810003"/>
    <w:rsid w:val="00811936"/>
    <w:rsid w:val="00814D9F"/>
    <w:rsid w:val="00816F55"/>
    <w:rsid w:val="00817A7D"/>
    <w:rsid w:val="00820045"/>
    <w:rsid w:val="00820EB1"/>
    <w:rsid w:val="0082112D"/>
    <w:rsid w:val="00822593"/>
    <w:rsid w:val="0082439F"/>
    <w:rsid w:val="008254B3"/>
    <w:rsid w:val="00825AF7"/>
    <w:rsid w:val="00825D0E"/>
    <w:rsid w:val="00830E30"/>
    <w:rsid w:val="00831D43"/>
    <w:rsid w:val="008329FC"/>
    <w:rsid w:val="00834F51"/>
    <w:rsid w:val="008447FE"/>
    <w:rsid w:val="00844800"/>
    <w:rsid w:val="008459F2"/>
    <w:rsid w:val="008462D7"/>
    <w:rsid w:val="008473CE"/>
    <w:rsid w:val="008477A0"/>
    <w:rsid w:val="00851C76"/>
    <w:rsid w:val="00852FB3"/>
    <w:rsid w:val="00853640"/>
    <w:rsid w:val="0085367F"/>
    <w:rsid w:val="008543D4"/>
    <w:rsid w:val="00855FAD"/>
    <w:rsid w:val="00862586"/>
    <w:rsid w:val="0086685A"/>
    <w:rsid w:val="00867C95"/>
    <w:rsid w:val="00872172"/>
    <w:rsid w:val="00872539"/>
    <w:rsid w:val="0087268C"/>
    <w:rsid w:val="00872F42"/>
    <w:rsid w:val="00873A52"/>
    <w:rsid w:val="00874F39"/>
    <w:rsid w:val="00875824"/>
    <w:rsid w:val="00877CE5"/>
    <w:rsid w:val="00881771"/>
    <w:rsid w:val="00885EFC"/>
    <w:rsid w:val="00890C72"/>
    <w:rsid w:val="00891668"/>
    <w:rsid w:val="00891DCE"/>
    <w:rsid w:val="00893911"/>
    <w:rsid w:val="00894EB0"/>
    <w:rsid w:val="008973F0"/>
    <w:rsid w:val="008A3B9F"/>
    <w:rsid w:val="008A45FE"/>
    <w:rsid w:val="008A5B09"/>
    <w:rsid w:val="008B011E"/>
    <w:rsid w:val="008B2FED"/>
    <w:rsid w:val="008B498E"/>
    <w:rsid w:val="008B5195"/>
    <w:rsid w:val="008B5ED5"/>
    <w:rsid w:val="008B5F41"/>
    <w:rsid w:val="008B5F53"/>
    <w:rsid w:val="008C0A59"/>
    <w:rsid w:val="008C0B7C"/>
    <w:rsid w:val="008C12E2"/>
    <w:rsid w:val="008C1DEB"/>
    <w:rsid w:val="008C2A60"/>
    <w:rsid w:val="008D21DD"/>
    <w:rsid w:val="008D2DB3"/>
    <w:rsid w:val="008D2F93"/>
    <w:rsid w:val="008D31E7"/>
    <w:rsid w:val="008D3E93"/>
    <w:rsid w:val="008D63A4"/>
    <w:rsid w:val="008E38FA"/>
    <w:rsid w:val="008E5537"/>
    <w:rsid w:val="008E6B6B"/>
    <w:rsid w:val="008F1686"/>
    <w:rsid w:val="008F243E"/>
    <w:rsid w:val="008F28D6"/>
    <w:rsid w:val="008F2E7E"/>
    <w:rsid w:val="008F40FA"/>
    <w:rsid w:val="008F41FD"/>
    <w:rsid w:val="008F44EB"/>
    <w:rsid w:val="008F50A1"/>
    <w:rsid w:val="00900EA7"/>
    <w:rsid w:val="00904825"/>
    <w:rsid w:val="00905E0F"/>
    <w:rsid w:val="00910AF2"/>
    <w:rsid w:val="009121BE"/>
    <w:rsid w:val="00913CAF"/>
    <w:rsid w:val="009147BB"/>
    <w:rsid w:val="009151C5"/>
    <w:rsid w:val="00916ACD"/>
    <w:rsid w:val="009202F2"/>
    <w:rsid w:val="00923778"/>
    <w:rsid w:val="00924566"/>
    <w:rsid w:val="00925686"/>
    <w:rsid w:val="00925B35"/>
    <w:rsid w:val="00927F33"/>
    <w:rsid w:val="00933091"/>
    <w:rsid w:val="0093588A"/>
    <w:rsid w:val="00935B1A"/>
    <w:rsid w:val="00936549"/>
    <w:rsid w:val="00941D97"/>
    <w:rsid w:val="009434D9"/>
    <w:rsid w:val="00947FAD"/>
    <w:rsid w:val="00951C0E"/>
    <w:rsid w:val="00952EC3"/>
    <w:rsid w:val="0095333F"/>
    <w:rsid w:val="00960502"/>
    <w:rsid w:val="009616AB"/>
    <w:rsid w:val="00962F98"/>
    <w:rsid w:val="00965F53"/>
    <w:rsid w:val="0097213D"/>
    <w:rsid w:val="009730EA"/>
    <w:rsid w:val="00973180"/>
    <w:rsid w:val="009824B9"/>
    <w:rsid w:val="00982754"/>
    <w:rsid w:val="009827AC"/>
    <w:rsid w:val="00985693"/>
    <w:rsid w:val="00987D1E"/>
    <w:rsid w:val="00993160"/>
    <w:rsid w:val="00996743"/>
    <w:rsid w:val="009A1A0F"/>
    <w:rsid w:val="009A1E11"/>
    <w:rsid w:val="009A439F"/>
    <w:rsid w:val="009B124F"/>
    <w:rsid w:val="009B1C5B"/>
    <w:rsid w:val="009B4020"/>
    <w:rsid w:val="009B5F5A"/>
    <w:rsid w:val="009B673D"/>
    <w:rsid w:val="009B7229"/>
    <w:rsid w:val="009C00D6"/>
    <w:rsid w:val="009C5AB2"/>
    <w:rsid w:val="009C75E9"/>
    <w:rsid w:val="009D0A1B"/>
    <w:rsid w:val="009D1A20"/>
    <w:rsid w:val="009D66A7"/>
    <w:rsid w:val="009D688F"/>
    <w:rsid w:val="009D7535"/>
    <w:rsid w:val="009E1CB6"/>
    <w:rsid w:val="009E21ED"/>
    <w:rsid w:val="009E4633"/>
    <w:rsid w:val="009E7A2C"/>
    <w:rsid w:val="009F4350"/>
    <w:rsid w:val="009F5740"/>
    <w:rsid w:val="009F676D"/>
    <w:rsid w:val="009F7663"/>
    <w:rsid w:val="00A00043"/>
    <w:rsid w:val="00A00C7B"/>
    <w:rsid w:val="00A0268B"/>
    <w:rsid w:val="00A0301D"/>
    <w:rsid w:val="00A06F91"/>
    <w:rsid w:val="00A07EF5"/>
    <w:rsid w:val="00A1184E"/>
    <w:rsid w:val="00A11C1B"/>
    <w:rsid w:val="00A12841"/>
    <w:rsid w:val="00A176D5"/>
    <w:rsid w:val="00A23321"/>
    <w:rsid w:val="00A235E9"/>
    <w:rsid w:val="00A2718B"/>
    <w:rsid w:val="00A2763B"/>
    <w:rsid w:val="00A332E0"/>
    <w:rsid w:val="00A34E7C"/>
    <w:rsid w:val="00A3648A"/>
    <w:rsid w:val="00A36DF3"/>
    <w:rsid w:val="00A36E92"/>
    <w:rsid w:val="00A36F06"/>
    <w:rsid w:val="00A37F7A"/>
    <w:rsid w:val="00A400A9"/>
    <w:rsid w:val="00A40C31"/>
    <w:rsid w:val="00A41241"/>
    <w:rsid w:val="00A42824"/>
    <w:rsid w:val="00A42D70"/>
    <w:rsid w:val="00A43554"/>
    <w:rsid w:val="00A5087D"/>
    <w:rsid w:val="00A51964"/>
    <w:rsid w:val="00A51B46"/>
    <w:rsid w:val="00A531D3"/>
    <w:rsid w:val="00A53F6A"/>
    <w:rsid w:val="00A564E7"/>
    <w:rsid w:val="00A56C28"/>
    <w:rsid w:val="00A56D77"/>
    <w:rsid w:val="00A56E99"/>
    <w:rsid w:val="00A6363B"/>
    <w:rsid w:val="00A6489B"/>
    <w:rsid w:val="00A666AD"/>
    <w:rsid w:val="00A67059"/>
    <w:rsid w:val="00A678A2"/>
    <w:rsid w:val="00A75266"/>
    <w:rsid w:val="00A7529C"/>
    <w:rsid w:val="00A8445E"/>
    <w:rsid w:val="00A846BE"/>
    <w:rsid w:val="00A9303B"/>
    <w:rsid w:val="00A94567"/>
    <w:rsid w:val="00A96391"/>
    <w:rsid w:val="00A969B1"/>
    <w:rsid w:val="00A97CA6"/>
    <w:rsid w:val="00AA6D5E"/>
    <w:rsid w:val="00AA6FA9"/>
    <w:rsid w:val="00AB0E02"/>
    <w:rsid w:val="00AB1300"/>
    <w:rsid w:val="00AB421C"/>
    <w:rsid w:val="00AB49AE"/>
    <w:rsid w:val="00AB69EC"/>
    <w:rsid w:val="00AB766C"/>
    <w:rsid w:val="00AC1F75"/>
    <w:rsid w:val="00AC3C01"/>
    <w:rsid w:val="00AC5DB5"/>
    <w:rsid w:val="00AC7421"/>
    <w:rsid w:val="00AD30E9"/>
    <w:rsid w:val="00AD3778"/>
    <w:rsid w:val="00AD37E5"/>
    <w:rsid w:val="00AD38E2"/>
    <w:rsid w:val="00AD3DA2"/>
    <w:rsid w:val="00AD5B18"/>
    <w:rsid w:val="00AD5CD1"/>
    <w:rsid w:val="00AD5FDE"/>
    <w:rsid w:val="00AD6D16"/>
    <w:rsid w:val="00AD7FA9"/>
    <w:rsid w:val="00AE007E"/>
    <w:rsid w:val="00AE02DC"/>
    <w:rsid w:val="00AE101E"/>
    <w:rsid w:val="00AF19A7"/>
    <w:rsid w:val="00AF2647"/>
    <w:rsid w:val="00AF26C4"/>
    <w:rsid w:val="00AF39D5"/>
    <w:rsid w:val="00AF3A92"/>
    <w:rsid w:val="00AF49C5"/>
    <w:rsid w:val="00AF6FC5"/>
    <w:rsid w:val="00B0081D"/>
    <w:rsid w:val="00B01B15"/>
    <w:rsid w:val="00B02625"/>
    <w:rsid w:val="00B03461"/>
    <w:rsid w:val="00B0397D"/>
    <w:rsid w:val="00B041DF"/>
    <w:rsid w:val="00B05390"/>
    <w:rsid w:val="00B06EF0"/>
    <w:rsid w:val="00B13AC6"/>
    <w:rsid w:val="00B14093"/>
    <w:rsid w:val="00B15DA2"/>
    <w:rsid w:val="00B16E2C"/>
    <w:rsid w:val="00B2104A"/>
    <w:rsid w:val="00B22D62"/>
    <w:rsid w:val="00B22DDA"/>
    <w:rsid w:val="00B26FA8"/>
    <w:rsid w:val="00B27452"/>
    <w:rsid w:val="00B30F28"/>
    <w:rsid w:val="00B317ED"/>
    <w:rsid w:val="00B32F76"/>
    <w:rsid w:val="00B3305D"/>
    <w:rsid w:val="00B3317D"/>
    <w:rsid w:val="00B34318"/>
    <w:rsid w:val="00B359D8"/>
    <w:rsid w:val="00B365B9"/>
    <w:rsid w:val="00B365C6"/>
    <w:rsid w:val="00B47CFE"/>
    <w:rsid w:val="00B5027D"/>
    <w:rsid w:val="00B52353"/>
    <w:rsid w:val="00B5340E"/>
    <w:rsid w:val="00B542BA"/>
    <w:rsid w:val="00B7051B"/>
    <w:rsid w:val="00B75821"/>
    <w:rsid w:val="00B76A61"/>
    <w:rsid w:val="00B76B61"/>
    <w:rsid w:val="00B8044F"/>
    <w:rsid w:val="00B80FCD"/>
    <w:rsid w:val="00B830FB"/>
    <w:rsid w:val="00B8665C"/>
    <w:rsid w:val="00B91BDA"/>
    <w:rsid w:val="00B922CC"/>
    <w:rsid w:val="00B93BE0"/>
    <w:rsid w:val="00B94193"/>
    <w:rsid w:val="00B94346"/>
    <w:rsid w:val="00B94DBA"/>
    <w:rsid w:val="00B96BDA"/>
    <w:rsid w:val="00B9733A"/>
    <w:rsid w:val="00BA5556"/>
    <w:rsid w:val="00BA65E8"/>
    <w:rsid w:val="00BB07D0"/>
    <w:rsid w:val="00BB0CA3"/>
    <w:rsid w:val="00BB0DFE"/>
    <w:rsid w:val="00BB1503"/>
    <w:rsid w:val="00BB1617"/>
    <w:rsid w:val="00BB1866"/>
    <w:rsid w:val="00BB490E"/>
    <w:rsid w:val="00BC0BE1"/>
    <w:rsid w:val="00BC0CB6"/>
    <w:rsid w:val="00BC1317"/>
    <w:rsid w:val="00BC3031"/>
    <w:rsid w:val="00BC37E6"/>
    <w:rsid w:val="00BC4698"/>
    <w:rsid w:val="00BC5959"/>
    <w:rsid w:val="00BC61BF"/>
    <w:rsid w:val="00BC7E3A"/>
    <w:rsid w:val="00BD09E8"/>
    <w:rsid w:val="00BD2772"/>
    <w:rsid w:val="00BD639D"/>
    <w:rsid w:val="00BD7320"/>
    <w:rsid w:val="00BE112A"/>
    <w:rsid w:val="00BE690D"/>
    <w:rsid w:val="00BE6DDB"/>
    <w:rsid w:val="00BE7386"/>
    <w:rsid w:val="00BF36B0"/>
    <w:rsid w:val="00C0023B"/>
    <w:rsid w:val="00C00D70"/>
    <w:rsid w:val="00C0147F"/>
    <w:rsid w:val="00C01535"/>
    <w:rsid w:val="00C041DB"/>
    <w:rsid w:val="00C04B15"/>
    <w:rsid w:val="00C06A5D"/>
    <w:rsid w:val="00C077DF"/>
    <w:rsid w:val="00C1366B"/>
    <w:rsid w:val="00C140B6"/>
    <w:rsid w:val="00C1669C"/>
    <w:rsid w:val="00C167CD"/>
    <w:rsid w:val="00C17D9F"/>
    <w:rsid w:val="00C2602E"/>
    <w:rsid w:val="00C27247"/>
    <w:rsid w:val="00C309B8"/>
    <w:rsid w:val="00C32102"/>
    <w:rsid w:val="00C33820"/>
    <w:rsid w:val="00C41B0C"/>
    <w:rsid w:val="00C447FD"/>
    <w:rsid w:val="00C457FB"/>
    <w:rsid w:val="00C45E14"/>
    <w:rsid w:val="00C52244"/>
    <w:rsid w:val="00C527F7"/>
    <w:rsid w:val="00C554EC"/>
    <w:rsid w:val="00C55A3F"/>
    <w:rsid w:val="00C57D13"/>
    <w:rsid w:val="00C61617"/>
    <w:rsid w:val="00C63E62"/>
    <w:rsid w:val="00C700C4"/>
    <w:rsid w:val="00C70240"/>
    <w:rsid w:val="00C72BC7"/>
    <w:rsid w:val="00C72EC1"/>
    <w:rsid w:val="00C74965"/>
    <w:rsid w:val="00C77078"/>
    <w:rsid w:val="00C77590"/>
    <w:rsid w:val="00C8187F"/>
    <w:rsid w:val="00C83AC9"/>
    <w:rsid w:val="00C903BA"/>
    <w:rsid w:val="00C92271"/>
    <w:rsid w:val="00C922CC"/>
    <w:rsid w:val="00C93342"/>
    <w:rsid w:val="00C946CC"/>
    <w:rsid w:val="00C95066"/>
    <w:rsid w:val="00C97017"/>
    <w:rsid w:val="00CA0E3B"/>
    <w:rsid w:val="00CA0E55"/>
    <w:rsid w:val="00CA4512"/>
    <w:rsid w:val="00CA6BEB"/>
    <w:rsid w:val="00CA7117"/>
    <w:rsid w:val="00CA7E8F"/>
    <w:rsid w:val="00CB1630"/>
    <w:rsid w:val="00CB1942"/>
    <w:rsid w:val="00CB2627"/>
    <w:rsid w:val="00CB5DB9"/>
    <w:rsid w:val="00CC07D9"/>
    <w:rsid w:val="00CC1CE9"/>
    <w:rsid w:val="00CC367F"/>
    <w:rsid w:val="00CC47CC"/>
    <w:rsid w:val="00CC7CBA"/>
    <w:rsid w:val="00CC7FBF"/>
    <w:rsid w:val="00CD1A77"/>
    <w:rsid w:val="00CD2797"/>
    <w:rsid w:val="00CD3BA6"/>
    <w:rsid w:val="00CD4DCD"/>
    <w:rsid w:val="00CE0A2E"/>
    <w:rsid w:val="00CE123A"/>
    <w:rsid w:val="00CE1D13"/>
    <w:rsid w:val="00CE2681"/>
    <w:rsid w:val="00CE513C"/>
    <w:rsid w:val="00CE5480"/>
    <w:rsid w:val="00CE5F71"/>
    <w:rsid w:val="00CE7587"/>
    <w:rsid w:val="00CE7973"/>
    <w:rsid w:val="00CF08E7"/>
    <w:rsid w:val="00CF166F"/>
    <w:rsid w:val="00CF6B89"/>
    <w:rsid w:val="00CF6FD1"/>
    <w:rsid w:val="00D02D0B"/>
    <w:rsid w:val="00D13030"/>
    <w:rsid w:val="00D13BAA"/>
    <w:rsid w:val="00D174FE"/>
    <w:rsid w:val="00D26B0F"/>
    <w:rsid w:val="00D26D62"/>
    <w:rsid w:val="00D301AB"/>
    <w:rsid w:val="00D3166B"/>
    <w:rsid w:val="00D40A70"/>
    <w:rsid w:val="00D43F5A"/>
    <w:rsid w:val="00D50341"/>
    <w:rsid w:val="00D51375"/>
    <w:rsid w:val="00D5265F"/>
    <w:rsid w:val="00D52712"/>
    <w:rsid w:val="00D52DB6"/>
    <w:rsid w:val="00D56840"/>
    <w:rsid w:val="00D5687B"/>
    <w:rsid w:val="00D56D98"/>
    <w:rsid w:val="00D613BD"/>
    <w:rsid w:val="00D61FA9"/>
    <w:rsid w:val="00D61FAA"/>
    <w:rsid w:val="00D621C5"/>
    <w:rsid w:val="00D64222"/>
    <w:rsid w:val="00D71CFF"/>
    <w:rsid w:val="00D73370"/>
    <w:rsid w:val="00D73488"/>
    <w:rsid w:val="00D768C4"/>
    <w:rsid w:val="00D801C7"/>
    <w:rsid w:val="00D8041D"/>
    <w:rsid w:val="00D80C57"/>
    <w:rsid w:val="00D80EFD"/>
    <w:rsid w:val="00D835D6"/>
    <w:rsid w:val="00D837AB"/>
    <w:rsid w:val="00D83A24"/>
    <w:rsid w:val="00D85136"/>
    <w:rsid w:val="00D8654E"/>
    <w:rsid w:val="00D86565"/>
    <w:rsid w:val="00D90DDB"/>
    <w:rsid w:val="00D91434"/>
    <w:rsid w:val="00D93AC0"/>
    <w:rsid w:val="00D93E49"/>
    <w:rsid w:val="00D9750E"/>
    <w:rsid w:val="00DA2938"/>
    <w:rsid w:val="00DA4DD0"/>
    <w:rsid w:val="00DA6BCE"/>
    <w:rsid w:val="00DA6DFC"/>
    <w:rsid w:val="00DB1488"/>
    <w:rsid w:val="00DB21FF"/>
    <w:rsid w:val="00DB2793"/>
    <w:rsid w:val="00DB4846"/>
    <w:rsid w:val="00DB6A78"/>
    <w:rsid w:val="00DC264C"/>
    <w:rsid w:val="00DC2DA5"/>
    <w:rsid w:val="00DC5DD1"/>
    <w:rsid w:val="00DC7B51"/>
    <w:rsid w:val="00DD0935"/>
    <w:rsid w:val="00DD0B5E"/>
    <w:rsid w:val="00DD18ED"/>
    <w:rsid w:val="00DD1AB6"/>
    <w:rsid w:val="00DD3633"/>
    <w:rsid w:val="00DD3C6D"/>
    <w:rsid w:val="00DD7AEB"/>
    <w:rsid w:val="00DD7E8D"/>
    <w:rsid w:val="00DE041B"/>
    <w:rsid w:val="00DF16D2"/>
    <w:rsid w:val="00DF1A6B"/>
    <w:rsid w:val="00DF268B"/>
    <w:rsid w:val="00DF27D4"/>
    <w:rsid w:val="00DF4D13"/>
    <w:rsid w:val="00DF5821"/>
    <w:rsid w:val="00E0166E"/>
    <w:rsid w:val="00E01E38"/>
    <w:rsid w:val="00E0703E"/>
    <w:rsid w:val="00E07EEB"/>
    <w:rsid w:val="00E114DF"/>
    <w:rsid w:val="00E119F3"/>
    <w:rsid w:val="00E12CA9"/>
    <w:rsid w:val="00E149CC"/>
    <w:rsid w:val="00E16EB6"/>
    <w:rsid w:val="00E21893"/>
    <w:rsid w:val="00E21D53"/>
    <w:rsid w:val="00E35516"/>
    <w:rsid w:val="00E41A97"/>
    <w:rsid w:val="00E42BFB"/>
    <w:rsid w:val="00E42E08"/>
    <w:rsid w:val="00E44B9B"/>
    <w:rsid w:val="00E45AA4"/>
    <w:rsid w:val="00E54D21"/>
    <w:rsid w:val="00E6333A"/>
    <w:rsid w:val="00E63D76"/>
    <w:rsid w:val="00E64991"/>
    <w:rsid w:val="00E732B9"/>
    <w:rsid w:val="00E7514B"/>
    <w:rsid w:val="00E75D43"/>
    <w:rsid w:val="00E75DD8"/>
    <w:rsid w:val="00E75FEF"/>
    <w:rsid w:val="00E77758"/>
    <w:rsid w:val="00E8059D"/>
    <w:rsid w:val="00E84069"/>
    <w:rsid w:val="00E8588F"/>
    <w:rsid w:val="00E858BA"/>
    <w:rsid w:val="00E8691C"/>
    <w:rsid w:val="00E87FCC"/>
    <w:rsid w:val="00E91741"/>
    <w:rsid w:val="00E92400"/>
    <w:rsid w:val="00E92513"/>
    <w:rsid w:val="00E9291A"/>
    <w:rsid w:val="00E935C5"/>
    <w:rsid w:val="00E95F38"/>
    <w:rsid w:val="00E97A56"/>
    <w:rsid w:val="00EA0C68"/>
    <w:rsid w:val="00EA1FFA"/>
    <w:rsid w:val="00EA3F30"/>
    <w:rsid w:val="00EA47CE"/>
    <w:rsid w:val="00EB24ED"/>
    <w:rsid w:val="00EB2691"/>
    <w:rsid w:val="00EB32E9"/>
    <w:rsid w:val="00EB75CB"/>
    <w:rsid w:val="00EB766E"/>
    <w:rsid w:val="00EB7DE0"/>
    <w:rsid w:val="00EC065B"/>
    <w:rsid w:val="00EC0E80"/>
    <w:rsid w:val="00EC1878"/>
    <w:rsid w:val="00EC2B59"/>
    <w:rsid w:val="00EC318E"/>
    <w:rsid w:val="00ED15DC"/>
    <w:rsid w:val="00ED45F0"/>
    <w:rsid w:val="00ED5C7C"/>
    <w:rsid w:val="00ED62A2"/>
    <w:rsid w:val="00ED70A4"/>
    <w:rsid w:val="00EE1188"/>
    <w:rsid w:val="00EE215D"/>
    <w:rsid w:val="00EE40DE"/>
    <w:rsid w:val="00EE539C"/>
    <w:rsid w:val="00EE69E0"/>
    <w:rsid w:val="00EF057B"/>
    <w:rsid w:val="00EF1614"/>
    <w:rsid w:val="00EF16D8"/>
    <w:rsid w:val="00EF404E"/>
    <w:rsid w:val="00EF62FF"/>
    <w:rsid w:val="00F05B06"/>
    <w:rsid w:val="00F06198"/>
    <w:rsid w:val="00F077C3"/>
    <w:rsid w:val="00F15A8F"/>
    <w:rsid w:val="00F15B3A"/>
    <w:rsid w:val="00F16BA9"/>
    <w:rsid w:val="00F22422"/>
    <w:rsid w:val="00F227B6"/>
    <w:rsid w:val="00F25421"/>
    <w:rsid w:val="00F25683"/>
    <w:rsid w:val="00F258C7"/>
    <w:rsid w:val="00F25D07"/>
    <w:rsid w:val="00F26560"/>
    <w:rsid w:val="00F31ABE"/>
    <w:rsid w:val="00F34476"/>
    <w:rsid w:val="00F34A8A"/>
    <w:rsid w:val="00F35A07"/>
    <w:rsid w:val="00F500E9"/>
    <w:rsid w:val="00F5080D"/>
    <w:rsid w:val="00F5214B"/>
    <w:rsid w:val="00F63CBA"/>
    <w:rsid w:val="00F647B3"/>
    <w:rsid w:val="00F70D66"/>
    <w:rsid w:val="00F714B8"/>
    <w:rsid w:val="00F73923"/>
    <w:rsid w:val="00F74FC7"/>
    <w:rsid w:val="00F776D3"/>
    <w:rsid w:val="00F81A35"/>
    <w:rsid w:val="00F81B75"/>
    <w:rsid w:val="00F81BC6"/>
    <w:rsid w:val="00F84E1E"/>
    <w:rsid w:val="00F86BD8"/>
    <w:rsid w:val="00F9233C"/>
    <w:rsid w:val="00F953E4"/>
    <w:rsid w:val="00F95A2B"/>
    <w:rsid w:val="00F97385"/>
    <w:rsid w:val="00FA27F3"/>
    <w:rsid w:val="00FA543E"/>
    <w:rsid w:val="00FB082A"/>
    <w:rsid w:val="00FB0CE4"/>
    <w:rsid w:val="00FB2DDB"/>
    <w:rsid w:val="00FB5373"/>
    <w:rsid w:val="00FB5937"/>
    <w:rsid w:val="00FB75CD"/>
    <w:rsid w:val="00FC029E"/>
    <w:rsid w:val="00FC031A"/>
    <w:rsid w:val="00FC0F9C"/>
    <w:rsid w:val="00FC327A"/>
    <w:rsid w:val="00FC44A0"/>
    <w:rsid w:val="00FC518F"/>
    <w:rsid w:val="00FD5873"/>
    <w:rsid w:val="00FE1D16"/>
    <w:rsid w:val="00FE270C"/>
    <w:rsid w:val="00FE467B"/>
    <w:rsid w:val="00FE6095"/>
    <w:rsid w:val="00FE6B17"/>
    <w:rsid w:val="00FF0432"/>
    <w:rsid w:val="00FF0B5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A9B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7F7A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7F7A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7F7A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37F7A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4655DC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37F7A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37F7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37F7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37F7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7F7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7F7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A37F7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37F7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364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ab">
    <w:name w:val="Заголовки приложений"/>
    <w:basedOn w:val="a"/>
    <w:qFormat/>
    <w:rsid w:val="001C3294"/>
    <w:pPr>
      <w:spacing w:line="360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customStyle="1" w:styleId="11">
    <w:name w:val="Сетка таблицы11"/>
    <w:basedOn w:val="a1"/>
    <w:next w:val="a5"/>
    <w:uiPriority w:val="59"/>
    <w:rsid w:val="001C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7F7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7F7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7F7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7F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7F7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7F7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37F7A"/>
    <w:rPr>
      <w:sz w:val="24"/>
      <w:szCs w:val="24"/>
    </w:rPr>
  </w:style>
  <w:style w:type="character" w:customStyle="1" w:styleId="QuoteChar">
    <w:name w:val="Quote Char"/>
    <w:uiPriority w:val="29"/>
    <w:rsid w:val="00A37F7A"/>
    <w:rPr>
      <w:i/>
    </w:rPr>
  </w:style>
  <w:style w:type="character" w:customStyle="1" w:styleId="IntenseQuoteChar">
    <w:name w:val="Intense Quote Char"/>
    <w:uiPriority w:val="30"/>
    <w:rsid w:val="00A37F7A"/>
    <w:rPr>
      <w:i/>
    </w:rPr>
  </w:style>
  <w:style w:type="character" w:customStyle="1" w:styleId="HeaderChar">
    <w:name w:val="Header Char"/>
    <w:basedOn w:val="a0"/>
    <w:uiPriority w:val="99"/>
    <w:rsid w:val="00A37F7A"/>
  </w:style>
  <w:style w:type="character" w:customStyle="1" w:styleId="CaptionChar">
    <w:name w:val="Caption Char"/>
    <w:uiPriority w:val="99"/>
    <w:rsid w:val="00A37F7A"/>
  </w:style>
  <w:style w:type="character" w:customStyle="1" w:styleId="FootnoteTextChar">
    <w:name w:val="Footnote Text Char"/>
    <w:uiPriority w:val="99"/>
    <w:rsid w:val="00A37F7A"/>
    <w:rPr>
      <w:sz w:val="18"/>
    </w:rPr>
  </w:style>
  <w:style w:type="character" w:customStyle="1" w:styleId="EndnoteTextChar">
    <w:name w:val="Endnote Text Char"/>
    <w:uiPriority w:val="99"/>
    <w:rsid w:val="00A37F7A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A37F7A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A37F7A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A37F7A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A37F7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7F7A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37F7A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37F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A37F7A"/>
    <w:rPr>
      <w:i/>
      <w:shd w:val="clear" w:color="auto" w:fill="F2F2F2"/>
    </w:rPr>
  </w:style>
  <w:style w:type="paragraph" w:styleId="af2">
    <w:name w:val="header"/>
    <w:basedOn w:val="a"/>
    <w:link w:val="af3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A37F7A"/>
  </w:style>
  <w:style w:type="paragraph" w:styleId="af4">
    <w:name w:val="footer"/>
    <w:basedOn w:val="a"/>
    <w:link w:val="af5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A37F7A"/>
  </w:style>
  <w:style w:type="character" w:customStyle="1" w:styleId="FooterChar">
    <w:name w:val="Footer Char"/>
    <w:basedOn w:val="a0"/>
    <w:uiPriority w:val="99"/>
    <w:rsid w:val="00A37F7A"/>
  </w:style>
  <w:style w:type="character" w:customStyle="1" w:styleId="af6">
    <w:name w:val="Текст сноски Знак"/>
    <w:basedOn w:val="a0"/>
    <w:link w:val="af7"/>
    <w:uiPriority w:val="99"/>
    <w:semiHidden/>
    <w:rsid w:val="00A37F7A"/>
    <w:rPr>
      <w:sz w:val="18"/>
    </w:rPr>
  </w:style>
  <w:style w:type="paragraph" w:styleId="af7">
    <w:name w:val="footnote text"/>
    <w:basedOn w:val="a"/>
    <w:link w:val="af6"/>
    <w:uiPriority w:val="99"/>
    <w:semiHidden/>
    <w:unhideWhenUsed/>
    <w:rsid w:val="00A37F7A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sid w:val="00A37F7A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37F7A"/>
    <w:rPr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A37F7A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A37F7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37F7A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A37F7A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A37F7A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A37F7A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A37F7A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A37F7A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A37F7A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A37F7A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A37F7A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A37F7A"/>
  </w:style>
  <w:style w:type="paragraph" w:styleId="afd">
    <w:name w:val="table of figures"/>
    <w:basedOn w:val="a"/>
    <w:next w:val="a"/>
    <w:uiPriority w:val="99"/>
    <w:unhideWhenUsed/>
    <w:rsid w:val="00A37F7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Page">
    <w:name w:val="ConsPlusTitlePage"/>
    <w:rsid w:val="00A37F7A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f"/>
    <w:uiPriority w:val="99"/>
    <w:rsid w:val="00A37F7A"/>
    <w:rPr>
      <w:sz w:val="20"/>
      <w:szCs w:val="20"/>
    </w:rPr>
  </w:style>
  <w:style w:type="paragraph" w:styleId="aff">
    <w:name w:val="annotation text"/>
    <w:basedOn w:val="a"/>
    <w:link w:val="afe"/>
    <w:uiPriority w:val="99"/>
    <w:unhideWhenUsed/>
    <w:rsid w:val="00A37F7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A37F7A"/>
    <w:rPr>
      <w:b/>
      <w:bCs/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A37F7A"/>
    <w:rPr>
      <w:b/>
      <w:bCs/>
    </w:rPr>
  </w:style>
  <w:style w:type="character" w:styleId="aff2">
    <w:name w:val="annotation reference"/>
    <w:basedOn w:val="a0"/>
    <w:uiPriority w:val="99"/>
    <w:semiHidden/>
    <w:unhideWhenUsed/>
    <w:rsid w:val="005D2D8E"/>
    <w:rPr>
      <w:sz w:val="16"/>
      <w:szCs w:val="16"/>
    </w:rPr>
  </w:style>
  <w:style w:type="paragraph" w:customStyle="1" w:styleId="aff3">
    <w:name w:val="Стиль"/>
    <w:uiPriority w:val="99"/>
    <w:rsid w:val="00CD3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CD3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visa">
    <w:name w:val="listvisa"/>
    <w:basedOn w:val="a"/>
    <w:rsid w:val="003661DB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6E7BC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142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991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26510" TargetMode="External"/><Relationship Id="rId18" Type="http://schemas.openxmlformats.org/officeDocument/2006/relationships/hyperlink" Target="https://login.consultant.ru/link/?req=doc&amp;base=LAW&amp;n=125537&amp;dst=100009" TargetMode="External"/><Relationship Id="rId26" Type="http://schemas.openxmlformats.org/officeDocument/2006/relationships/hyperlink" Target="https://login.consultant.ru/link/?req=doc&amp;base=LAW&amp;n=448613" TargetMode="External"/><Relationship Id="rId39" Type="http://schemas.openxmlformats.org/officeDocument/2006/relationships/hyperlink" Target="https://login.consultant.ru/link/?req=doc&amp;base=LAW&amp;n=519026&amp;dst=712" TargetMode="External"/><Relationship Id="rId21" Type="http://schemas.openxmlformats.org/officeDocument/2006/relationships/hyperlink" Target="https://login.consultant.ru/link/?req=doc&amp;base=LAW&amp;n=366254" TargetMode="External"/><Relationship Id="rId34" Type="http://schemas.openxmlformats.org/officeDocument/2006/relationships/hyperlink" Target="https://login.consultant.ru/link/?req=doc&amp;base=LAW&amp;n=519026&amp;dst=707" TargetMode="External"/><Relationship Id="rId42" Type="http://schemas.openxmlformats.org/officeDocument/2006/relationships/hyperlink" Target="https://login.consultant.ru/link/?req=doc&amp;base=LAW&amp;n=519026&amp;dst=101814" TargetMode="External"/><Relationship Id="rId47" Type="http://schemas.openxmlformats.org/officeDocument/2006/relationships/hyperlink" Target="https://login.consultant.ru/link/?req=doc&amp;base=LAW&amp;n=510608&amp;dst=100143" TargetMode="External"/><Relationship Id="rId50" Type="http://schemas.openxmlformats.org/officeDocument/2006/relationships/hyperlink" Target="https://login.consultant.ru/link/?req=doc&amp;base=LAW&amp;n=519026&amp;dst=3138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9026" TargetMode="External"/><Relationship Id="rId17" Type="http://schemas.openxmlformats.org/officeDocument/2006/relationships/hyperlink" Target="https://login.consultant.ru/link/?req=doc&amp;base=LAW&amp;n=84164&amp;dst=100034" TargetMode="External"/><Relationship Id="rId25" Type="http://schemas.openxmlformats.org/officeDocument/2006/relationships/hyperlink" Target="https://login.consultant.ru/link/?req=doc&amp;base=LAW&amp;n=295965" TargetMode="External"/><Relationship Id="rId33" Type="http://schemas.openxmlformats.org/officeDocument/2006/relationships/hyperlink" Target="https://login.consultant.ru/link/?req=doc&amp;base=RLAW926&amp;n=309945" TargetMode="External"/><Relationship Id="rId38" Type="http://schemas.openxmlformats.org/officeDocument/2006/relationships/hyperlink" Target="https://login.consultant.ru/link/?req=doc&amp;base=LAW&amp;n=301326" TargetMode="External"/><Relationship Id="rId46" Type="http://schemas.openxmlformats.org/officeDocument/2006/relationships/hyperlink" Target="https://login.consultant.ru/link/?req=doc&amp;base=LAW&amp;n=529066&amp;dst=100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84164&amp;dst=100009" TargetMode="External"/><Relationship Id="rId20" Type="http://schemas.openxmlformats.org/officeDocument/2006/relationships/hyperlink" Target="https://login.consultant.ru/link/?req=doc&amp;base=LAW&amp;n=187278" TargetMode="External"/><Relationship Id="rId29" Type="http://schemas.openxmlformats.org/officeDocument/2006/relationships/hyperlink" Target="https://login.consultant.ru/link/?req=doc&amp;base=LAW&amp;n=216539" TargetMode="External"/><Relationship Id="rId41" Type="http://schemas.openxmlformats.org/officeDocument/2006/relationships/hyperlink" Target="https://login.consultant.ru/link/?req=doc&amp;base=LAW&amp;n=519026&amp;dst=709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26510" TargetMode="External"/><Relationship Id="rId24" Type="http://schemas.openxmlformats.org/officeDocument/2006/relationships/hyperlink" Target="https://login.consultant.ru/link/?req=doc&amp;base=LAW&amp;n=441506" TargetMode="External"/><Relationship Id="rId32" Type="http://schemas.openxmlformats.org/officeDocument/2006/relationships/hyperlink" Target="https://login.consultant.ru/link/?req=doc&amp;base=LAW&amp;n=519026&amp;dst=56" TargetMode="External"/><Relationship Id="rId37" Type="http://schemas.openxmlformats.org/officeDocument/2006/relationships/hyperlink" Target="https://login.consultant.ru/link/?req=doc&amp;base=LAW&amp;n=519026&amp;dst=715" TargetMode="External"/><Relationship Id="rId40" Type="http://schemas.openxmlformats.org/officeDocument/2006/relationships/hyperlink" Target="https://login.consultant.ru/link/?req=doc&amp;base=LAW&amp;n=519026" TargetMode="External"/><Relationship Id="rId45" Type="http://schemas.openxmlformats.org/officeDocument/2006/relationships/hyperlink" Target="https://login.consultant.ru/link/?req=doc&amp;base=RLAW926&amp;n=309945" TargetMode="External"/><Relationship Id="rId53" Type="http://schemas.openxmlformats.org/officeDocument/2006/relationships/hyperlink" Target="https://login.consultant.ru/link/?req=doc&amp;base=RLAW926&amp;n=338387&amp;dst=1005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94402" TargetMode="External"/><Relationship Id="rId23" Type="http://schemas.openxmlformats.org/officeDocument/2006/relationships/hyperlink" Target="https://login.consultant.ru/link/?req=doc&amp;base=LAW&amp;n=414472" TargetMode="External"/><Relationship Id="rId28" Type="http://schemas.openxmlformats.org/officeDocument/2006/relationships/hyperlink" Target="https://login.consultant.ru/link/?req=doc&amp;base=LAW&amp;n=480743" TargetMode="External"/><Relationship Id="rId36" Type="http://schemas.openxmlformats.org/officeDocument/2006/relationships/hyperlink" Target="https://login.consultant.ru/link/?req=doc&amp;base=RLAW926&amp;n=309945" TargetMode="External"/><Relationship Id="rId49" Type="http://schemas.openxmlformats.org/officeDocument/2006/relationships/hyperlink" Target="https://login.consultant.ru/link/?req=doc&amp;base=LAW&amp;n=130516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79570&amp;dst=100009" TargetMode="External"/><Relationship Id="rId31" Type="http://schemas.openxmlformats.org/officeDocument/2006/relationships/hyperlink" Target="https://login.consultant.ru/link/?req=doc&amp;base=LAW&amp;n=519026&amp;dst=101814" TargetMode="External"/><Relationship Id="rId44" Type="http://schemas.openxmlformats.org/officeDocument/2006/relationships/hyperlink" Target="https://login.consultant.ru/link/?req=doc&amp;base=RLAW926&amp;n=309945" TargetMode="External"/><Relationship Id="rId52" Type="http://schemas.openxmlformats.org/officeDocument/2006/relationships/hyperlink" Target="https://login.consultant.ru/link/?req=doc&amp;base=LAW&amp;n=13051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520F326234B5647856F485BC928388FC002098EEE47BB50B149A6A4D6712D390988D3BEF5D379A1FA58F4D613B319A62fFQ1J" TargetMode="External"/><Relationship Id="rId14" Type="http://schemas.openxmlformats.org/officeDocument/2006/relationships/hyperlink" Target="https://login.consultant.ru/link/?req=doc&amp;base=LAW&amp;n=520118" TargetMode="External"/><Relationship Id="rId22" Type="http://schemas.openxmlformats.org/officeDocument/2006/relationships/hyperlink" Target="https://login.consultant.ru/link/?req=doc&amp;base=LAW&amp;n=384863" TargetMode="External"/><Relationship Id="rId27" Type="http://schemas.openxmlformats.org/officeDocument/2006/relationships/hyperlink" Target="https://login.consultant.ru/link/?req=doc&amp;base=LAW&amp;n=448789" TargetMode="External"/><Relationship Id="rId30" Type="http://schemas.openxmlformats.org/officeDocument/2006/relationships/hyperlink" Target="https://login.consultant.ru/link/?req=doc&amp;base=LAW&amp;n=519026&amp;dst=102527" TargetMode="External"/><Relationship Id="rId35" Type="http://schemas.openxmlformats.org/officeDocument/2006/relationships/hyperlink" Target="https://login.consultant.ru/link/?req=doc&amp;base=LAW&amp;n=519026&amp;dst=101008" TargetMode="External"/><Relationship Id="rId43" Type="http://schemas.openxmlformats.org/officeDocument/2006/relationships/hyperlink" Target="https://login.consultant.ru/link/?req=doc&amp;base=LAW&amp;n=519026&amp;dst=56" TargetMode="External"/><Relationship Id="rId48" Type="http://schemas.openxmlformats.org/officeDocument/2006/relationships/hyperlink" Target="https://login.consultant.ru/link/?req=doc&amp;base=LAW&amp;n=129344" TargetMode="External"/><Relationship Id="rId56" Type="http://schemas.openxmlformats.org/officeDocument/2006/relationships/glossaryDocument" Target="glossary/document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129344" TargetMode="Externa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1F4C9E4A9D4BC2B5B17E78F0C2A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FF5C7-6772-442C-A6D8-07333780B73B}"/>
      </w:docPartPr>
      <w:docPartBody>
        <w:p w:rsidR="00E60E1E" w:rsidRDefault="006618A2" w:rsidP="006618A2">
          <w:pPr>
            <w:pStyle w:val="DF1F4C9E4A9D4BC2B5B17E78F0C2AFF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6628"/>
    <w:rsid w:val="00037197"/>
    <w:rsid w:val="000541CB"/>
    <w:rsid w:val="00066974"/>
    <w:rsid w:val="0007397D"/>
    <w:rsid w:val="00180EF8"/>
    <w:rsid w:val="0018511D"/>
    <w:rsid w:val="001C05E3"/>
    <w:rsid w:val="00213E62"/>
    <w:rsid w:val="0024231D"/>
    <w:rsid w:val="00266DC1"/>
    <w:rsid w:val="002D4D9E"/>
    <w:rsid w:val="00300A75"/>
    <w:rsid w:val="003223CC"/>
    <w:rsid w:val="00327E67"/>
    <w:rsid w:val="003541F3"/>
    <w:rsid w:val="003604D3"/>
    <w:rsid w:val="003644FD"/>
    <w:rsid w:val="003A11B9"/>
    <w:rsid w:val="003C18C6"/>
    <w:rsid w:val="003E70A2"/>
    <w:rsid w:val="00420BD6"/>
    <w:rsid w:val="00441E46"/>
    <w:rsid w:val="00442918"/>
    <w:rsid w:val="004672ED"/>
    <w:rsid w:val="004709B1"/>
    <w:rsid w:val="0048451B"/>
    <w:rsid w:val="004A0EEA"/>
    <w:rsid w:val="004B2E92"/>
    <w:rsid w:val="004E7E15"/>
    <w:rsid w:val="004F725C"/>
    <w:rsid w:val="00521F6B"/>
    <w:rsid w:val="00527D69"/>
    <w:rsid w:val="005743A5"/>
    <w:rsid w:val="005B7EC3"/>
    <w:rsid w:val="005D69F0"/>
    <w:rsid w:val="006558C8"/>
    <w:rsid w:val="006618A2"/>
    <w:rsid w:val="0070317D"/>
    <w:rsid w:val="007119C0"/>
    <w:rsid w:val="00716628"/>
    <w:rsid w:val="00723480"/>
    <w:rsid w:val="0073336D"/>
    <w:rsid w:val="0076202C"/>
    <w:rsid w:val="00776759"/>
    <w:rsid w:val="00791FEF"/>
    <w:rsid w:val="007B470D"/>
    <w:rsid w:val="007C160F"/>
    <w:rsid w:val="007D4407"/>
    <w:rsid w:val="00801BF7"/>
    <w:rsid w:val="0087600A"/>
    <w:rsid w:val="00895CB9"/>
    <w:rsid w:val="008B1545"/>
    <w:rsid w:val="008F55F1"/>
    <w:rsid w:val="009271CA"/>
    <w:rsid w:val="00930C37"/>
    <w:rsid w:val="00941786"/>
    <w:rsid w:val="009452D5"/>
    <w:rsid w:val="009B6C60"/>
    <w:rsid w:val="009E0EFB"/>
    <w:rsid w:val="009E75F2"/>
    <w:rsid w:val="00A02BB6"/>
    <w:rsid w:val="00A30073"/>
    <w:rsid w:val="00A30898"/>
    <w:rsid w:val="00A37678"/>
    <w:rsid w:val="00A413AC"/>
    <w:rsid w:val="00B73CF3"/>
    <w:rsid w:val="00B95352"/>
    <w:rsid w:val="00BC55FC"/>
    <w:rsid w:val="00BF171D"/>
    <w:rsid w:val="00C52145"/>
    <w:rsid w:val="00C66BEF"/>
    <w:rsid w:val="00C963AC"/>
    <w:rsid w:val="00CB42DA"/>
    <w:rsid w:val="00D05E8A"/>
    <w:rsid w:val="00D22E30"/>
    <w:rsid w:val="00D35B8C"/>
    <w:rsid w:val="00D51DF5"/>
    <w:rsid w:val="00D713FB"/>
    <w:rsid w:val="00D83CD8"/>
    <w:rsid w:val="00DB5E71"/>
    <w:rsid w:val="00DE23C2"/>
    <w:rsid w:val="00DE6CF7"/>
    <w:rsid w:val="00E24A55"/>
    <w:rsid w:val="00E47977"/>
    <w:rsid w:val="00E51A7F"/>
    <w:rsid w:val="00E55F46"/>
    <w:rsid w:val="00E60E1E"/>
    <w:rsid w:val="00E67E01"/>
    <w:rsid w:val="00E840F7"/>
    <w:rsid w:val="00EA1F0D"/>
    <w:rsid w:val="00EA4E53"/>
    <w:rsid w:val="00EC6D7B"/>
    <w:rsid w:val="00F2648E"/>
    <w:rsid w:val="00F67202"/>
    <w:rsid w:val="00FB07B1"/>
    <w:rsid w:val="00FC6A54"/>
    <w:rsid w:val="00FD2D50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A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26C12D487B6D4C98BB98C8DE7405CFD7">
    <w:name w:val="26C12D487B6D4C98BB98C8DE7405CFD7"/>
    <w:rsid w:val="00895CB9"/>
  </w:style>
  <w:style w:type="paragraph" w:customStyle="1" w:styleId="5128C3E1662944838ABF1C5B73136974">
    <w:name w:val="5128C3E1662944838ABF1C5B73136974"/>
    <w:rsid w:val="00FF03A6"/>
  </w:style>
  <w:style w:type="paragraph" w:customStyle="1" w:styleId="60D3601F7A6F4EEEAA792AB6ACEB3876">
    <w:name w:val="60D3601F7A6F4EEEAA792AB6ACEB3876"/>
    <w:rsid w:val="003604D3"/>
  </w:style>
  <w:style w:type="paragraph" w:customStyle="1" w:styleId="DF1F4C9E4A9D4BC2B5B17E78F0C2AFFD">
    <w:name w:val="DF1F4C9E4A9D4BC2B5B17E78F0C2AFFD"/>
    <w:rsid w:val="00661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5427-3278-4A26-9AC4-8185F2DA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8881</Words>
  <Characters>50626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2024-04-03T06:07:00Z</cp:lastPrinted>
  <dcterms:created xsi:type="dcterms:W3CDTF">2026-04-07T07:06:00Z</dcterms:created>
  <dcterms:modified xsi:type="dcterms:W3CDTF">2026-04-07T07:06:00Z</dcterms:modified>
</cp:coreProperties>
</file>