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86"/>
        <w:tblW w:w="0" w:type="auto"/>
        <w:tblLook w:val="01E0" w:firstRow="1" w:lastRow="1" w:firstColumn="1" w:lastColumn="1" w:noHBand="0" w:noVBand="0"/>
      </w:tblPr>
      <w:tblGrid>
        <w:gridCol w:w="3802"/>
        <w:gridCol w:w="599"/>
        <w:gridCol w:w="535"/>
        <w:gridCol w:w="3851"/>
      </w:tblGrid>
      <w:tr w:rsidR="00AB40FD" w:rsidRPr="00AB40FD" w14:paraId="2451434F" w14:textId="77777777" w:rsidTr="006E4222">
        <w:trPr>
          <w:trHeight w:val="1139"/>
        </w:trPr>
        <w:tc>
          <w:tcPr>
            <w:tcW w:w="3902" w:type="dxa"/>
            <w:shd w:val="clear" w:color="auto" w:fill="auto"/>
          </w:tcPr>
          <w:p w14:paraId="23127153" w14:textId="77777777" w:rsidR="00AB40FD" w:rsidRPr="00AB40FD" w:rsidRDefault="00AB40FD" w:rsidP="00AB40FD">
            <w:pPr>
              <w:tabs>
                <w:tab w:val="left" w:pos="180"/>
              </w:tabs>
              <w:jc w:val="center"/>
              <w:rPr>
                <w:b/>
                <w:bCs/>
                <w:color w:val="3366FF"/>
              </w:rPr>
            </w:pPr>
          </w:p>
        </w:tc>
        <w:tc>
          <w:tcPr>
            <w:tcW w:w="1134" w:type="dxa"/>
            <w:gridSpan w:val="2"/>
          </w:tcPr>
          <w:p w14:paraId="15923AE5" w14:textId="77777777" w:rsidR="00AB40FD" w:rsidRPr="00AB40FD" w:rsidRDefault="00AB40FD" w:rsidP="00AB40FD">
            <w:pPr>
              <w:rPr>
                <w:noProof/>
              </w:rPr>
            </w:pPr>
            <w:r w:rsidRPr="00AB40FD">
              <w:rPr>
                <w:noProof/>
              </w:rPr>
              <w:drawing>
                <wp:inline distT="0" distB="0" distL="0" distR="0" wp14:anchorId="55EB80D8" wp14:editId="46BAD156">
                  <wp:extent cx="542925" cy="755374"/>
                  <wp:effectExtent l="0" t="0" r="0" b="0"/>
                  <wp:docPr id="2" name="Рисунок 2" descr="GERB_KO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KOG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55374"/>
                          </a:xfrm>
                          <a:prstGeom prst="rect">
                            <a:avLst/>
                          </a:prstGeom>
                          <a:noFill/>
                          <a:ln>
                            <a:noFill/>
                          </a:ln>
                        </pic:spPr>
                      </pic:pic>
                    </a:graphicData>
                  </a:graphic>
                </wp:inline>
              </w:drawing>
            </w:r>
          </w:p>
        </w:tc>
        <w:tc>
          <w:tcPr>
            <w:tcW w:w="3967" w:type="dxa"/>
            <w:shd w:val="clear" w:color="auto" w:fill="auto"/>
          </w:tcPr>
          <w:p w14:paraId="25EA3072" w14:textId="77777777" w:rsidR="00AB40FD" w:rsidRPr="00AB40FD" w:rsidRDefault="00AB40FD" w:rsidP="00AB40FD">
            <w:pPr>
              <w:rPr>
                <w:sz w:val="26"/>
                <w:szCs w:val="26"/>
              </w:rPr>
            </w:pPr>
          </w:p>
        </w:tc>
      </w:tr>
      <w:tr w:rsidR="00AB40FD" w:rsidRPr="00AB40FD" w14:paraId="7C5C6D20" w14:textId="77777777" w:rsidTr="006E4222">
        <w:trPr>
          <w:trHeight w:val="437"/>
        </w:trPr>
        <w:tc>
          <w:tcPr>
            <w:tcW w:w="9003" w:type="dxa"/>
            <w:gridSpan w:val="4"/>
            <w:shd w:val="clear" w:color="auto" w:fill="auto"/>
          </w:tcPr>
          <w:p w14:paraId="5C8FE286" w14:textId="77777777" w:rsidR="00AB40FD" w:rsidRPr="00AB40FD" w:rsidRDefault="00AB40FD" w:rsidP="00AB40FD">
            <w:pPr>
              <w:ind w:right="2"/>
              <w:jc w:val="center"/>
              <w:rPr>
                <w:b/>
                <w:color w:val="000000"/>
                <w:sz w:val="32"/>
                <w:szCs w:val="32"/>
              </w:rPr>
            </w:pPr>
            <w:r w:rsidRPr="00AB40FD">
              <w:rPr>
                <w:b/>
                <w:color w:val="000000"/>
                <w:sz w:val="32"/>
                <w:szCs w:val="32"/>
              </w:rPr>
              <w:t>ПОСТАНОВЛЕНИЕ</w:t>
            </w:r>
          </w:p>
          <w:p w14:paraId="16F20AB2" w14:textId="77777777" w:rsidR="00AB40FD" w:rsidRPr="00AB40FD" w:rsidRDefault="00AB40FD" w:rsidP="00AB40FD">
            <w:pPr>
              <w:ind w:right="2"/>
              <w:jc w:val="center"/>
              <w:rPr>
                <w:b/>
                <w:color w:val="000000"/>
                <w:sz w:val="32"/>
                <w:szCs w:val="32"/>
              </w:rPr>
            </w:pPr>
            <w:r w:rsidRPr="00AB40FD">
              <w:rPr>
                <w:b/>
                <w:color w:val="000000"/>
                <w:sz w:val="32"/>
                <w:szCs w:val="32"/>
              </w:rPr>
              <w:t>АДМИНИСТРАЦИИ ГОРОДА КОГАЛЫМА</w:t>
            </w:r>
          </w:p>
          <w:p w14:paraId="5E91043C" w14:textId="77777777" w:rsidR="00AB40FD" w:rsidRPr="00AB40FD" w:rsidRDefault="00AB40FD" w:rsidP="00AB40FD">
            <w:pPr>
              <w:jc w:val="center"/>
              <w:rPr>
                <w:sz w:val="26"/>
                <w:szCs w:val="26"/>
              </w:rPr>
            </w:pPr>
            <w:r w:rsidRPr="00AB40FD">
              <w:rPr>
                <w:b/>
                <w:color w:val="000000"/>
                <w:sz w:val="28"/>
                <w:szCs w:val="28"/>
              </w:rPr>
              <w:t>Ханты-Мансийского автономного округа - Югры</w:t>
            </w:r>
          </w:p>
        </w:tc>
      </w:tr>
      <w:tr w:rsidR="00AB40FD" w:rsidRPr="00AB40FD" w14:paraId="01B69E82" w14:textId="77777777" w:rsidTr="006E4222">
        <w:trPr>
          <w:trHeight w:val="437"/>
        </w:trPr>
        <w:tc>
          <w:tcPr>
            <w:tcW w:w="4501" w:type="dxa"/>
            <w:gridSpan w:val="2"/>
            <w:shd w:val="clear" w:color="auto" w:fill="auto"/>
          </w:tcPr>
          <w:p w14:paraId="00D36415" w14:textId="77777777" w:rsidR="00AB40FD" w:rsidRPr="00AB40FD" w:rsidRDefault="00AB40FD" w:rsidP="00AB40FD">
            <w:pPr>
              <w:ind w:right="2"/>
              <w:rPr>
                <w:color w:val="D9D9D9"/>
                <w:sz w:val="26"/>
                <w:szCs w:val="26"/>
              </w:rPr>
            </w:pPr>
          </w:p>
          <w:p w14:paraId="48B32C0E" w14:textId="77777777" w:rsidR="00AB40FD" w:rsidRPr="00AB40FD" w:rsidRDefault="00AB40FD" w:rsidP="00AB40FD">
            <w:pPr>
              <w:ind w:right="2"/>
              <w:rPr>
                <w:b/>
                <w:color w:val="000000"/>
                <w:sz w:val="32"/>
                <w:szCs w:val="32"/>
              </w:rPr>
            </w:pPr>
            <w:r w:rsidRPr="00AB40FD">
              <w:rPr>
                <w:color w:val="D9D9D9"/>
                <w:sz w:val="26"/>
                <w:szCs w:val="26"/>
              </w:rPr>
              <w:t xml:space="preserve">от </w:t>
            </w:r>
            <w:r w:rsidRPr="00AB40FD">
              <w:rPr>
                <w:color w:val="D9D9D9"/>
                <w:sz w:val="26"/>
                <w:szCs w:val="26"/>
                <w:lang w:val="en-US"/>
              </w:rPr>
              <w:t>[</w:t>
            </w:r>
            <w:r w:rsidRPr="00AB40FD">
              <w:rPr>
                <w:color w:val="D9D9D9"/>
                <w:sz w:val="26"/>
                <w:szCs w:val="26"/>
              </w:rPr>
              <w:t>Дата документа</w:t>
            </w:r>
            <w:r w:rsidRPr="00AB40FD">
              <w:rPr>
                <w:color w:val="D9D9D9"/>
                <w:sz w:val="26"/>
                <w:szCs w:val="26"/>
                <w:lang w:val="en-US"/>
              </w:rPr>
              <w:t>]</w:t>
            </w:r>
          </w:p>
        </w:tc>
        <w:tc>
          <w:tcPr>
            <w:tcW w:w="4502" w:type="dxa"/>
            <w:gridSpan w:val="2"/>
            <w:shd w:val="clear" w:color="auto" w:fill="auto"/>
          </w:tcPr>
          <w:p w14:paraId="1CADF84B" w14:textId="77777777" w:rsidR="00AB40FD" w:rsidRPr="00AB40FD" w:rsidRDefault="00AB40FD" w:rsidP="00AB40FD">
            <w:pPr>
              <w:ind w:right="2"/>
              <w:jc w:val="right"/>
              <w:rPr>
                <w:color w:val="D9D9D9"/>
                <w:sz w:val="26"/>
                <w:szCs w:val="26"/>
              </w:rPr>
            </w:pPr>
          </w:p>
          <w:p w14:paraId="591B2711" w14:textId="77777777" w:rsidR="00AB40FD" w:rsidRPr="00AB40FD" w:rsidRDefault="00AB40FD" w:rsidP="00AB40FD">
            <w:pPr>
              <w:ind w:right="2"/>
              <w:jc w:val="right"/>
              <w:rPr>
                <w:b/>
                <w:color w:val="000000"/>
                <w:sz w:val="32"/>
                <w:szCs w:val="32"/>
              </w:rPr>
            </w:pPr>
            <w:r w:rsidRPr="00AB40FD">
              <w:rPr>
                <w:color w:val="D9D9D9"/>
                <w:sz w:val="26"/>
                <w:szCs w:val="26"/>
              </w:rPr>
              <w:t>№ [Номер документа]</w:t>
            </w:r>
          </w:p>
        </w:tc>
      </w:tr>
    </w:tbl>
    <w:p w14:paraId="4ACBAA1E" w14:textId="57E1865B" w:rsidR="00E0073A" w:rsidRDefault="00E0073A" w:rsidP="00464588">
      <w:pPr>
        <w:rPr>
          <w:sz w:val="26"/>
          <w:szCs w:val="26"/>
        </w:rPr>
      </w:pPr>
    </w:p>
    <w:p w14:paraId="6DD165C6" w14:textId="77777777" w:rsidR="00E0073A" w:rsidRDefault="00E0073A" w:rsidP="00464588">
      <w:pPr>
        <w:rPr>
          <w:sz w:val="26"/>
          <w:szCs w:val="26"/>
        </w:rPr>
      </w:pPr>
    </w:p>
    <w:p w14:paraId="0F10BBC2" w14:textId="77777777" w:rsidR="001A336E" w:rsidRDefault="001A336E" w:rsidP="00464588">
      <w:pPr>
        <w:rPr>
          <w:sz w:val="26"/>
          <w:szCs w:val="26"/>
        </w:rPr>
      </w:pPr>
      <w:r>
        <w:rPr>
          <w:sz w:val="26"/>
          <w:szCs w:val="26"/>
        </w:rPr>
        <w:t>Об утверждении правил проведения</w:t>
      </w:r>
    </w:p>
    <w:p w14:paraId="3F251F8E" w14:textId="77777777" w:rsidR="001A336E" w:rsidRDefault="001A336E" w:rsidP="00464588">
      <w:pPr>
        <w:rPr>
          <w:sz w:val="26"/>
          <w:szCs w:val="26"/>
        </w:rPr>
      </w:pPr>
      <w:r>
        <w:rPr>
          <w:sz w:val="26"/>
          <w:szCs w:val="26"/>
        </w:rPr>
        <w:t xml:space="preserve">торгов в форме аукциона на право заключения </w:t>
      </w:r>
    </w:p>
    <w:p w14:paraId="24E755F8" w14:textId="32E36B3E" w:rsidR="001A336E" w:rsidRDefault="001A336E" w:rsidP="00464588">
      <w:pPr>
        <w:rPr>
          <w:sz w:val="26"/>
          <w:szCs w:val="26"/>
        </w:rPr>
      </w:pPr>
      <w:r>
        <w:rPr>
          <w:sz w:val="26"/>
          <w:szCs w:val="26"/>
        </w:rPr>
        <w:t xml:space="preserve">договора на установку и эксплуатацию </w:t>
      </w:r>
    </w:p>
    <w:p w14:paraId="14CC320C" w14:textId="77777777" w:rsidR="001A336E" w:rsidRDefault="001A336E" w:rsidP="00464588">
      <w:pPr>
        <w:rPr>
          <w:sz w:val="26"/>
          <w:szCs w:val="26"/>
        </w:rPr>
      </w:pPr>
      <w:r>
        <w:rPr>
          <w:sz w:val="26"/>
          <w:szCs w:val="26"/>
        </w:rPr>
        <w:t xml:space="preserve">рекламной конструкции на земельном участке, </w:t>
      </w:r>
    </w:p>
    <w:p w14:paraId="78C7B113" w14:textId="77777777" w:rsidR="001A336E" w:rsidRDefault="001A336E" w:rsidP="00464588">
      <w:pPr>
        <w:rPr>
          <w:sz w:val="26"/>
          <w:szCs w:val="26"/>
        </w:rPr>
      </w:pPr>
      <w:r>
        <w:rPr>
          <w:sz w:val="26"/>
          <w:szCs w:val="26"/>
        </w:rPr>
        <w:t xml:space="preserve">здании или ином недвижимом имуществе, </w:t>
      </w:r>
    </w:p>
    <w:p w14:paraId="1C939F24" w14:textId="7AE08594" w:rsidR="001A336E" w:rsidRDefault="001A336E" w:rsidP="00464588">
      <w:pPr>
        <w:rPr>
          <w:sz w:val="26"/>
          <w:szCs w:val="26"/>
        </w:rPr>
      </w:pPr>
      <w:r>
        <w:rPr>
          <w:sz w:val="26"/>
          <w:szCs w:val="26"/>
        </w:rPr>
        <w:t xml:space="preserve">находящихся в государственной или </w:t>
      </w:r>
    </w:p>
    <w:p w14:paraId="7B644667" w14:textId="15F65B5F" w:rsidR="00E0073A" w:rsidRDefault="001A336E" w:rsidP="00464588">
      <w:pPr>
        <w:rPr>
          <w:sz w:val="26"/>
          <w:szCs w:val="26"/>
        </w:rPr>
      </w:pPr>
      <w:r>
        <w:rPr>
          <w:sz w:val="26"/>
          <w:szCs w:val="26"/>
        </w:rPr>
        <w:t>муниципальной собственности</w:t>
      </w:r>
    </w:p>
    <w:p w14:paraId="3E13A0FC" w14:textId="77777777" w:rsidR="00B22DDA" w:rsidRPr="008C733F" w:rsidRDefault="00B22DDA" w:rsidP="008C733F">
      <w:pPr>
        <w:ind w:firstLine="851"/>
        <w:rPr>
          <w:sz w:val="26"/>
          <w:szCs w:val="26"/>
        </w:rPr>
      </w:pPr>
    </w:p>
    <w:p w14:paraId="1213ACFB" w14:textId="77777777" w:rsidR="00FB5937" w:rsidRPr="008C733F" w:rsidRDefault="00FB5937" w:rsidP="008C733F">
      <w:pPr>
        <w:ind w:firstLine="851"/>
        <w:rPr>
          <w:sz w:val="26"/>
          <w:szCs w:val="26"/>
        </w:rPr>
      </w:pPr>
    </w:p>
    <w:p w14:paraId="08D43BC6" w14:textId="12716D37" w:rsidR="00611F1A" w:rsidRDefault="009D5461" w:rsidP="00611F1A">
      <w:pPr>
        <w:autoSpaceDE w:val="0"/>
        <w:autoSpaceDN w:val="0"/>
        <w:adjustRightInd w:val="0"/>
        <w:ind w:firstLine="708"/>
        <w:jc w:val="both"/>
        <w:rPr>
          <w:sz w:val="26"/>
          <w:szCs w:val="26"/>
        </w:rPr>
      </w:pPr>
      <w:r w:rsidRPr="009D5461">
        <w:rPr>
          <w:sz w:val="26"/>
          <w:szCs w:val="26"/>
        </w:rPr>
        <w:t>В соответствии со статьями 16, 17 Федерального закона от 06.10.2</w:t>
      </w:r>
      <w:r>
        <w:rPr>
          <w:sz w:val="26"/>
          <w:szCs w:val="26"/>
        </w:rPr>
        <w:t xml:space="preserve">003 №131-ФЗ «Об общих принципах организации </w:t>
      </w:r>
      <w:r w:rsidRPr="009D5461">
        <w:rPr>
          <w:sz w:val="26"/>
          <w:szCs w:val="26"/>
        </w:rPr>
        <w:t>местного самоуправления в Российской Федерации», Федеральным законом от 20.03.2025 №33-ФЗ</w:t>
      </w:r>
      <w:r w:rsidR="00AB40FD">
        <w:rPr>
          <w:sz w:val="26"/>
          <w:szCs w:val="26"/>
        </w:rPr>
        <w:t xml:space="preserve">                      </w:t>
      </w:r>
      <w:r w:rsidRPr="009D5461">
        <w:rPr>
          <w:sz w:val="26"/>
          <w:szCs w:val="26"/>
        </w:rPr>
        <w:t xml:space="preserve"> «Об общих принципах организации местного самоуправления в единой системе публичной власти»,</w:t>
      </w:r>
      <w:r w:rsidR="001A336E">
        <w:rPr>
          <w:sz w:val="26"/>
          <w:szCs w:val="26"/>
        </w:rPr>
        <w:t xml:space="preserve"> </w:t>
      </w:r>
      <w:r w:rsidR="001A336E" w:rsidRPr="001A336E">
        <w:rPr>
          <w:sz w:val="26"/>
          <w:szCs w:val="26"/>
        </w:rPr>
        <w:t>Постановление Правит</w:t>
      </w:r>
      <w:r w:rsidR="001A336E">
        <w:rPr>
          <w:sz w:val="26"/>
          <w:szCs w:val="26"/>
        </w:rPr>
        <w:t>ельства РФ от 04.06.2026 № 693 «</w:t>
      </w:r>
      <w:r w:rsidR="001A336E" w:rsidRPr="001A336E">
        <w:rPr>
          <w:sz w:val="26"/>
          <w:szCs w:val="26"/>
        </w:rPr>
        <w:t xml:space="preserve">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w:t>
      </w:r>
      <w:r w:rsidR="001A336E">
        <w:rPr>
          <w:sz w:val="26"/>
          <w:szCs w:val="26"/>
        </w:rPr>
        <w:t>или муниципальной собственности»,</w:t>
      </w:r>
      <w:r w:rsidRPr="009D5461">
        <w:rPr>
          <w:sz w:val="26"/>
          <w:szCs w:val="26"/>
        </w:rPr>
        <w:t xml:space="preserve"> Уставом города Когалыма</w:t>
      </w:r>
      <w:r w:rsidR="001A336E">
        <w:rPr>
          <w:sz w:val="26"/>
          <w:szCs w:val="26"/>
        </w:rPr>
        <w:t xml:space="preserve">, </w:t>
      </w:r>
      <w:r w:rsidR="00374D11" w:rsidRPr="00374D11">
        <w:rPr>
          <w:sz w:val="26"/>
          <w:szCs w:val="26"/>
        </w:rPr>
        <w:t>в целях приведения муниципальн</w:t>
      </w:r>
      <w:r w:rsidR="007E5679">
        <w:rPr>
          <w:sz w:val="26"/>
          <w:szCs w:val="26"/>
        </w:rPr>
        <w:t>ого</w:t>
      </w:r>
      <w:r w:rsidR="00374D11" w:rsidRPr="00374D11">
        <w:rPr>
          <w:sz w:val="26"/>
          <w:szCs w:val="26"/>
        </w:rPr>
        <w:t xml:space="preserve"> нормативно</w:t>
      </w:r>
      <w:r w:rsidR="007E5679">
        <w:rPr>
          <w:sz w:val="26"/>
          <w:szCs w:val="26"/>
        </w:rPr>
        <w:t>го</w:t>
      </w:r>
      <w:r w:rsidR="00374D11" w:rsidRPr="00374D11">
        <w:rPr>
          <w:sz w:val="26"/>
          <w:szCs w:val="26"/>
        </w:rPr>
        <w:t xml:space="preserve"> правов</w:t>
      </w:r>
      <w:r w:rsidR="007E5679">
        <w:rPr>
          <w:sz w:val="26"/>
          <w:szCs w:val="26"/>
        </w:rPr>
        <w:t>ого</w:t>
      </w:r>
      <w:r w:rsidR="00374D11" w:rsidRPr="00374D11">
        <w:rPr>
          <w:sz w:val="26"/>
          <w:szCs w:val="26"/>
        </w:rPr>
        <w:t xml:space="preserve"> акт</w:t>
      </w:r>
      <w:r w:rsidR="007E5679">
        <w:rPr>
          <w:sz w:val="26"/>
          <w:szCs w:val="26"/>
        </w:rPr>
        <w:t>а</w:t>
      </w:r>
      <w:r w:rsidR="00374D11" w:rsidRPr="00374D11">
        <w:rPr>
          <w:sz w:val="26"/>
          <w:szCs w:val="26"/>
        </w:rPr>
        <w:t xml:space="preserve"> в соответстви</w:t>
      </w:r>
      <w:r w:rsidR="007E5679">
        <w:rPr>
          <w:sz w:val="26"/>
          <w:szCs w:val="26"/>
        </w:rPr>
        <w:t>е</w:t>
      </w:r>
      <w:r w:rsidR="00374D11" w:rsidRPr="00374D11">
        <w:rPr>
          <w:sz w:val="26"/>
          <w:szCs w:val="26"/>
        </w:rPr>
        <w:t xml:space="preserve"> с действующим законодательством</w:t>
      </w:r>
      <w:r w:rsidRPr="009D5461">
        <w:rPr>
          <w:sz w:val="26"/>
          <w:szCs w:val="26"/>
        </w:rPr>
        <w:t>:</w:t>
      </w:r>
    </w:p>
    <w:p w14:paraId="24778091" w14:textId="178C0D40" w:rsidR="001A336E" w:rsidRDefault="001A336E" w:rsidP="00611F1A">
      <w:pPr>
        <w:autoSpaceDE w:val="0"/>
        <w:autoSpaceDN w:val="0"/>
        <w:adjustRightInd w:val="0"/>
        <w:ind w:firstLine="708"/>
        <w:jc w:val="both"/>
        <w:rPr>
          <w:sz w:val="26"/>
          <w:szCs w:val="26"/>
        </w:rPr>
      </w:pPr>
    </w:p>
    <w:p w14:paraId="72E50A2B" w14:textId="19B905E0" w:rsidR="001A336E" w:rsidRPr="00611F1A" w:rsidRDefault="001A336E" w:rsidP="00611F1A">
      <w:pPr>
        <w:autoSpaceDE w:val="0"/>
        <w:autoSpaceDN w:val="0"/>
        <w:adjustRightInd w:val="0"/>
        <w:ind w:firstLine="708"/>
        <w:jc w:val="both"/>
        <w:rPr>
          <w:sz w:val="26"/>
          <w:szCs w:val="26"/>
        </w:rPr>
      </w:pPr>
      <w:r>
        <w:rPr>
          <w:sz w:val="26"/>
          <w:szCs w:val="26"/>
        </w:rPr>
        <w:t xml:space="preserve">1. Утвердить: </w:t>
      </w:r>
    </w:p>
    <w:p w14:paraId="7FC6C08C" w14:textId="77777777" w:rsidR="001742B4" w:rsidRPr="008C733F" w:rsidRDefault="001742B4" w:rsidP="008C733F">
      <w:pPr>
        <w:autoSpaceDE w:val="0"/>
        <w:autoSpaceDN w:val="0"/>
        <w:adjustRightInd w:val="0"/>
        <w:ind w:firstLine="709"/>
        <w:jc w:val="both"/>
        <w:rPr>
          <w:sz w:val="26"/>
          <w:szCs w:val="26"/>
        </w:rPr>
      </w:pPr>
    </w:p>
    <w:p w14:paraId="77CC0A8A" w14:textId="44D6BCC7" w:rsidR="00E92AE5" w:rsidRDefault="00E92AE5" w:rsidP="00E92AE5">
      <w:pPr>
        <w:autoSpaceDE w:val="0"/>
        <w:autoSpaceDN w:val="0"/>
        <w:adjustRightInd w:val="0"/>
        <w:ind w:firstLine="708"/>
        <w:jc w:val="both"/>
        <w:rPr>
          <w:sz w:val="26"/>
          <w:szCs w:val="26"/>
        </w:rPr>
      </w:pPr>
      <w:r w:rsidRPr="00E92AE5">
        <w:rPr>
          <w:sz w:val="26"/>
          <w:szCs w:val="26"/>
        </w:rPr>
        <w:t>1.</w:t>
      </w:r>
      <w:r w:rsidR="001A336E">
        <w:rPr>
          <w:sz w:val="26"/>
          <w:szCs w:val="26"/>
        </w:rPr>
        <w:t xml:space="preserve">1. </w:t>
      </w:r>
      <w:r w:rsidRPr="00E92AE5">
        <w:rPr>
          <w:sz w:val="26"/>
          <w:szCs w:val="26"/>
        </w:rPr>
        <w:t xml:space="preserve"> </w:t>
      </w:r>
      <w:r w:rsidR="001A336E">
        <w:rPr>
          <w:sz w:val="26"/>
          <w:szCs w:val="26"/>
        </w:rPr>
        <w:t>Правила проведения торгов в форме аукциона на право заключения договора на установку и эксплуатацию рекламных конструкций на земельных участках, зданиях или ином недвижимом имуществе, находящихся в муниципальной собственности, либо на земельных участках, государственная собственность на которые не разграничена.</w:t>
      </w:r>
    </w:p>
    <w:p w14:paraId="76560786" w14:textId="77777777" w:rsidR="001A336E" w:rsidRPr="00E92AE5" w:rsidRDefault="001A336E" w:rsidP="00E92AE5">
      <w:pPr>
        <w:autoSpaceDE w:val="0"/>
        <w:autoSpaceDN w:val="0"/>
        <w:adjustRightInd w:val="0"/>
        <w:ind w:firstLine="708"/>
        <w:jc w:val="both"/>
        <w:rPr>
          <w:sz w:val="26"/>
          <w:szCs w:val="26"/>
        </w:rPr>
      </w:pPr>
    </w:p>
    <w:p w14:paraId="274E13E3" w14:textId="795DC11B" w:rsidR="001A336E" w:rsidRDefault="001A336E" w:rsidP="001A336E">
      <w:pPr>
        <w:autoSpaceDE w:val="0"/>
        <w:autoSpaceDN w:val="0"/>
        <w:adjustRightInd w:val="0"/>
        <w:jc w:val="both"/>
        <w:rPr>
          <w:rFonts w:eastAsiaTheme="minorHAnsi"/>
          <w:sz w:val="26"/>
          <w:szCs w:val="26"/>
          <w:lang w:eastAsia="en-US"/>
        </w:rPr>
      </w:pPr>
      <w:r>
        <w:rPr>
          <w:sz w:val="26"/>
          <w:szCs w:val="26"/>
        </w:rPr>
        <w:tab/>
        <w:t>1.2</w:t>
      </w:r>
      <w:r w:rsidR="009D5461">
        <w:rPr>
          <w:sz w:val="26"/>
          <w:szCs w:val="26"/>
        </w:rPr>
        <w:t xml:space="preserve">. </w:t>
      </w:r>
      <w:hyperlink r:id="rId9" w:history="1">
        <w:r w:rsidRPr="001A336E">
          <w:rPr>
            <w:rFonts w:eastAsiaTheme="minorHAnsi"/>
            <w:sz w:val="26"/>
            <w:szCs w:val="26"/>
            <w:lang w:eastAsia="en-US"/>
          </w:rPr>
          <w:t>Методику</w:t>
        </w:r>
      </w:hyperlink>
      <w:r>
        <w:rPr>
          <w:rFonts w:eastAsiaTheme="minorHAnsi"/>
          <w:sz w:val="26"/>
          <w:szCs w:val="26"/>
          <w:lang w:eastAsia="en-US"/>
        </w:rPr>
        <w:t xml:space="preserve"> расчета начальной цены аукциона на право заключения договора на установку и эксплуатацию рекламной конструкции согласно приложению 2 к настоящему постановлению.</w:t>
      </w:r>
    </w:p>
    <w:p w14:paraId="0588A105" w14:textId="736FE917" w:rsidR="009C6C48" w:rsidRDefault="009C6C48" w:rsidP="009C6C48">
      <w:pPr>
        <w:autoSpaceDE w:val="0"/>
        <w:autoSpaceDN w:val="0"/>
        <w:adjustRightInd w:val="0"/>
        <w:ind w:firstLine="708"/>
        <w:jc w:val="both"/>
        <w:rPr>
          <w:sz w:val="26"/>
          <w:szCs w:val="26"/>
        </w:rPr>
      </w:pPr>
    </w:p>
    <w:p w14:paraId="2F9BC421" w14:textId="4E3D22BE" w:rsidR="001A336E" w:rsidRDefault="001A336E" w:rsidP="001A336E">
      <w:pPr>
        <w:autoSpaceDE w:val="0"/>
        <w:autoSpaceDN w:val="0"/>
        <w:adjustRightInd w:val="0"/>
        <w:jc w:val="both"/>
        <w:rPr>
          <w:rFonts w:eastAsiaTheme="minorHAnsi"/>
          <w:sz w:val="26"/>
          <w:szCs w:val="26"/>
          <w:lang w:eastAsia="en-US"/>
        </w:rPr>
      </w:pPr>
      <w:r>
        <w:rPr>
          <w:sz w:val="26"/>
          <w:szCs w:val="26"/>
        </w:rPr>
        <w:tab/>
        <w:t>1.3</w:t>
      </w:r>
      <w:r w:rsidR="009D5461">
        <w:rPr>
          <w:sz w:val="26"/>
          <w:szCs w:val="26"/>
        </w:rPr>
        <w:t xml:space="preserve">. </w:t>
      </w:r>
      <w:r>
        <w:rPr>
          <w:rFonts w:eastAsiaTheme="minorHAnsi"/>
          <w:sz w:val="26"/>
          <w:szCs w:val="26"/>
          <w:lang w:eastAsia="en-US"/>
        </w:rPr>
        <w:t xml:space="preserve">Типовую </w:t>
      </w:r>
      <w:r w:rsidRPr="001A336E">
        <w:rPr>
          <w:rFonts w:eastAsiaTheme="minorHAnsi"/>
          <w:sz w:val="26"/>
          <w:szCs w:val="26"/>
          <w:lang w:eastAsia="en-US"/>
        </w:rPr>
        <w:t xml:space="preserve">форму </w:t>
      </w:r>
      <w:hyperlink r:id="rId10" w:history="1">
        <w:r w:rsidRPr="001A336E">
          <w:rPr>
            <w:rFonts w:eastAsiaTheme="minorHAnsi"/>
            <w:sz w:val="26"/>
            <w:szCs w:val="26"/>
            <w:lang w:eastAsia="en-US"/>
          </w:rPr>
          <w:t>договора</w:t>
        </w:r>
      </w:hyperlink>
      <w:r w:rsidRPr="001A336E">
        <w:rPr>
          <w:rFonts w:eastAsiaTheme="minorHAnsi"/>
          <w:sz w:val="26"/>
          <w:szCs w:val="26"/>
          <w:lang w:eastAsia="en-US"/>
        </w:rPr>
        <w:t xml:space="preserve"> </w:t>
      </w:r>
      <w:r>
        <w:rPr>
          <w:rFonts w:eastAsiaTheme="minorHAnsi"/>
          <w:sz w:val="26"/>
          <w:szCs w:val="26"/>
          <w:lang w:eastAsia="en-US"/>
        </w:rPr>
        <w:t>на установку и эксплуатацию рекламной конструкции согласно приложению 3 к настоящему постановлению.</w:t>
      </w:r>
    </w:p>
    <w:p w14:paraId="069E716E" w14:textId="43E20ED0" w:rsidR="00E1504A" w:rsidRDefault="00E1504A" w:rsidP="009C6C48">
      <w:pPr>
        <w:autoSpaceDE w:val="0"/>
        <w:autoSpaceDN w:val="0"/>
        <w:adjustRightInd w:val="0"/>
        <w:ind w:firstLine="708"/>
        <w:jc w:val="both"/>
        <w:rPr>
          <w:sz w:val="26"/>
          <w:szCs w:val="26"/>
        </w:rPr>
      </w:pPr>
    </w:p>
    <w:p w14:paraId="340877A0" w14:textId="573B2919" w:rsidR="00E1504A" w:rsidRDefault="00E1504A" w:rsidP="00E1504A">
      <w:pPr>
        <w:autoSpaceDE w:val="0"/>
        <w:autoSpaceDN w:val="0"/>
        <w:adjustRightInd w:val="0"/>
        <w:ind w:firstLine="708"/>
        <w:jc w:val="both"/>
        <w:rPr>
          <w:sz w:val="26"/>
          <w:szCs w:val="26"/>
        </w:rPr>
      </w:pPr>
      <w:r>
        <w:rPr>
          <w:sz w:val="26"/>
          <w:szCs w:val="26"/>
        </w:rPr>
        <w:t>2. Постановление Администрации города Когалыма от 17.06.2022 №1355 «</w:t>
      </w:r>
      <w:r w:rsidRPr="00E1504A">
        <w:rPr>
          <w:sz w:val="26"/>
          <w:szCs w:val="26"/>
        </w:rPr>
        <w:t xml:space="preserve">Об утверждении порядка проведения аукционов на право заключения договоров на установку и эксплуатацию рекламных конструкций на земельных </w:t>
      </w:r>
      <w:r w:rsidRPr="00E1504A">
        <w:rPr>
          <w:sz w:val="26"/>
          <w:szCs w:val="26"/>
        </w:rPr>
        <w:lastRenderedPageBreak/>
        <w:t>участках, зданиях или ином недвижимом имуществе, находящихся в муниципальной собственности, либо на земельных участках, государственная собственн</w:t>
      </w:r>
      <w:r>
        <w:rPr>
          <w:sz w:val="26"/>
          <w:szCs w:val="26"/>
        </w:rPr>
        <w:t>ость на которые не разграничена»</w:t>
      </w:r>
      <w:r w:rsidR="004849F2">
        <w:rPr>
          <w:sz w:val="26"/>
          <w:szCs w:val="26"/>
        </w:rPr>
        <w:t xml:space="preserve"> признать утратившим силу.</w:t>
      </w:r>
      <w:bookmarkStart w:id="0" w:name="_GoBack"/>
      <w:bookmarkEnd w:id="0"/>
    </w:p>
    <w:p w14:paraId="47FBCA2B" w14:textId="77777777" w:rsidR="00E1504A" w:rsidRDefault="00E1504A" w:rsidP="00E1504A">
      <w:pPr>
        <w:autoSpaceDE w:val="0"/>
        <w:autoSpaceDN w:val="0"/>
        <w:adjustRightInd w:val="0"/>
        <w:ind w:firstLine="708"/>
        <w:jc w:val="both"/>
        <w:rPr>
          <w:sz w:val="26"/>
          <w:szCs w:val="26"/>
        </w:rPr>
      </w:pPr>
    </w:p>
    <w:p w14:paraId="2D665A39" w14:textId="53FA2C3C" w:rsidR="00CD32E3" w:rsidRPr="00CD32E3" w:rsidRDefault="00E1504A" w:rsidP="00E1504A">
      <w:pPr>
        <w:autoSpaceDE w:val="0"/>
        <w:autoSpaceDN w:val="0"/>
        <w:adjustRightInd w:val="0"/>
        <w:ind w:firstLine="708"/>
        <w:jc w:val="both"/>
        <w:rPr>
          <w:sz w:val="26"/>
          <w:szCs w:val="26"/>
        </w:rPr>
      </w:pPr>
      <w:r>
        <w:rPr>
          <w:sz w:val="26"/>
          <w:szCs w:val="26"/>
        </w:rPr>
        <w:t>3</w:t>
      </w:r>
      <w:r w:rsidR="00CD32E3" w:rsidRPr="00CD32E3">
        <w:rPr>
          <w:sz w:val="26"/>
          <w:szCs w:val="26"/>
        </w:rPr>
        <w:t>. Управлению архитектуры и градостроительства Администрации города Когалыма (Краева</w:t>
      </w:r>
      <w:r w:rsidR="002145EA">
        <w:rPr>
          <w:sz w:val="26"/>
          <w:szCs w:val="26"/>
        </w:rPr>
        <w:t xml:space="preserve"> О.В.</w:t>
      </w:r>
      <w:r w:rsidR="00CD32E3" w:rsidRPr="00CD32E3">
        <w:rPr>
          <w:sz w:val="26"/>
          <w:szCs w:val="26"/>
        </w:rPr>
        <w:t>) направить в юридическое управление Администрации города Когалыма текст постановления</w:t>
      </w:r>
      <w:r w:rsidR="001A336E">
        <w:rPr>
          <w:sz w:val="26"/>
          <w:szCs w:val="26"/>
        </w:rPr>
        <w:t xml:space="preserve"> и приложения к нему</w:t>
      </w:r>
      <w:r w:rsidR="00CD32E3" w:rsidRPr="00CD32E3">
        <w:rPr>
          <w:sz w:val="26"/>
          <w:szCs w:val="26"/>
        </w:rPr>
        <w:t xml:space="preserve">, его реквизиты, сведения об источнике официального опубликования в порядке и сроки, предусмотренные распоряжением Администрации города Когалыма </w:t>
      </w:r>
      <w:r w:rsidR="00AB40FD">
        <w:rPr>
          <w:sz w:val="26"/>
          <w:szCs w:val="26"/>
        </w:rPr>
        <w:t xml:space="preserve">                           </w:t>
      </w:r>
      <w:r w:rsidR="00CD32E3" w:rsidRPr="00CD32E3">
        <w:rPr>
          <w:sz w:val="26"/>
          <w:szCs w:val="26"/>
        </w:rPr>
        <w:t>от 19.06.2013 №149-р «О мерах по формированию регистра муниципальных нормативных правовых актов Ханты-Мансийского автономного</w:t>
      </w:r>
      <w:r w:rsidR="00AB40FD">
        <w:rPr>
          <w:sz w:val="26"/>
          <w:szCs w:val="26"/>
        </w:rPr>
        <w:t xml:space="preserve">                            </w:t>
      </w:r>
      <w:r w:rsidR="00CD32E3" w:rsidRPr="00CD32E3">
        <w:rPr>
          <w:sz w:val="26"/>
          <w:szCs w:val="26"/>
        </w:rPr>
        <w:t xml:space="preserve"> округа - Югры» для дальнейшего направления в Управление государственной регистрации нормативных правовых акто</w:t>
      </w:r>
      <w:r w:rsidR="001A336E">
        <w:rPr>
          <w:sz w:val="26"/>
          <w:szCs w:val="26"/>
        </w:rPr>
        <w:t xml:space="preserve">в Аппарата Губернатора </w:t>
      </w:r>
      <w:r w:rsidR="00CD32E3" w:rsidRPr="00CD32E3">
        <w:rPr>
          <w:sz w:val="26"/>
          <w:szCs w:val="26"/>
        </w:rPr>
        <w:t>Ханты-Мансийского автономного округа – Югры.</w:t>
      </w:r>
    </w:p>
    <w:p w14:paraId="4AA005C3" w14:textId="77777777" w:rsidR="00CD32E3" w:rsidRPr="00CD32E3" w:rsidRDefault="00CD32E3" w:rsidP="00CD32E3">
      <w:pPr>
        <w:tabs>
          <w:tab w:val="num" w:pos="720"/>
        </w:tabs>
        <w:ind w:right="125" w:firstLine="708"/>
        <w:jc w:val="both"/>
        <w:rPr>
          <w:sz w:val="26"/>
          <w:szCs w:val="26"/>
        </w:rPr>
      </w:pPr>
    </w:p>
    <w:p w14:paraId="7809E77F" w14:textId="1C2E4337" w:rsidR="00CD32E3" w:rsidRDefault="00E1504A" w:rsidP="00CD32E3">
      <w:pPr>
        <w:tabs>
          <w:tab w:val="num" w:pos="720"/>
        </w:tabs>
        <w:ind w:right="125" w:firstLine="708"/>
        <w:jc w:val="both"/>
        <w:rPr>
          <w:sz w:val="26"/>
          <w:szCs w:val="26"/>
        </w:rPr>
      </w:pPr>
      <w:r>
        <w:rPr>
          <w:sz w:val="26"/>
          <w:szCs w:val="26"/>
        </w:rPr>
        <w:t>4</w:t>
      </w:r>
      <w:r w:rsidR="00CD32E3" w:rsidRPr="00CD32E3">
        <w:rPr>
          <w:sz w:val="26"/>
          <w:szCs w:val="26"/>
        </w:rPr>
        <w:t>. Опубликовать настоящее постановление в сетевом издании «Когалымский вестник»: KOGVESTI.RU, ЭЛ №ФС 77 – 85332 от 15.05.2023 и разместить на официальном сайте органов местного самоуправления города Когалыма в информационно-телекоммуникационной сети Интернет</w:t>
      </w:r>
      <w:r w:rsidR="00CD32E3" w:rsidRPr="002145EA">
        <w:rPr>
          <w:color w:val="0D0D0D" w:themeColor="text1" w:themeTint="F2"/>
          <w:sz w:val="26"/>
          <w:szCs w:val="26"/>
        </w:rPr>
        <w:t xml:space="preserve"> (</w:t>
      </w:r>
      <w:hyperlink r:id="rId11" w:history="1">
        <w:r w:rsidR="00CD32E3" w:rsidRPr="00AB40FD">
          <w:rPr>
            <w:rStyle w:val="aa"/>
            <w:color w:val="0D0D0D" w:themeColor="text1" w:themeTint="F2"/>
            <w:sz w:val="26"/>
            <w:szCs w:val="26"/>
            <w:u w:val="none"/>
          </w:rPr>
          <w:t>www.admkogalym.ru</w:t>
        </w:r>
      </w:hyperlink>
      <w:r w:rsidR="00CD32E3" w:rsidRPr="00AB40FD">
        <w:rPr>
          <w:color w:val="0D0D0D" w:themeColor="text1" w:themeTint="F2"/>
          <w:sz w:val="26"/>
          <w:szCs w:val="26"/>
        </w:rPr>
        <w:t>).</w:t>
      </w:r>
      <w:r w:rsidR="00CD32E3" w:rsidRPr="002145EA">
        <w:rPr>
          <w:color w:val="0D0D0D" w:themeColor="text1" w:themeTint="F2"/>
          <w:sz w:val="26"/>
          <w:szCs w:val="26"/>
        </w:rPr>
        <w:t xml:space="preserve"> </w:t>
      </w:r>
    </w:p>
    <w:p w14:paraId="2BC0031B" w14:textId="0043E7E6" w:rsidR="00DA4B07" w:rsidRDefault="00DA4B07" w:rsidP="00CD32E3">
      <w:pPr>
        <w:tabs>
          <w:tab w:val="num" w:pos="720"/>
        </w:tabs>
        <w:ind w:right="125" w:firstLine="708"/>
        <w:jc w:val="both"/>
        <w:rPr>
          <w:sz w:val="26"/>
          <w:szCs w:val="26"/>
        </w:rPr>
      </w:pPr>
    </w:p>
    <w:p w14:paraId="482401CD" w14:textId="7FE68280" w:rsidR="00DA4B07" w:rsidRPr="00CD32E3" w:rsidRDefault="00E1504A" w:rsidP="00CD32E3">
      <w:pPr>
        <w:tabs>
          <w:tab w:val="num" w:pos="720"/>
        </w:tabs>
        <w:ind w:right="125" w:firstLine="708"/>
        <w:jc w:val="both"/>
        <w:rPr>
          <w:sz w:val="26"/>
          <w:szCs w:val="26"/>
        </w:rPr>
      </w:pPr>
      <w:r>
        <w:rPr>
          <w:sz w:val="26"/>
          <w:szCs w:val="26"/>
        </w:rPr>
        <w:t>5</w:t>
      </w:r>
      <w:r w:rsidR="00DA4B07" w:rsidRPr="00DA4B07">
        <w:rPr>
          <w:sz w:val="26"/>
          <w:szCs w:val="26"/>
        </w:rPr>
        <w:t xml:space="preserve">. </w:t>
      </w:r>
      <w:r w:rsidR="001C2023" w:rsidRPr="001C2023">
        <w:rPr>
          <w:sz w:val="26"/>
          <w:szCs w:val="26"/>
        </w:rPr>
        <w:t>Контроль за исполнением постановления возложить на заместителя главы города Когалыма Галиева</w:t>
      </w:r>
      <w:r w:rsidR="00AB40FD" w:rsidRPr="00AB40FD">
        <w:rPr>
          <w:sz w:val="26"/>
          <w:szCs w:val="26"/>
        </w:rPr>
        <w:t xml:space="preserve"> </w:t>
      </w:r>
      <w:r w:rsidR="00AB40FD" w:rsidRPr="001C2023">
        <w:rPr>
          <w:sz w:val="26"/>
          <w:szCs w:val="26"/>
        </w:rPr>
        <w:t>В.Р</w:t>
      </w:r>
      <w:r w:rsidR="001C2023" w:rsidRPr="001C2023">
        <w:rPr>
          <w:sz w:val="26"/>
          <w:szCs w:val="26"/>
        </w:rPr>
        <w:t>.</w:t>
      </w:r>
    </w:p>
    <w:p w14:paraId="2F02F54A" w14:textId="77777777" w:rsidR="00CD32E3" w:rsidRPr="00CD32E3" w:rsidRDefault="00CD32E3" w:rsidP="00CD32E3">
      <w:pPr>
        <w:tabs>
          <w:tab w:val="num" w:pos="720"/>
        </w:tabs>
        <w:ind w:right="125" w:firstLine="708"/>
        <w:jc w:val="both"/>
        <w:rPr>
          <w:sz w:val="26"/>
          <w:szCs w:val="26"/>
        </w:rPr>
      </w:pPr>
      <w:r w:rsidRPr="00CD32E3">
        <w:rPr>
          <w:sz w:val="26"/>
          <w:szCs w:val="26"/>
        </w:rPr>
        <w:tab/>
      </w:r>
    </w:p>
    <w:p w14:paraId="1E61A1EB" w14:textId="23C73C70" w:rsidR="00367681" w:rsidRPr="00367681" w:rsidRDefault="00367681" w:rsidP="00367681">
      <w:pPr>
        <w:tabs>
          <w:tab w:val="num" w:pos="720"/>
        </w:tabs>
        <w:ind w:right="125" w:firstLine="708"/>
        <w:jc w:val="both"/>
        <w:rPr>
          <w:sz w:val="26"/>
          <w:szCs w:val="26"/>
        </w:rPr>
      </w:pPr>
    </w:p>
    <w:p w14:paraId="228D7988" w14:textId="77777777" w:rsidR="005927BE" w:rsidRPr="0000363D" w:rsidRDefault="005927BE" w:rsidP="005927BE">
      <w:pPr>
        <w:tabs>
          <w:tab w:val="num" w:pos="720"/>
        </w:tabs>
        <w:ind w:right="125" w:firstLine="708"/>
        <w:jc w:val="both"/>
        <w:rPr>
          <w:sz w:val="26"/>
          <w:szCs w:val="26"/>
        </w:rPr>
      </w:pPr>
    </w:p>
    <w:tbl>
      <w:tblPr>
        <w:tblStyle w:val="3"/>
        <w:tblW w:w="50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61"/>
        <w:gridCol w:w="3827"/>
        <w:gridCol w:w="1803"/>
      </w:tblGrid>
      <w:tr w:rsidR="00AB40FD" w:rsidRPr="00AB40FD" w14:paraId="041921D4" w14:textId="77777777" w:rsidTr="006E4222">
        <w:trPr>
          <w:trHeight w:val="681"/>
        </w:trPr>
        <w:tc>
          <w:tcPr>
            <w:tcW w:w="1834" w:type="pct"/>
          </w:tcPr>
          <w:sdt>
            <w:sdtPr>
              <w:rPr>
                <w:sz w:val="26"/>
                <w:szCs w:val="26"/>
              </w:rPr>
              <w:id w:val="527603647"/>
              <w:placeholder>
                <w:docPart w:val="80A1A9C49F184E8E81DAF8FAE0A0C3A5"/>
              </w:placeholder>
              <w:dropDownList>
                <w:listItem w:value="Выберите элемент."/>
                <w:listItem w:displayText="Глава города Когалыма" w:value="Глава города Когалыма"/>
                <w:listItem w:displayText="Первый заместитель города Когалыма" w:value="Первый заместитель города Когалыма"/>
                <w:listItem w:displayText="Исполняющий обязанности главы города Когалыма" w:value="Исполняющий обязанности главы города Когалыма"/>
              </w:dropDownList>
            </w:sdtPr>
            <w:sdtEndPr/>
            <w:sdtContent>
              <w:p w14:paraId="21C5FF40" w14:textId="24613955" w:rsidR="00AB40FD" w:rsidRPr="00AB40FD" w:rsidRDefault="001A336E" w:rsidP="00AB40FD">
                <w:pPr>
                  <w:rPr>
                    <w:sz w:val="28"/>
                    <w:szCs w:val="28"/>
                  </w:rPr>
                </w:pPr>
                <w:r>
                  <w:rPr>
                    <w:sz w:val="26"/>
                    <w:szCs w:val="26"/>
                  </w:rPr>
                  <w:t>Глава города Когалыма</w:t>
                </w:r>
              </w:p>
            </w:sdtContent>
          </w:sdt>
        </w:tc>
        <w:tc>
          <w:tcPr>
            <w:tcW w:w="2152" w:type="pct"/>
            <w:vAlign w:val="center"/>
          </w:tcPr>
          <w:p w14:paraId="43DE0208" w14:textId="77777777" w:rsidR="00AB40FD" w:rsidRPr="00AB40FD" w:rsidRDefault="00AB40FD" w:rsidP="00AB40FD">
            <w:pPr>
              <w:jc w:val="center"/>
              <w:rPr>
                <w:rFonts w:eastAsia="Calibri"/>
                <w:b/>
                <w:color w:val="D9D9D9"/>
                <w:szCs w:val="22"/>
                <w:lang w:eastAsia="en-US"/>
              </w:rPr>
            </w:pPr>
            <w:r w:rsidRPr="00AB40FD">
              <w:rPr>
                <w:rFonts w:eastAsia="Calibri"/>
                <w:noProof/>
                <w:sz w:val="26"/>
                <w:szCs w:val="22"/>
              </w:rPr>
              <w:drawing>
                <wp:anchor distT="36830" distB="36830" distL="6400800" distR="6400800" simplePos="0" relativeHeight="251659264" behindDoc="0" locked="0" layoutInCell="1" allowOverlap="1" wp14:anchorId="5333799D" wp14:editId="78CD4D54">
                  <wp:simplePos x="0" y="0"/>
                  <wp:positionH relativeFrom="margin">
                    <wp:posOffset>-22225</wp:posOffset>
                  </wp:positionH>
                  <wp:positionV relativeFrom="paragraph">
                    <wp:posOffset>-18415</wp:posOffset>
                  </wp:positionV>
                  <wp:extent cx="228600" cy="281940"/>
                  <wp:effectExtent l="0" t="0" r="0" b="381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 cy="281940"/>
                          </a:xfrm>
                          <a:prstGeom prst="rect">
                            <a:avLst/>
                          </a:prstGeom>
                          <a:noFill/>
                        </pic:spPr>
                      </pic:pic>
                    </a:graphicData>
                  </a:graphic>
                  <wp14:sizeRelH relativeFrom="margin">
                    <wp14:pctWidth>0</wp14:pctWidth>
                  </wp14:sizeRelH>
                  <wp14:sizeRelV relativeFrom="margin">
                    <wp14:pctHeight>0</wp14:pctHeight>
                  </wp14:sizeRelV>
                </wp:anchor>
              </w:drawing>
            </w:r>
            <w:r w:rsidRPr="00AB40FD">
              <w:rPr>
                <w:rFonts w:eastAsia="Calibri"/>
                <w:b/>
                <w:color w:val="D9D9D9"/>
                <w:szCs w:val="22"/>
                <w:lang w:eastAsia="en-US"/>
              </w:rPr>
              <w:t>ДОКУМЕНТ ПОДПИСАН</w:t>
            </w:r>
          </w:p>
          <w:p w14:paraId="3700C732" w14:textId="77777777" w:rsidR="00AB40FD" w:rsidRPr="00AB40FD" w:rsidRDefault="00AB40FD" w:rsidP="00AB40FD">
            <w:pPr>
              <w:jc w:val="center"/>
              <w:rPr>
                <w:rFonts w:eastAsia="Calibri"/>
                <w:b/>
                <w:color w:val="D9D9D9"/>
                <w:szCs w:val="22"/>
                <w:lang w:eastAsia="en-US"/>
              </w:rPr>
            </w:pPr>
            <w:r w:rsidRPr="00AB40FD">
              <w:rPr>
                <w:rFonts w:eastAsia="Calibri"/>
                <w:b/>
                <w:color w:val="D9D9D9"/>
                <w:szCs w:val="22"/>
                <w:lang w:eastAsia="en-US"/>
              </w:rPr>
              <w:t>ЭЛЕКТРОННОЙ ПОДПИСЬЮ</w:t>
            </w:r>
          </w:p>
          <w:p w14:paraId="33E69E49" w14:textId="77777777" w:rsidR="00AB40FD" w:rsidRPr="00AB40FD" w:rsidRDefault="00AB40FD" w:rsidP="00AB40FD">
            <w:pPr>
              <w:autoSpaceDE w:val="0"/>
              <w:autoSpaceDN w:val="0"/>
              <w:adjustRightInd w:val="0"/>
              <w:jc w:val="center"/>
              <w:rPr>
                <w:color w:val="D9D9D9"/>
                <w:sz w:val="8"/>
                <w:szCs w:val="8"/>
              </w:rPr>
            </w:pPr>
          </w:p>
          <w:p w14:paraId="3153172F" w14:textId="77777777" w:rsidR="00AB40FD" w:rsidRPr="00AB40FD" w:rsidRDefault="00AB40FD" w:rsidP="00AB40FD">
            <w:pPr>
              <w:autoSpaceDE w:val="0"/>
              <w:autoSpaceDN w:val="0"/>
              <w:adjustRightInd w:val="0"/>
              <w:jc w:val="center"/>
              <w:rPr>
                <w:color w:val="D9D9D9"/>
                <w:sz w:val="18"/>
                <w:szCs w:val="18"/>
              </w:rPr>
            </w:pPr>
            <w:r w:rsidRPr="00AB40FD">
              <w:rPr>
                <w:color w:val="D9D9D9"/>
                <w:sz w:val="18"/>
                <w:szCs w:val="18"/>
              </w:rPr>
              <w:t>Сертификат  [Номер сертификата 1]</w:t>
            </w:r>
          </w:p>
          <w:p w14:paraId="5BAD368C" w14:textId="77777777" w:rsidR="00AB40FD" w:rsidRPr="00AB40FD" w:rsidRDefault="00AB40FD" w:rsidP="00AB40FD">
            <w:pPr>
              <w:autoSpaceDE w:val="0"/>
              <w:autoSpaceDN w:val="0"/>
              <w:adjustRightInd w:val="0"/>
              <w:jc w:val="center"/>
              <w:rPr>
                <w:color w:val="D9D9D9"/>
                <w:sz w:val="18"/>
                <w:szCs w:val="18"/>
              </w:rPr>
            </w:pPr>
            <w:r w:rsidRPr="00AB40FD">
              <w:rPr>
                <w:color w:val="D9D9D9"/>
                <w:sz w:val="18"/>
                <w:szCs w:val="18"/>
              </w:rPr>
              <w:t>Владелец [Владелец сертификата 1]</w:t>
            </w:r>
          </w:p>
          <w:p w14:paraId="1F1275D9" w14:textId="77777777" w:rsidR="00AB40FD" w:rsidRPr="00AB40FD" w:rsidRDefault="00AB40FD" w:rsidP="00AB40FD">
            <w:pPr>
              <w:jc w:val="center"/>
              <w:rPr>
                <w:rFonts w:eastAsia="Calibri"/>
                <w:color w:val="D9D9D9"/>
                <w:sz w:val="18"/>
                <w:szCs w:val="18"/>
                <w:lang w:eastAsia="en-US"/>
              </w:rPr>
            </w:pPr>
            <w:r w:rsidRPr="00AB40FD">
              <w:rPr>
                <w:rFonts w:eastAsia="Calibri"/>
                <w:color w:val="D9D9D9"/>
                <w:sz w:val="18"/>
                <w:szCs w:val="18"/>
                <w:lang w:eastAsia="en-US"/>
              </w:rPr>
              <w:t>Действителен с [ДатаС 1] по [ДатаПо 1]</w:t>
            </w:r>
          </w:p>
        </w:tc>
        <w:tc>
          <w:tcPr>
            <w:tcW w:w="1014" w:type="pct"/>
          </w:tcPr>
          <w:sdt>
            <w:sdtPr>
              <w:rPr>
                <w:sz w:val="26"/>
                <w:szCs w:val="26"/>
              </w:rPr>
              <w:id w:val="-950773832"/>
              <w:placeholder>
                <w:docPart w:val="80A1A9C49F184E8E81DAF8FAE0A0C3A5"/>
              </w:placeholder>
              <w:dropDownList>
                <w:listItem w:value="Выберите элемент."/>
                <w:listItem w:displayText="Т.А. Агадуллин" w:value="Т.А. Агадуллин"/>
                <w:listItem w:displayText="Р.Я. Ярема" w:value="Р.Я. Ярема"/>
                <w:listItem w:displayText="А.М. Качанов" w:value="А.М. Качанов"/>
                <w:listItem w:displayText="Т.И.Черных" w:value="Т.И.Черных"/>
                <w:listItem w:displayText="Л.А.Юрьева" w:value="Л.А.Юрьева"/>
                <w:listItem w:displayText="А.А.Морозов" w:value="А.А.Морозов"/>
                <w:listItem w:displayText="Р.Ш. Юсупов" w:value="Р.Ш. Юсупов"/>
              </w:dropDownList>
            </w:sdtPr>
            <w:sdtEndPr/>
            <w:sdtContent>
              <w:p w14:paraId="223FC945" w14:textId="1DA14956" w:rsidR="00AB40FD" w:rsidRPr="00AB40FD" w:rsidRDefault="001A336E" w:rsidP="00AB40FD">
                <w:pPr>
                  <w:jc w:val="center"/>
                  <w:rPr>
                    <w:sz w:val="28"/>
                    <w:szCs w:val="28"/>
                  </w:rPr>
                </w:pPr>
                <w:r>
                  <w:rPr>
                    <w:sz w:val="26"/>
                    <w:szCs w:val="26"/>
                  </w:rPr>
                  <w:t>Т.А. Агадуллин</w:t>
                </w:r>
              </w:p>
            </w:sdtContent>
          </w:sdt>
        </w:tc>
      </w:tr>
    </w:tbl>
    <w:p w14:paraId="287C22FC" w14:textId="77777777" w:rsidR="00205F26" w:rsidRDefault="00205F26" w:rsidP="00205F26">
      <w:pPr>
        <w:ind w:firstLine="709"/>
        <w:jc w:val="both"/>
        <w:rPr>
          <w:sz w:val="26"/>
          <w:szCs w:val="26"/>
        </w:rPr>
      </w:pPr>
    </w:p>
    <w:p w14:paraId="3D56E973" w14:textId="77777777" w:rsidR="00205F26" w:rsidRDefault="00205F26" w:rsidP="00205F26">
      <w:pPr>
        <w:ind w:firstLine="709"/>
        <w:jc w:val="both"/>
        <w:rPr>
          <w:sz w:val="26"/>
          <w:szCs w:val="26"/>
        </w:rPr>
      </w:pPr>
    </w:p>
    <w:p w14:paraId="543E3531" w14:textId="63CF15F6" w:rsidR="001A336E" w:rsidRDefault="001A336E" w:rsidP="00E0073A">
      <w:pPr>
        <w:widowControl w:val="0"/>
        <w:autoSpaceDE w:val="0"/>
        <w:autoSpaceDN w:val="0"/>
        <w:rPr>
          <w:sz w:val="26"/>
          <w:szCs w:val="26"/>
        </w:rPr>
      </w:pPr>
    </w:p>
    <w:p w14:paraId="4E376113" w14:textId="77777777" w:rsidR="00EA1EF8" w:rsidRPr="00EA1EF8" w:rsidRDefault="001A336E" w:rsidP="00EA1EF8">
      <w:pPr>
        <w:pStyle w:val="ConsPlusNormal"/>
        <w:ind w:firstLine="540"/>
        <w:jc w:val="center"/>
        <w:rPr>
          <w:sz w:val="22"/>
        </w:rPr>
      </w:pPr>
      <w:r>
        <w:rPr>
          <w:sz w:val="26"/>
          <w:szCs w:val="26"/>
        </w:rPr>
        <w:br w:type="page"/>
      </w:r>
    </w:p>
    <w:p w14:paraId="72E1F558" w14:textId="6F6BA58C" w:rsidR="00EA1EF8" w:rsidRPr="00EA1EF8" w:rsidRDefault="00EA1EF8" w:rsidP="00EA1EF8">
      <w:pPr>
        <w:widowControl w:val="0"/>
        <w:autoSpaceDE w:val="0"/>
        <w:autoSpaceDN w:val="0"/>
        <w:jc w:val="center"/>
        <w:rPr>
          <w:b/>
          <w:sz w:val="26"/>
          <w:szCs w:val="26"/>
        </w:rPr>
      </w:pPr>
      <w:bookmarkStart w:id="1" w:name="P37"/>
      <w:bookmarkEnd w:id="1"/>
      <w:r w:rsidRPr="00EA1EF8">
        <w:rPr>
          <w:b/>
          <w:sz w:val="26"/>
          <w:szCs w:val="26"/>
        </w:rPr>
        <w:lastRenderedPageBreak/>
        <w:t>Правила проведения торгов в форме аукциона на право заключения договора</w:t>
      </w:r>
      <w:r>
        <w:rPr>
          <w:b/>
          <w:sz w:val="26"/>
          <w:szCs w:val="26"/>
        </w:rPr>
        <w:t xml:space="preserve"> </w:t>
      </w:r>
      <w:r w:rsidRPr="00EA1EF8">
        <w:rPr>
          <w:b/>
          <w:sz w:val="26"/>
          <w:szCs w:val="26"/>
        </w:rPr>
        <w:t>на установку и эксплуатацию рекламных конструкций</w:t>
      </w:r>
    </w:p>
    <w:p w14:paraId="618E1CF0" w14:textId="77777777" w:rsidR="00EA1EF8" w:rsidRPr="00EA1EF8" w:rsidRDefault="00EA1EF8" w:rsidP="00EA1EF8">
      <w:pPr>
        <w:widowControl w:val="0"/>
        <w:autoSpaceDE w:val="0"/>
        <w:autoSpaceDN w:val="0"/>
        <w:jc w:val="center"/>
        <w:rPr>
          <w:b/>
          <w:sz w:val="26"/>
          <w:szCs w:val="26"/>
        </w:rPr>
      </w:pPr>
      <w:r w:rsidRPr="00EA1EF8">
        <w:rPr>
          <w:b/>
          <w:sz w:val="26"/>
          <w:szCs w:val="26"/>
        </w:rPr>
        <w:t>на земельных участках, зданиях или ином недвижимом</w:t>
      </w:r>
    </w:p>
    <w:p w14:paraId="23F919A7" w14:textId="77777777" w:rsidR="00EA1EF8" w:rsidRPr="00EA1EF8" w:rsidRDefault="00EA1EF8" w:rsidP="00EA1EF8">
      <w:pPr>
        <w:widowControl w:val="0"/>
        <w:autoSpaceDE w:val="0"/>
        <w:autoSpaceDN w:val="0"/>
        <w:jc w:val="center"/>
        <w:rPr>
          <w:b/>
          <w:sz w:val="26"/>
          <w:szCs w:val="26"/>
        </w:rPr>
      </w:pPr>
      <w:r w:rsidRPr="00EA1EF8">
        <w:rPr>
          <w:b/>
          <w:sz w:val="26"/>
          <w:szCs w:val="26"/>
        </w:rPr>
        <w:t>имуществе, находящихся в муниципальной собственности, либо</w:t>
      </w:r>
    </w:p>
    <w:p w14:paraId="2659D5D0" w14:textId="77777777" w:rsidR="00EA1EF8" w:rsidRPr="00EA1EF8" w:rsidRDefault="00EA1EF8" w:rsidP="00EA1EF8">
      <w:pPr>
        <w:widowControl w:val="0"/>
        <w:autoSpaceDE w:val="0"/>
        <w:autoSpaceDN w:val="0"/>
        <w:jc w:val="center"/>
        <w:rPr>
          <w:b/>
          <w:sz w:val="26"/>
          <w:szCs w:val="26"/>
        </w:rPr>
      </w:pPr>
      <w:r w:rsidRPr="00EA1EF8">
        <w:rPr>
          <w:b/>
          <w:sz w:val="26"/>
          <w:szCs w:val="26"/>
        </w:rPr>
        <w:t>на земельных участках, государственная собственность</w:t>
      </w:r>
    </w:p>
    <w:p w14:paraId="5F6C649A" w14:textId="77777777" w:rsidR="00EA1EF8" w:rsidRPr="00EA1EF8" w:rsidRDefault="00EA1EF8" w:rsidP="00EA1EF8">
      <w:pPr>
        <w:widowControl w:val="0"/>
        <w:autoSpaceDE w:val="0"/>
        <w:autoSpaceDN w:val="0"/>
        <w:jc w:val="center"/>
        <w:rPr>
          <w:b/>
          <w:sz w:val="26"/>
          <w:szCs w:val="26"/>
        </w:rPr>
      </w:pPr>
      <w:r w:rsidRPr="00EA1EF8">
        <w:rPr>
          <w:b/>
          <w:sz w:val="26"/>
          <w:szCs w:val="26"/>
        </w:rPr>
        <w:t>на которые не разграничена (далее - правила)</w:t>
      </w:r>
    </w:p>
    <w:p w14:paraId="5C5C5231" w14:textId="77777777" w:rsidR="00EA1EF8" w:rsidRPr="00EA1EF8" w:rsidRDefault="00EA1EF8" w:rsidP="00EA1EF8">
      <w:pPr>
        <w:widowControl w:val="0"/>
        <w:autoSpaceDE w:val="0"/>
        <w:autoSpaceDN w:val="0"/>
        <w:spacing w:after="1"/>
        <w:rPr>
          <w:sz w:val="26"/>
          <w:szCs w:val="26"/>
        </w:rPr>
      </w:pPr>
    </w:p>
    <w:p w14:paraId="5CCA115E" w14:textId="77777777" w:rsidR="00EA1EF8" w:rsidRPr="00EA1EF8" w:rsidRDefault="00EA1EF8" w:rsidP="00EA1EF8">
      <w:pPr>
        <w:widowControl w:val="0"/>
        <w:autoSpaceDE w:val="0"/>
        <w:autoSpaceDN w:val="0"/>
        <w:jc w:val="center"/>
        <w:rPr>
          <w:sz w:val="26"/>
          <w:szCs w:val="26"/>
        </w:rPr>
      </w:pPr>
    </w:p>
    <w:p w14:paraId="4F092EBF" w14:textId="77777777" w:rsidR="00EA1EF8" w:rsidRPr="00EA1EF8" w:rsidRDefault="00EA1EF8" w:rsidP="00EA1EF8">
      <w:pPr>
        <w:widowControl w:val="0"/>
        <w:autoSpaceDE w:val="0"/>
        <w:autoSpaceDN w:val="0"/>
        <w:jc w:val="center"/>
        <w:rPr>
          <w:b/>
          <w:sz w:val="26"/>
          <w:szCs w:val="26"/>
        </w:rPr>
      </w:pPr>
      <w:r w:rsidRPr="00EA1EF8">
        <w:rPr>
          <w:b/>
          <w:sz w:val="26"/>
          <w:szCs w:val="26"/>
        </w:rPr>
        <w:t>1. Общие положения</w:t>
      </w:r>
    </w:p>
    <w:p w14:paraId="2E5328EF" w14:textId="77777777" w:rsidR="00EA1EF8" w:rsidRPr="00EA1EF8" w:rsidRDefault="00EA1EF8" w:rsidP="00EA1EF8">
      <w:pPr>
        <w:widowControl w:val="0"/>
        <w:autoSpaceDE w:val="0"/>
        <w:autoSpaceDN w:val="0"/>
        <w:jc w:val="center"/>
        <w:rPr>
          <w:sz w:val="26"/>
          <w:szCs w:val="26"/>
        </w:rPr>
      </w:pPr>
    </w:p>
    <w:p w14:paraId="4756209B" w14:textId="77777777" w:rsidR="00EA1EF8" w:rsidRPr="00EA1EF8" w:rsidRDefault="00EA1EF8" w:rsidP="00EA1EF8">
      <w:pPr>
        <w:widowControl w:val="0"/>
        <w:autoSpaceDE w:val="0"/>
        <w:autoSpaceDN w:val="0"/>
        <w:ind w:firstLine="540"/>
        <w:jc w:val="both"/>
        <w:rPr>
          <w:sz w:val="26"/>
          <w:szCs w:val="26"/>
        </w:rPr>
      </w:pPr>
      <w:r w:rsidRPr="00EA1EF8">
        <w:rPr>
          <w:sz w:val="26"/>
          <w:szCs w:val="26"/>
        </w:rPr>
        <w:t>1. Настоящие правила регламентирует порядок организации и проведения торгов в форме аукционов на право заключения договоров на установку и эксплуатацию рекламных конструкций на земельных участках, зданиях или ином недвижимом имуществе, находящихся в муниципальной собственности, либо на земельных участках, государственная собственность на которые не разграничена (далее - аукционы).</w:t>
      </w:r>
    </w:p>
    <w:p w14:paraId="4E2DB49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 Настоящее правила подлежит применению в случаях размещения рекламных конструкций на:</w:t>
      </w:r>
    </w:p>
    <w:p w14:paraId="4A7626B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не обремененных правами третьих лиц земельных участках, находящихся в муниципальной собственности, и земельных участках, государственная собственность на которые не разграничена;</w:t>
      </w:r>
    </w:p>
    <w:p w14:paraId="31B7880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земельных участках, находящихся в муниципальной собственности, и земельных участках, государственная собственность на которые не разграничена;</w:t>
      </w:r>
    </w:p>
    <w:p w14:paraId="68EB518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муниципальных объектах недвижимого имущества, находящихся в муниципальной собственности.</w:t>
      </w:r>
    </w:p>
    <w:p w14:paraId="26A4B7F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3. Аукцион проводится в целях: </w:t>
      </w:r>
    </w:p>
    <w:p w14:paraId="183135A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развития конкуренции на рынке рекламных услуг;</w:t>
      </w:r>
    </w:p>
    <w:p w14:paraId="32E300E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создания равных условий и возможностей для получения мест размещения рекламных конструкций на территории города;</w:t>
      </w:r>
    </w:p>
    <w:p w14:paraId="49A5BC1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увеличения доходов бюджета города от размещения рекламных конструкций на объектах муниципальной собственности, а также на земельных участках, государственная собственность на которые не разграничена.</w:t>
      </w:r>
    </w:p>
    <w:p w14:paraId="762C831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4. Основными принципами организации и проведения аукционов являются равные условия для всех претендентов, открытость, гласность и состязательность.</w:t>
      </w:r>
    </w:p>
    <w:p w14:paraId="24AEA61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5. Решение о проведении аукциона принимает организатор аукциона.</w:t>
      </w:r>
    </w:p>
    <w:p w14:paraId="5B26567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 Предметом аукциона является право на заключение договора на установку и эксплуатацию рекламной конструкции.</w:t>
      </w:r>
    </w:p>
    <w:p w14:paraId="68CFB6BF" w14:textId="77777777" w:rsidR="00EA1EF8" w:rsidRPr="00EA1EF8" w:rsidRDefault="00EA1EF8" w:rsidP="00EA1EF8">
      <w:pPr>
        <w:autoSpaceDE w:val="0"/>
        <w:autoSpaceDN w:val="0"/>
        <w:adjustRightInd w:val="0"/>
        <w:jc w:val="both"/>
        <w:rPr>
          <w:rFonts w:eastAsia="Calibri"/>
          <w:sz w:val="26"/>
          <w:szCs w:val="26"/>
          <w:lang w:eastAsia="en-US"/>
        </w:rPr>
      </w:pPr>
      <w:r w:rsidRPr="00EA1EF8">
        <w:rPr>
          <w:rFonts w:eastAsia="Calibri"/>
          <w:sz w:val="26"/>
          <w:szCs w:val="26"/>
          <w:lang w:eastAsia="en-US"/>
        </w:rPr>
        <w:tab/>
      </w:r>
    </w:p>
    <w:p w14:paraId="03A29AFA" w14:textId="77777777" w:rsidR="00EA1EF8" w:rsidRPr="00EA1EF8" w:rsidRDefault="00EA1EF8" w:rsidP="00EA1EF8">
      <w:pPr>
        <w:autoSpaceDE w:val="0"/>
        <w:autoSpaceDN w:val="0"/>
        <w:adjustRightInd w:val="0"/>
        <w:jc w:val="both"/>
        <w:rPr>
          <w:rFonts w:eastAsia="Calibri"/>
          <w:sz w:val="26"/>
          <w:szCs w:val="26"/>
          <w:lang w:eastAsia="en-US"/>
        </w:rPr>
      </w:pPr>
      <w:r w:rsidRPr="00EA1EF8">
        <w:rPr>
          <w:rFonts w:eastAsia="Calibri"/>
          <w:sz w:val="26"/>
          <w:szCs w:val="26"/>
          <w:lang w:eastAsia="en-US"/>
        </w:rPr>
        <w:lastRenderedPageBreak/>
        <w:tab/>
        <w:t>6.1. Организатор аукциона или организатор конкурса вправе привлечь в качестве организатора аукциона или организатора конкурса специализированную организацию из перечня юридических лиц, утвержденного Правительством Российской Федерации в соответствии с подпунктом 8.1 пункта 1 статьи 6 Федерального закона «О приватизации государственного и муниципального имущества», если иное не предусмотрено федеральными законами (далее - специализированная организация), для осуществления функций по организации и проведению аукционов или конкурсов (разработка документации об аукционе, конкурсной документации, опубликование и размещение извещения о проведении аукциона или конкурса и иные функции, связанные с обеспечением проведения аукциона или конкурса). Сумма вознаграждения специализированной организации не входит в цену предмета аукциона или конкурса и подлежит выплате за счет уплачиваемых сверх цены предмета аукциона или конкурса средств победителя конкурса или аукциона либо средств лица, имеющего право на заключение договора по итогам конкурса или аукциона, в порядке и размере, которые устанавливаются Правительством Российской Федерации.</w:t>
      </w:r>
    </w:p>
    <w:p w14:paraId="10201747" w14:textId="77777777" w:rsidR="00EA1EF8" w:rsidRPr="00EA1EF8" w:rsidRDefault="00EA1EF8" w:rsidP="00EA1EF8">
      <w:pPr>
        <w:widowControl w:val="0"/>
        <w:autoSpaceDE w:val="0"/>
        <w:autoSpaceDN w:val="0"/>
        <w:spacing w:before="220"/>
        <w:ind w:firstLine="540"/>
        <w:jc w:val="both"/>
        <w:rPr>
          <w:sz w:val="26"/>
          <w:szCs w:val="26"/>
        </w:rPr>
      </w:pPr>
    </w:p>
    <w:p w14:paraId="3A29C9F2" w14:textId="77777777" w:rsidR="00EA1EF8" w:rsidRPr="00EA1EF8" w:rsidRDefault="00EA1EF8" w:rsidP="00EA1EF8">
      <w:pPr>
        <w:widowControl w:val="0"/>
        <w:autoSpaceDE w:val="0"/>
        <w:autoSpaceDN w:val="0"/>
        <w:jc w:val="center"/>
        <w:rPr>
          <w:sz w:val="26"/>
          <w:szCs w:val="26"/>
        </w:rPr>
      </w:pPr>
    </w:p>
    <w:p w14:paraId="703529DE" w14:textId="77777777" w:rsidR="00EA1EF8" w:rsidRPr="00EA1EF8" w:rsidRDefault="00EA1EF8" w:rsidP="00EA1EF8">
      <w:pPr>
        <w:widowControl w:val="0"/>
        <w:autoSpaceDE w:val="0"/>
        <w:autoSpaceDN w:val="0"/>
        <w:jc w:val="center"/>
        <w:rPr>
          <w:b/>
          <w:sz w:val="26"/>
          <w:szCs w:val="26"/>
        </w:rPr>
      </w:pPr>
      <w:r w:rsidRPr="00EA1EF8">
        <w:rPr>
          <w:b/>
          <w:sz w:val="26"/>
          <w:szCs w:val="26"/>
        </w:rPr>
        <w:t>2. Основные понятия</w:t>
      </w:r>
    </w:p>
    <w:p w14:paraId="42942B80" w14:textId="77777777" w:rsidR="00EA1EF8" w:rsidRPr="00EA1EF8" w:rsidRDefault="00EA1EF8" w:rsidP="00EA1EF8">
      <w:pPr>
        <w:widowControl w:val="0"/>
        <w:autoSpaceDE w:val="0"/>
        <w:autoSpaceDN w:val="0"/>
        <w:jc w:val="center"/>
        <w:rPr>
          <w:sz w:val="26"/>
          <w:szCs w:val="26"/>
        </w:rPr>
      </w:pPr>
    </w:p>
    <w:p w14:paraId="49559F19" w14:textId="77777777" w:rsidR="00EA1EF8" w:rsidRPr="00EA1EF8" w:rsidRDefault="00EA1EF8" w:rsidP="00EA1EF8">
      <w:pPr>
        <w:widowControl w:val="0"/>
        <w:autoSpaceDE w:val="0"/>
        <w:autoSpaceDN w:val="0"/>
        <w:ind w:firstLine="540"/>
        <w:jc w:val="both"/>
        <w:rPr>
          <w:sz w:val="26"/>
          <w:szCs w:val="26"/>
        </w:rPr>
      </w:pPr>
      <w:r w:rsidRPr="00EA1EF8">
        <w:rPr>
          <w:sz w:val="26"/>
          <w:szCs w:val="26"/>
        </w:rPr>
        <w:t>7. Для целей настоящего Положения используются следующие понятия:</w:t>
      </w:r>
    </w:p>
    <w:p w14:paraId="74C5548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а) аукцион в электронной форме (далее - аукцион) - торги в форме аукциона, техническое проведение которых обеспечивается оператором электронной площадки на сайте в информационно-телекоммуникационной сети «Интернет», победителем которых признается лицо, предложившее наиболее высокую плату по договору на установку и эксплуатацию рекламной конструкции;</w:t>
      </w:r>
    </w:p>
    <w:p w14:paraId="5147AB3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б) предмет аукциона - право заключения договора на установку и эксплуатацию рекламной конструкции;</w:t>
      </w:r>
    </w:p>
    <w:p w14:paraId="4580021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в) аукционная документация - комплект документов, подготовленный организатором аукциона и содержащий информацию о предмете аукциона и условиях его проведения;</w:t>
      </w:r>
    </w:p>
    <w:p w14:paraId="5ADC430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г) аукционная комиссия - коллегиальный орган, созданный для организации проведения аукционов на право заключения договоров на установку и эксплуатацию рекламных конструкций в соответствии с настоящими правилами;</w:t>
      </w:r>
    </w:p>
    <w:p w14:paraId="4F036EB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д) претендент - юридическое или физическое лицо, подавшее в установленном порядке заявку на участие в аукционе;</w:t>
      </w:r>
    </w:p>
    <w:p w14:paraId="51BBCEF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е) участник аукциона - юридическое или физическое лицо, подавшее в установленном порядке заявку на участие в аукционе, в отношении которого аукционной комиссией принято решение о допуске к участию в аукционе;</w:t>
      </w:r>
    </w:p>
    <w:p w14:paraId="2CFF4A5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lastRenderedPageBreak/>
        <w:t>ж) единственный участник - единственный претендент, заявка на участие в аукционе которого соответствует требованиям настоящего Положения, аукционной документации;</w:t>
      </w:r>
    </w:p>
    <w:p w14:paraId="58D4EF4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з) победитель аукциона - участник аукциона, предложивший наиболее высокую цену за предмет аукциона;</w:t>
      </w:r>
    </w:p>
    <w:p w14:paraId="7BEC960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и) заявка на участие в аукционе - комплект документов, подготовленный претендентом в соответствии с требованиями аукционной документации;</w:t>
      </w:r>
    </w:p>
    <w:p w14:paraId="3E43F0C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к) отзыв заявки на участие в аукционе - отказ претендента от участия в аукционе после подачи им заявки на участие в аукционе и до окончания срока подачи заявок;</w:t>
      </w:r>
    </w:p>
    <w:p w14:paraId="4F787CD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л) электронная площадка - сайт в информационно-телекоммуникационной сети «Интернет», определяемый организатором аукциона, на котором проводятся аукционы, а также размещается информация, сведения и документы, связанные с проведением аукционов;</w:t>
      </w:r>
    </w:p>
    <w:p w14:paraId="5C597A8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м) оператор электронной площадки (далее - оператор ЭП) - юридическое лицо или физическое лицо, зарегистрированное в качестве индивидуального предпринимателя, осуществляющее функции по оказанию комплекса технических услуг при осуществлении процедуры аукциона;</w:t>
      </w:r>
    </w:p>
    <w:p w14:paraId="6FBE58A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н) регламент электронной площадки - документ, определяющий процедуру проведения аукционов на определенной электронной площадке;</w:t>
      </w:r>
    </w:p>
    <w:p w14:paraId="745B965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о) организатор аукционов - Управление архитектуры и градостроительства Администрации города Когалыма (далее - отдел архитектуры и градостроительства), осуществляющий полномочия организатора аукциона на право заключения договоров на установку и эксплуатацию рекламных конструкций;</w:t>
      </w:r>
    </w:p>
    <w:p w14:paraId="78A3971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 лот - отдельный предмет аукциона, в отношении которого в извещении о проведении аукциона, аукционной документации указывается начальная (минимальная) цена договора на установку и эксплуатацию рекламных конструкций;</w:t>
      </w:r>
    </w:p>
    <w:p w14:paraId="36E8479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р) «шаг аукциона» - величина, на которую поднимается начальная (минимальная) цена договора на установку и эксплуатацию рекламных конструкций, указанная в извещении о проведении аукциона;</w:t>
      </w:r>
    </w:p>
    <w:p w14:paraId="080E430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с) задаток - денежная сумма, определяемая в размере годовой платы по договору на установку и эксплуатацию рекламной конструкции, рассчитанная от начальной (минимальной) цены договора на установку и эксплуатацию рекламных конструкций, которая вносится претендентом на лицевой счет участника, открытый при регистрации на электронной площадке в порядке, установленном регламентом электронной площадки как обеспечение исполнения обязательства по заключению договора на установку и эксплуатацию рекламной конструкции;</w:t>
      </w:r>
    </w:p>
    <w:p w14:paraId="262ECDC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lastRenderedPageBreak/>
        <w:t xml:space="preserve">т) начальная (минимальная) цена договора на установку и эксплуатацию рекламной конструкции - размер ежемесячной платы по договору на установку и эксплуатацию рекламной конструкции, определяется организатором аукциона в соответствии с </w:t>
      </w:r>
      <w:hyperlink r:id="rId13" w:anchor="P207" w:history="1">
        <w:r w:rsidRPr="00EA1EF8">
          <w:rPr>
            <w:color w:val="0000FF"/>
            <w:sz w:val="26"/>
            <w:szCs w:val="26"/>
          </w:rPr>
          <w:t>приложением 2</w:t>
        </w:r>
      </w:hyperlink>
      <w:r w:rsidRPr="00EA1EF8">
        <w:rPr>
          <w:sz w:val="26"/>
          <w:szCs w:val="26"/>
        </w:rPr>
        <w:t xml:space="preserve"> к настоящему постановлению.</w:t>
      </w:r>
    </w:p>
    <w:p w14:paraId="6C98D10F" w14:textId="77777777" w:rsidR="00EA1EF8" w:rsidRPr="00EA1EF8" w:rsidRDefault="00EA1EF8" w:rsidP="00EA1EF8">
      <w:pPr>
        <w:widowControl w:val="0"/>
        <w:autoSpaceDE w:val="0"/>
        <w:autoSpaceDN w:val="0"/>
        <w:ind w:firstLine="540"/>
        <w:jc w:val="both"/>
        <w:rPr>
          <w:sz w:val="26"/>
          <w:szCs w:val="26"/>
        </w:rPr>
      </w:pPr>
    </w:p>
    <w:p w14:paraId="3D992C21" w14:textId="77777777" w:rsidR="00EA1EF8" w:rsidRPr="00EA1EF8" w:rsidRDefault="00EA1EF8" w:rsidP="00EA1EF8">
      <w:pPr>
        <w:widowControl w:val="0"/>
        <w:autoSpaceDE w:val="0"/>
        <w:autoSpaceDN w:val="0"/>
        <w:jc w:val="center"/>
        <w:rPr>
          <w:b/>
          <w:sz w:val="26"/>
          <w:szCs w:val="26"/>
        </w:rPr>
      </w:pPr>
      <w:r w:rsidRPr="00EA1EF8">
        <w:rPr>
          <w:b/>
          <w:sz w:val="26"/>
          <w:szCs w:val="26"/>
        </w:rPr>
        <w:t>3. Комиссия по проведению аукционов</w:t>
      </w:r>
    </w:p>
    <w:p w14:paraId="383EB53F" w14:textId="77777777" w:rsidR="00EA1EF8" w:rsidRPr="00EA1EF8" w:rsidRDefault="00EA1EF8" w:rsidP="00EA1EF8">
      <w:pPr>
        <w:widowControl w:val="0"/>
        <w:autoSpaceDE w:val="0"/>
        <w:autoSpaceDN w:val="0"/>
        <w:jc w:val="center"/>
        <w:rPr>
          <w:b/>
          <w:sz w:val="26"/>
          <w:szCs w:val="26"/>
        </w:rPr>
      </w:pPr>
    </w:p>
    <w:p w14:paraId="58BC01C2"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8. Для проведения аукциона или конкурса создается аукционная или конкурсная комиссия.</w:t>
      </w:r>
    </w:p>
    <w:p w14:paraId="3F9C617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9. Организатор аукциона или организатор конкурса до размещения извещения о проведении аукциона или конкурса принимает решение о создании соответствующей комиссии, определяет состав и порядок ее работы, назначает председателя комиссии.</w:t>
      </w:r>
    </w:p>
    <w:p w14:paraId="6D531074"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10. Количество членов аукционной или конкурсной комиссии должно составлять не менее 5 человек.</w:t>
      </w:r>
    </w:p>
    <w:p w14:paraId="26AB1B44"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11. Членом аукционной или конкурсной комиссии не может быть лицо, лично заинтересованное в результатах аукциона или конкурса, либо лицо, аффилированное с заявителем, в том числе лицо, состоящее в штате заявителя, либо лицо, на которое заявитель способен оказать влияние (в том числе лицо, являющееся членом органа управления, кредитором заявителя), либо лицо, состоящее в браке с руководителем заявителя или являющееся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руководителя или усыновленным руководителем заявителя (если заявителем является юридическое лицо). Член аукционной или конкурсной комиссии обязан незамедлительно сообщить организатору аукциона или организатору конкурса о возникновении указанных обстоятельств, препятствующих его членству в аукционной или конкурсной комиссии. В случае выявления таких обстоятельств в отношении члена аукционной или конкурсной комиссии решение об изменении состава комиссии принимается организатором аукциона или организатором конкурса не позднее одного рабочего дня со дня выявления указанных обстоятельств.</w:t>
      </w:r>
    </w:p>
    <w:p w14:paraId="0D41D38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12. Замена члена аукционной или конкурсной комиссии допускается только по решению организатора аукциона или организатора конкурса.</w:t>
      </w:r>
    </w:p>
    <w:p w14:paraId="315D8584"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2" w:name="Par5"/>
      <w:bookmarkEnd w:id="2"/>
      <w:r w:rsidRPr="00EA1EF8">
        <w:rPr>
          <w:rFonts w:eastAsia="Calibri"/>
          <w:sz w:val="26"/>
          <w:szCs w:val="26"/>
          <w:lang w:eastAsia="en-US"/>
        </w:rPr>
        <w:t>13. Аукционной комиссией осуществляется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14:paraId="6BD7E2C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3" w:name="Par6"/>
      <w:bookmarkEnd w:id="3"/>
      <w:r w:rsidRPr="00EA1EF8">
        <w:rPr>
          <w:rFonts w:eastAsia="Calibri"/>
          <w:sz w:val="26"/>
          <w:szCs w:val="26"/>
          <w:lang w:eastAsia="en-US"/>
        </w:rPr>
        <w:t xml:space="preserve">15. Конкурсной комиссией осуществляется определение участников конкурса, рассмотрение, проведение оценки и сопоставление заявок на участие в конкурсе, определение победителя конкурса, а также оформление протокола </w:t>
      </w:r>
      <w:r w:rsidRPr="00EA1EF8">
        <w:rPr>
          <w:rFonts w:eastAsia="Calibri"/>
          <w:sz w:val="26"/>
          <w:szCs w:val="26"/>
          <w:lang w:eastAsia="en-US"/>
        </w:rPr>
        <w:lastRenderedPageBreak/>
        <w:t>рассмотрения заявок на участие в конкурсе, протокола о признании конкурса несостоявшимся, протокола проведения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p w14:paraId="5423031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16. Председатель аукционной или конкурсной комиссии руководит деятельностью соответствующей комиссии и председательствует на ее заседаниях. В отсутствие председателя соответствующей комиссии его функции выполняет заместитель председателя комиссии.</w:t>
      </w:r>
    </w:p>
    <w:p w14:paraId="5E3A88A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17. Аукционная или конкурсная комиссия правомочна осуществлять свои функции, если на заседании соответствующей комиссии присутствует не менее 50 процентов общего числа ее членов. Члены аукционной или конкурсной комиссии должны быть уведомлены о месте, дне и времени проведения заседания соответствующей комиссии.</w:t>
      </w:r>
    </w:p>
    <w:p w14:paraId="0699862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18. Член аукционной или конкурсной комиссии лично участвует в заседании и подписывает протокол заседания соответствующей комиссии.</w:t>
      </w:r>
    </w:p>
    <w:p w14:paraId="4ABD2A7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19. Решения аукционной или конкурсной комиссии принимаются открытым голосованием простым большинством голосов членов соответствующей комиссии, присутствующих на заседании комиссии. Каждый член соответствующей комиссии имеет один голос. В случае равенства голосов решающим является голос председательствующего на заседании соответствующей комиссии.</w:t>
      </w:r>
    </w:p>
    <w:p w14:paraId="5612E0F5" w14:textId="77777777" w:rsidR="00EA1EF8" w:rsidRPr="00EA1EF8" w:rsidRDefault="00EA1EF8" w:rsidP="00EA1EF8">
      <w:pPr>
        <w:widowControl w:val="0"/>
        <w:autoSpaceDE w:val="0"/>
        <w:autoSpaceDN w:val="0"/>
        <w:ind w:firstLine="540"/>
        <w:jc w:val="both"/>
        <w:rPr>
          <w:sz w:val="26"/>
          <w:szCs w:val="26"/>
        </w:rPr>
      </w:pPr>
    </w:p>
    <w:p w14:paraId="2D4D0D04" w14:textId="77777777" w:rsidR="00EA1EF8" w:rsidRPr="00EA1EF8" w:rsidRDefault="00EA1EF8" w:rsidP="00EA1EF8">
      <w:pPr>
        <w:autoSpaceDE w:val="0"/>
        <w:autoSpaceDN w:val="0"/>
        <w:adjustRightInd w:val="0"/>
        <w:ind w:firstLine="540"/>
        <w:jc w:val="center"/>
        <w:rPr>
          <w:rFonts w:eastAsia="Calibri"/>
          <w:b/>
          <w:sz w:val="26"/>
          <w:szCs w:val="26"/>
          <w:lang w:eastAsia="en-US"/>
        </w:rPr>
      </w:pPr>
      <w:r w:rsidRPr="00EA1EF8">
        <w:rPr>
          <w:rFonts w:eastAsia="Calibri"/>
          <w:b/>
          <w:sz w:val="26"/>
          <w:szCs w:val="26"/>
          <w:lang w:eastAsia="en-US"/>
        </w:rPr>
        <w:t>4. Требования к участникам аукционов</w:t>
      </w:r>
    </w:p>
    <w:p w14:paraId="7FF92F83" w14:textId="77777777" w:rsidR="00EA1EF8" w:rsidRPr="00EA1EF8" w:rsidRDefault="00EA1EF8" w:rsidP="00EA1EF8">
      <w:pPr>
        <w:autoSpaceDE w:val="0"/>
        <w:autoSpaceDN w:val="0"/>
        <w:adjustRightInd w:val="0"/>
        <w:ind w:firstLine="540"/>
        <w:jc w:val="center"/>
        <w:rPr>
          <w:rFonts w:eastAsia="Calibri"/>
          <w:b/>
          <w:sz w:val="26"/>
          <w:szCs w:val="26"/>
          <w:lang w:eastAsia="en-US"/>
        </w:rPr>
      </w:pPr>
    </w:p>
    <w:p w14:paraId="15A0A55C"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20. Участником аукциона может быть любое юридическое лицо (независимо от организационно-правовой формы, места нахождения, а также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w:t>
      </w:r>
    </w:p>
    <w:p w14:paraId="4EF47C2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4" w:name="Par3"/>
      <w:bookmarkEnd w:id="4"/>
      <w:r w:rsidRPr="00EA1EF8">
        <w:rPr>
          <w:rFonts w:eastAsia="Calibri"/>
          <w:sz w:val="26"/>
          <w:szCs w:val="26"/>
          <w:lang w:eastAsia="en-US"/>
        </w:rPr>
        <w:t>21. Участники аукционов должны соответствовать требованиям, установленным законодательством Российской Федерации к таким участникам.</w:t>
      </w:r>
    </w:p>
    <w:p w14:paraId="144B09A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22. Организатор аукциона не вправе устанавливать иные требования к участникам аукционов или конкурсов, кроме требований, указанных в </w:t>
      </w:r>
      <w:hyperlink r:id="rId14" w:anchor="Par3" w:history="1">
        <w:r w:rsidRPr="00EA1EF8">
          <w:rPr>
            <w:rFonts w:eastAsia="Calibri"/>
            <w:sz w:val="26"/>
            <w:szCs w:val="26"/>
            <w:lang w:eastAsia="en-US"/>
          </w:rPr>
          <w:t>21</w:t>
        </w:r>
      </w:hyperlink>
      <w:r w:rsidRPr="00EA1EF8">
        <w:rPr>
          <w:rFonts w:eastAsia="Calibri"/>
          <w:sz w:val="26"/>
          <w:szCs w:val="26"/>
          <w:lang w:eastAsia="en-US"/>
        </w:rPr>
        <w:t xml:space="preserve"> настоящих Правил.</w:t>
      </w:r>
    </w:p>
    <w:p w14:paraId="1DBE3BB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23. Организатор аукциона, аукционная или аукционная комиссия вправе запрашивать информацию и документы в целях проверки соответствия участника аукциона или конкурса требованиям, указанным в пункте 21 настоящих Правил,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аукционе или заявку на </w:t>
      </w:r>
      <w:r w:rsidRPr="00EA1EF8">
        <w:rPr>
          <w:rFonts w:eastAsia="Calibri"/>
          <w:sz w:val="26"/>
          <w:szCs w:val="26"/>
          <w:lang w:eastAsia="en-US"/>
        </w:rPr>
        <w:lastRenderedPageBreak/>
        <w:t>участие в конкурсе. При этом организатор аукциона или организатор конкурса, аукционная или конкурсная комиссия не вправе возлагать на участника аукциона или конкурса обязанность подтверждать соответствие указанным требованиям.</w:t>
      </w:r>
    </w:p>
    <w:p w14:paraId="2604979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24. Оператором электронной площадки плата за участие в аукционе е с участников аукциона, в том числе с лица, с которым по результатам проведения аукциона или конкурса предусматривается заключение договора, не взимается.</w:t>
      </w:r>
    </w:p>
    <w:p w14:paraId="1939699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25. Организатором аукциона или организатором конкурса устанавливается требование о внесении денежных средств для обеспечения заявки на участие в аукционе или заявки на участие в конкурсе в виде задатка (далее - задаток). Задаток вносится заявителем на расчетный счет оператора электронной площадки. При этом размер задатка определяется организатором аукциона или организатором конкурса.</w:t>
      </w:r>
    </w:p>
    <w:p w14:paraId="4A94432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26. Задаток, внесенный лицом, с которым заключается договор, засчитывается такому лицу в счет исполнения этим лицом обязательств по договору.</w:t>
      </w:r>
    </w:p>
    <w:p w14:paraId="34E1410E" w14:textId="77777777" w:rsidR="00EA1EF8" w:rsidRPr="00EA1EF8" w:rsidRDefault="00EA1EF8" w:rsidP="00EA1EF8">
      <w:pPr>
        <w:autoSpaceDE w:val="0"/>
        <w:autoSpaceDN w:val="0"/>
        <w:adjustRightInd w:val="0"/>
        <w:spacing w:before="220"/>
        <w:ind w:firstLine="540"/>
        <w:jc w:val="center"/>
        <w:rPr>
          <w:rFonts w:eastAsia="Calibri"/>
          <w:b/>
          <w:sz w:val="26"/>
          <w:szCs w:val="26"/>
          <w:lang w:eastAsia="en-US"/>
        </w:rPr>
      </w:pPr>
      <w:r w:rsidRPr="00EA1EF8">
        <w:rPr>
          <w:rFonts w:eastAsia="Calibri"/>
          <w:b/>
          <w:sz w:val="26"/>
          <w:szCs w:val="26"/>
          <w:lang w:eastAsia="en-US"/>
        </w:rPr>
        <w:t>5. Условия допуска заявителей к участию в аукционе</w:t>
      </w:r>
    </w:p>
    <w:p w14:paraId="408982AA" w14:textId="77777777" w:rsidR="00EA1EF8" w:rsidRPr="00EA1EF8" w:rsidRDefault="00EA1EF8" w:rsidP="00EA1EF8">
      <w:pPr>
        <w:widowControl w:val="0"/>
        <w:autoSpaceDE w:val="0"/>
        <w:autoSpaceDN w:val="0"/>
        <w:ind w:firstLine="540"/>
        <w:jc w:val="both"/>
        <w:rPr>
          <w:sz w:val="26"/>
          <w:szCs w:val="26"/>
        </w:rPr>
      </w:pPr>
    </w:p>
    <w:p w14:paraId="76667FA8"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27. Заявителем может быть любое юридическое лицо (независимо от организационно-правовой формы, места нахождения и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p w14:paraId="553C504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Для участия в аукционе заявители должны быть зарегистрированы на электронной площадке.</w:t>
      </w:r>
    </w:p>
    <w:p w14:paraId="05E1BF5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5" w:name="Par2"/>
      <w:bookmarkEnd w:id="5"/>
      <w:r w:rsidRPr="00EA1EF8">
        <w:rPr>
          <w:rFonts w:eastAsia="Calibri"/>
          <w:sz w:val="26"/>
          <w:szCs w:val="26"/>
          <w:lang w:eastAsia="en-US"/>
        </w:rPr>
        <w:t>28. Аукционной комиссией принимается решение об отклонении заявки на участие в аукционе или заявки на участие конкурсе в следующих случаях:</w:t>
      </w:r>
    </w:p>
    <w:p w14:paraId="407641E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а) непредставление заявителем документов и (или) сведений, определенных пунктами 45 настоящих Правил, либо наличие в таких документах и (или) сведениях недостоверной информации;</w:t>
      </w:r>
    </w:p>
    <w:p w14:paraId="13C9FCF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б) несоответствие заявителя требованиям, указанным в пункте 21 настоящих Правил;</w:t>
      </w:r>
    </w:p>
    <w:p w14:paraId="46FACB0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в) невнесение заявителем задатка;</w:t>
      </w:r>
    </w:p>
    <w:p w14:paraId="1E4C8F7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г) несоответствие заявки на участие в аукционе или заявки на участие в конкурсе требованиям документации об аукционе либо конкурсной документации, в том числе наличие в таких заявках предложения о цене договора (цене лота) ниже начальной (минимальной) цены договора (цены лота);</w:t>
      </w:r>
    </w:p>
    <w:p w14:paraId="7A285E4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д) наличие решения о ликвидации заявителя - юридического лица или наличие решения арбитражного суда о признании заявителя - юридического </w:t>
      </w:r>
      <w:r w:rsidRPr="00EA1EF8">
        <w:rPr>
          <w:rFonts w:eastAsia="Calibri"/>
          <w:sz w:val="26"/>
          <w:szCs w:val="26"/>
          <w:lang w:eastAsia="en-US"/>
        </w:rPr>
        <w:lastRenderedPageBreak/>
        <w:t>лица или индивидуального предпринимателя несостоятельным (банкротом) и об открытии конкурсного производства;</w:t>
      </w:r>
    </w:p>
    <w:p w14:paraId="79B4F33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е) наличие решения о приостановлении деятельности заявителя в порядке, предусмотренном </w:t>
      </w:r>
      <w:hyperlink r:id="rId15" w:history="1">
        <w:r w:rsidRPr="00EA1EF8">
          <w:rPr>
            <w:rFonts w:eastAsia="Calibri"/>
            <w:sz w:val="26"/>
            <w:szCs w:val="26"/>
            <w:lang w:eastAsia="en-US"/>
          </w:rPr>
          <w:t>Кодексом</w:t>
        </w:r>
      </w:hyperlink>
      <w:r w:rsidRPr="00EA1EF8">
        <w:rPr>
          <w:rFonts w:eastAsia="Calibri"/>
          <w:sz w:val="26"/>
          <w:szCs w:val="26"/>
          <w:lang w:eastAsia="en-US"/>
        </w:rPr>
        <w:t xml:space="preserve"> Российской Федерации об административных правонарушениях, на день подачи заявки на участие в аукционе или заявки на участие в конкурсе.</w:t>
      </w:r>
    </w:p>
    <w:p w14:paraId="2DE4C00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29. Принятие решения об отклонении заявки на участие в аукционе или заявки на участие в конкурсе по иным основаниям, не предусмотренным </w:t>
      </w:r>
      <w:hyperlink r:id="rId16" w:anchor="Par2" w:history="1">
        <w:r w:rsidRPr="00EA1EF8">
          <w:rPr>
            <w:rFonts w:eastAsia="Calibri"/>
            <w:sz w:val="26"/>
            <w:szCs w:val="26"/>
            <w:lang w:eastAsia="en-US"/>
          </w:rPr>
          <w:t>пунктом 28</w:t>
        </w:r>
      </w:hyperlink>
      <w:r w:rsidRPr="00EA1EF8">
        <w:rPr>
          <w:rFonts w:eastAsia="Calibri"/>
          <w:sz w:val="26"/>
          <w:szCs w:val="26"/>
          <w:lang w:eastAsia="en-US"/>
        </w:rPr>
        <w:t xml:space="preserve"> настоящих Правил, не допускается.</w:t>
      </w:r>
    </w:p>
    <w:p w14:paraId="3BA7CE6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30. В случае установления факта недостоверности сведений, содержащихся в документах, представленных заявителем или участником аукциона, или конкурса в соответствии с </w:t>
      </w:r>
      <w:r w:rsidRPr="00EA1EF8">
        <w:rPr>
          <w:rFonts w:eastAsia="Calibri"/>
          <w:color w:val="0000FF"/>
          <w:sz w:val="26"/>
          <w:szCs w:val="26"/>
          <w:lang w:eastAsia="en-US"/>
        </w:rPr>
        <w:t>пунктами 45</w:t>
      </w:r>
      <w:r w:rsidRPr="00EA1EF8">
        <w:rPr>
          <w:rFonts w:eastAsia="Calibri"/>
          <w:sz w:val="26"/>
          <w:szCs w:val="26"/>
          <w:lang w:eastAsia="en-US"/>
        </w:rPr>
        <w:t xml:space="preserve"> настоящих Правил, аукционная или конкурсная комиссия обязана отстранить такого заявителя или участника аукциона, или конкурса от участия в аукционе или конкурсе на любом этапе проведения аукциона или конкурса. Протокол об отстранении заявителя или участника аукциона или конкурса от участия в аукционе или конкурсе подписывается усиленной квалифицированной подписью лица, уполномоченного действовать от имени организатора аукциона или организатора конкурса, и размещается на электронной площадке 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позднее дня, следующего за днем принятия такого решения. При этом в указанный протокол включаются установленные факты недостоверных сведений.</w:t>
      </w:r>
    </w:p>
    <w:p w14:paraId="2FA5CA37" w14:textId="77777777" w:rsidR="00EA1EF8" w:rsidRPr="00EA1EF8" w:rsidRDefault="00EA1EF8" w:rsidP="00EA1EF8">
      <w:pPr>
        <w:widowControl w:val="0"/>
        <w:autoSpaceDE w:val="0"/>
        <w:autoSpaceDN w:val="0"/>
        <w:ind w:firstLine="540"/>
        <w:jc w:val="both"/>
        <w:rPr>
          <w:sz w:val="26"/>
          <w:szCs w:val="26"/>
        </w:rPr>
      </w:pPr>
    </w:p>
    <w:p w14:paraId="064B6B70" w14:textId="77777777" w:rsidR="00EA1EF8" w:rsidRPr="00EA1EF8" w:rsidRDefault="00EA1EF8" w:rsidP="00EA1EF8">
      <w:pPr>
        <w:autoSpaceDE w:val="0"/>
        <w:autoSpaceDN w:val="0"/>
        <w:adjustRightInd w:val="0"/>
        <w:jc w:val="center"/>
        <w:outlineLvl w:val="0"/>
        <w:rPr>
          <w:rFonts w:eastAsia="Calibri"/>
          <w:b/>
          <w:bCs/>
          <w:sz w:val="26"/>
          <w:szCs w:val="26"/>
          <w:lang w:eastAsia="en-US"/>
        </w:rPr>
      </w:pPr>
      <w:r w:rsidRPr="00EA1EF8">
        <w:rPr>
          <w:rFonts w:eastAsia="Calibri"/>
          <w:b/>
          <w:bCs/>
          <w:sz w:val="26"/>
          <w:szCs w:val="26"/>
          <w:lang w:eastAsia="en-US"/>
        </w:rPr>
        <w:t>6. Извещение о проведении аукциона</w:t>
      </w:r>
    </w:p>
    <w:p w14:paraId="166557CB"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48E5D1C0"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31. Извещение о проведении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менее чем за 15 календарных дней, но не менее чем за 10 рабочих дней до дня окончания подачи заявок на участие в аукционе. Извещение о проведении аукциона в день его размещения на официальном сайте подлежит также размещению на электронной площадке.</w:t>
      </w:r>
    </w:p>
    <w:p w14:paraId="33AC85C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32. Извещение о проведении аукциона содержит следующие сведения:</w:t>
      </w:r>
    </w:p>
    <w:p w14:paraId="7C94BA4B"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а) полное и сокращенное (при наличии) наименования организатора аукциона, адрес в пределах места нахождения организатора аукциона, адрес электронной почты и номер контактного телефона организатора аукциона,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14:paraId="70BBC66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lastRenderedPageBreak/>
        <w:t>б) место нахождения, описание и технические характеристики рекламной конструкции (в том числе цветные фотографии в количестве не менее 3 штук), права на которую передаются по договору;</w:t>
      </w:r>
    </w:p>
    <w:p w14:paraId="6EB6703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в) место нахождения, описание и технические характеристики государственного или муниципального имущества, на котором будет располагаться рекламная конструкция, его целевое назначение;</w:t>
      </w:r>
    </w:p>
    <w:p w14:paraId="67FD083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г) место нахождения, площадь, кадастровый номер недвижимого имущества, на котором будет располагаться рекламная конструкция, права на недвижимое имущество, ограничения этих прав;</w:t>
      </w:r>
    </w:p>
    <w:p w14:paraId="7130EC0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д) начальная (минимальная) цена договора (цена лота) рассчитывается в соответствии с методикой расчета, согласно приложению 2;</w:t>
      </w:r>
    </w:p>
    <w:p w14:paraId="7CDC0F1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е) срок действия договора;</w:t>
      </w:r>
    </w:p>
    <w:p w14:paraId="213C3FC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ж) порядок, день и время окончания срока подачи заявок на участие в аукционе (днем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p w14:paraId="1F6754F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з) день и время рассмотрения заявок на участие в аукционе;</w:t>
      </w:r>
    </w:p>
    <w:p w14:paraId="5A34416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и) величина повышения цены договора (далее - «шаг аукциона»);</w:t>
      </w:r>
    </w:p>
    <w:p w14:paraId="21BD0D6B"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к) день и время начала проведения аукциона;</w:t>
      </w:r>
    </w:p>
    <w:p w14:paraId="6CB879E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л) требование о внесении задатка, размер задатка, срок и порядок внесения задатка, реквизиты счета для перечисления задатка;</w:t>
      </w:r>
    </w:p>
    <w:p w14:paraId="7C2A011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м) сроки и порядок оплаты по договору;</w:t>
      </w:r>
    </w:p>
    <w:p w14:paraId="7279A02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н) срок, в течение которого организатор аукциона вправе отказаться от проведения аукциона;</w:t>
      </w:r>
    </w:p>
    <w:p w14:paraId="3F020AA7"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о) срок, в течение которого должен быть подписан проект договора;</w:t>
      </w:r>
    </w:p>
    <w:p w14:paraId="4C5F86B4"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п) размер вознаграждения специализированной организации в случае ее привлечения организатором аукциона в соответствии с пунктом 6.1. настоящих Правил.</w:t>
      </w:r>
    </w:p>
    <w:p w14:paraId="07BF7FA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33. Извещение о проведении аукциона содержит проект договора в электронной форме (в случае проведения аукциона по нескольким лотам - проект договора в отношении каждого лота).</w:t>
      </w:r>
    </w:p>
    <w:p w14:paraId="589128D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34. 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w:t>
      </w:r>
      <w:r w:rsidRPr="00EA1EF8">
        <w:rPr>
          <w:rFonts w:eastAsia="Calibri"/>
          <w:sz w:val="26"/>
          <w:szCs w:val="26"/>
          <w:lang w:eastAsia="en-US"/>
        </w:rPr>
        <w:lastRenderedPageBreak/>
        <w:t>размещаются организатором аукциона на официальном сайте не позднее чем за 5 календарных дней до дня окончания срока подачи заявок на участие в аукционе. В день размещения изменений, которые вносятся в извещение о проведении аукциона, на официальном сайте такие изменения подлежат также размещению на электронной площадке.</w:t>
      </w:r>
    </w:p>
    <w:p w14:paraId="53D7E37E"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35. При внесении изменений в извещение о проведении аукциона срок подачи заявок на участие в аукционе должен быть продлен таким образом, чтобы со дня размещения на официальном сайте внесенных изменений в извещение о проведении аукциона до дня окончания срока подачи заявок на участие в аукционе срок составлял не менее 15 календарных дней, но не менее 10 рабочих дней.</w:t>
      </w:r>
    </w:p>
    <w:p w14:paraId="1C3F457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36. Организатор аукциона вправе отказаться от проведения аукциона. Извещение об отказе от проведения аукциона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5 календарных дней до дня окончания срока подачи заявок на участие в аукционе. В день размещения извещения об отказе от проведения аукциона на официальном сайте такое извещение подлежит также размещению на электронной площадке. Денежные средства, внесенные в качестве задатка, возвращаются заявителю в течение 5 рабочих дней со дня размещения организатором аукциона извещения об отказе от проведения аукциона на официальном сайте, электронной площадке.</w:t>
      </w:r>
    </w:p>
    <w:p w14:paraId="4259E21E"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0D446F98" w14:textId="77777777" w:rsidR="00EA1EF8" w:rsidRPr="00EA1EF8" w:rsidRDefault="00EA1EF8" w:rsidP="00EA1EF8">
      <w:pPr>
        <w:autoSpaceDE w:val="0"/>
        <w:autoSpaceDN w:val="0"/>
        <w:adjustRightInd w:val="0"/>
        <w:ind w:firstLine="540"/>
        <w:jc w:val="center"/>
        <w:rPr>
          <w:rFonts w:eastAsia="Calibri"/>
          <w:b/>
          <w:sz w:val="26"/>
          <w:szCs w:val="26"/>
          <w:lang w:eastAsia="en-US"/>
        </w:rPr>
      </w:pPr>
      <w:r w:rsidRPr="00EA1EF8">
        <w:rPr>
          <w:rFonts w:eastAsia="Calibri"/>
          <w:b/>
          <w:sz w:val="26"/>
          <w:szCs w:val="26"/>
          <w:lang w:eastAsia="en-US"/>
        </w:rPr>
        <w:t>7. Документация об аукционе</w:t>
      </w:r>
    </w:p>
    <w:p w14:paraId="1579D3C4" w14:textId="77777777" w:rsidR="00EA1EF8" w:rsidRPr="00EA1EF8" w:rsidRDefault="00EA1EF8" w:rsidP="00EA1EF8">
      <w:pPr>
        <w:autoSpaceDE w:val="0"/>
        <w:autoSpaceDN w:val="0"/>
        <w:adjustRightInd w:val="0"/>
        <w:ind w:firstLine="540"/>
        <w:jc w:val="center"/>
        <w:rPr>
          <w:rFonts w:eastAsia="Calibri"/>
          <w:sz w:val="26"/>
          <w:szCs w:val="26"/>
          <w:lang w:eastAsia="en-US"/>
        </w:rPr>
      </w:pPr>
    </w:p>
    <w:p w14:paraId="7DBDCCDB"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37. Документация об аукционе разрабатывается и утверждается организатором аукциона.</w:t>
      </w:r>
    </w:p>
    <w:p w14:paraId="7568F8C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38. Начальная (минимальная) цена договора (цена лота) определяется организатором аукциона.</w:t>
      </w:r>
    </w:p>
    <w:p w14:paraId="571CB0A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39. Организатор аукциона принимает решение о формировании состава лота.</w:t>
      </w:r>
    </w:p>
    <w:p w14:paraId="02B1BFB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40. Документация об аукционе, помимо информации и сведений, содержащихся в извещении о проведении аукциона, указанных в пункте 32 настоящих Правил, включает в себя:</w:t>
      </w:r>
    </w:p>
    <w:p w14:paraId="7814F9D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а) требования к содержанию, форме и составу заявки на участие в аукционе, установленные в соответствии с пунктами 45 - 47 настоящих Правил, и инструкцию по ее заполнению;</w:t>
      </w:r>
    </w:p>
    <w:p w14:paraId="57C2957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б) требования к участникам аукциона, указанные в пункте 21 настоящих Правил;</w:t>
      </w:r>
    </w:p>
    <w:p w14:paraId="5EEBC7B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в) порядок и срок отзыва заявок на участие в аукционе, установленные в соответствии с пунктом 53 настоящих Правил;</w:t>
      </w:r>
    </w:p>
    <w:p w14:paraId="1659DC7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lastRenderedPageBreak/>
        <w:t>г) формы, порядок, день начала и день окончания срока предоставления разъяснений положений документации об аукционе, устанавливаемые в соответствии с пунктом 42 настоящих Правил;</w:t>
      </w:r>
    </w:p>
    <w:p w14:paraId="106BE6C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д) размер обеспечения исполнения договора, срок и порядок его предоставления, в случае если организатором аукциона установлено требование к обеспечению исполнения договора;</w:t>
      </w:r>
    </w:p>
    <w:p w14:paraId="1680109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е) график (день, время) проведения осмотра имущества, права на которое передаются по договору;</w:t>
      </w:r>
    </w:p>
    <w:p w14:paraId="4A095D9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ж) копию документа, подтверждающего согласие собственника имущества на размещение рекламной конструкции.</w:t>
      </w:r>
    </w:p>
    <w:p w14:paraId="6457BFBE"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41.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обеспечивает размещение документации об аукционе на официальном сайте в срок, предусмотренный пунктом 31 настоящих Правил, одновременно с размещением извещения о проведении аукциона.</w:t>
      </w:r>
    </w:p>
    <w:p w14:paraId="1563D91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6" w:name="Par38"/>
      <w:bookmarkEnd w:id="6"/>
      <w:r w:rsidRPr="00EA1EF8">
        <w:rPr>
          <w:rFonts w:eastAsia="Calibri"/>
          <w:sz w:val="26"/>
          <w:szCs w:val="26"/>
          <w:lang w:eastAsia="en-US"/>
        </w:rPr>
        <w:t>42. Разъяснение положений документации об аукционе осуществляется в порядке, установленном пунктом 44 настоящих Правил.</w:t>
      </w:r>
    </w:p>
    <w:p w14:paraId="328BB42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43.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5 календарных дней до дня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извещения о проведении аукциона на официальном сайте. В день размещения изменений, которые вносятся в документацию об аукционе, на официальном сайте такие изменения подлежат также размещению на электронной площадке. При этом срок подачи заявок на участие в аукционе должен быть продлен таким образом, чтобы со дня размещения на официальном сайте изменений, внесенных в документацию об аукционе, до дня окончания срока подачи заявок на участие в аукционе срок составлял не менее 15 календарных дней, но не менее 10 рабочих дней.</w:t>
      </w:r>
    </w:p>
    <w:p w14:paraId="348BE902" w14:textId="77777777" w:rsidR="00EA1EF8" w:rsidRPr="00EA1EF8" w:rsidRDefault="00EA1EF8" w:rsidP="00EA1EF8">
      <w:pPr>
        <w:autoSpaceDE w:val="0"/>
        <w:autoSpaceDN w:val="0"/>
        <w:adjustRightInd w:val="0"/>
        <w:jc w:val="both"/>
        <w:rPr>
          <w:rFonts w:eastAsia="Calibri"/>
          <w:sz w:val="26"/>
          <w:szCs w:val="26"/>
          <w:lang w:eastAsia="en-US"/>
        </w:rPr>
      </w:pPr>
      <w:r w:rsidRPr="00EA1EF8">
        <w:rPr>
          <w:rFonts w:eastAsia="Calibri"/>
          <w:sz w:val="26"/>
          <w:szCs w:val="26"/>
          <w:lang w:eastAsia="en-US"/>
        </w:rPr>
        <w:tab/>
        <w:t xml:space="preserve">44. Любое заинтересованное лицо вправе направить с использованием программно-аппаратных средств электронной площадки не более 3 запросов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2 рабочих дней со дня поступления указанного запроса организатору конкурса, если указанный запрос поступил к нему не позднее 3 рабочих дней до дня окончания срока подачи заявок на участие в конкурсе, организатор конкурса формирует, подписывает усиленной квалифицированной подписью лица, уполномоченного действовать от имени организатора </w:t>
      </w:r>
      <w:r w:rsidRPr="00EA1EF8">
        <w:rPr>
          <w:rFonts w:eastAsia="Calibri"/>
          <w:sz w:val="26"/>
          <w:szCs w:val="26"/>
          <w:lang w:eastAsia="en-US"/>
        </w:rPr>
        <w:lastRenderedPageBreak/>
        <w:t>конкурса, и размещает на официальном сайте, электронной площадке разъяснение положений конкурсной документации с указанием предмета запроса, но без указания заинтересованного лица, от которого поступил запрос (разъяснение положений конкурсной документации не должно изменять ее суть).</w:t>
      </w:r>
    </w:p>
    <w:p w14:paraId="7676B037"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42531A8D" w14:textId="77777777" w:rsidR="00EA1EF8" w:rsidRPr="00EA1EF8" w:rsidRDefault="00EA1EF8" w:rsidP="00EA1EF8">
      <w:pPr>
        <w:autoSpaceDE w:val="0"/>
        <w:autoSpaceDN w:val="0"/>
        <w:adjustRightInd w:val="0"/>
        <w:ind w:firstLine="540"/>
        <w:jc w:val="center"/>
        <w:rPr>
          <w:rFonts w:eastAsia="Calibri"/>
          <w:b/>
          <w:sz w:val="26"/>
          <w:szCs w:val="26"/>
          <w:lang w:eastAsia="en-US"/>
        </w:rPr>
      </w:pPr>
      <w:r w:rsidRPr="00EA1EF8">
        <w:rPr>
          <w:rFonts w:eastAsia="Calibri"/>
          <w:b/>
          <w:sz w:val="26"/>
          <w:szCs w:val="26"/>
          <w:lang w:eastAsia="en-US"/>
        </w:rPr>
        <w:t>8. Порядок подачи заявок на участие в аукционе</w:t>
      </w:r>
    </w:p>
    <w:p w14:paraId="092E74B5" w14:textId="77777777" w:rsidR="00EA1EF8" w:rsidRPr="00EA1EF8" w:rsidRDefault="00EA1EF8" w:rsidP="00EA1EF8">
      <w:pPr>
        <w:autoSpaceDE w:val="0"/>
        <w:autoSpaceDN w:val="0"/>
        <w:adjustRightInd w:val="0"/>
        <w:ind w:firstLine="540"/>
        <w:jc w:val="center"/>
        <w:rPr>
          <w:rFonts w:eastAsia="Calibri"/>
          <w:b/>
          <w:sz w:val="26"/>
          <w:szCs w:val="26"/>
          <w:lang w:eastAsia="en-US"/>
        </w:rPr>
      </w:pPr>
    </w:p>
    <w:p w14:paraId="5640034B" w14:textId="77777777" w:rsidR="00EA1EF8" w:rsidRPr="00EA1EF8" w:rsidRDefault="00EA1EF8" w:rsidP="00EA1EF8">
      <w:pPr>
        <w:autoSpaceDE w:val="0"/>
        <w:autoSpaceDN w:val="0"/>
        <w:adjustRightInd w:val="0"/>
        <w:ind w:firstLine="540"/>
        <w:jc w:val="both"/>
        <w:rPr>
          <w:rFonts w:eastAsia="Calibri"/>
          <w:sz w:val="26"/>
          <w:szCs w:val="26"/>
          <w:lang w:eastAsia="en-US"/>
        </w:rPr>
      </w:pPr>
      <w:bookmarkStart w:id="7" w:name="Par43"/>
      <w:bookmarkEnd w:id="7"/>
      <w:r w:rsidRPr="00EA1EF8">
        <w:rPr>
          <w:rFonts w:eastAsia="Calibri"/>
          <w:sz w:val="26"/>
          <w:szCs w:val="26"/>
          <w:lang w:eastAsia="en-US"/>
        </w:rPr>
        <w:t>45. Заявка на участие в аукционе подается в срок и по форме, которые установлены документацией об аукционе.</w:t>
      </w:r>
    </w:p>
    <w:p w14:paraId="70CB2F4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8" w:name="Par44"/>
      <w:bookmarkEnd w:id="8"/>
      <w:r w:rsidRPr="00EA1EF8">
        <w:rPr>
          <w:rFonts w:eastAsia="Calibri"/>
          <w:sz w:val="26"/>
          <w:szCs w:val="26"/>
          <w:lang w:eastAsia="en-US"/>
        </w:rPr>
        <w:t>46. Заявка на участие в аукционе в срок, указанный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Заявка на участие в аукционе содержит следующие сведения и документы:</w:t>
      </w:r>
    </w:p>
    <w:p w14:paraId="3DE1D19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 для физического лица, номер контактного телефона, адрес электронной почты;</w:t>
      </w:r>
    </w:p>
    <w:p w14:paraId="1B32988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б) идентификационный номер налогоплательщика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 иностранное лицо), код причины постановки на учет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7F13150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в) выписка из единого государственного реестра юридических лиц (если заявитель - юридическое лицо), выписка из единого государственного реестра </w:t>
      </w:r>
      <w:r w:rsidRPr="00EA1EF8">
        <w:rPr>
          <w:rFonts w:eastAsia="Calibri"/>
          <w:sz w:val="26"/>
          <w:szCs w:val="26"/>
          <w:lang w:eastAsia="en-US"/>
        </w:rPr>
        <w:lastRenderedPageBreak/>
        <w:t>индивидуальных предпринимателей (если заявитель - индивидуальный предприниматель);</w:t>
      </w:r>
    </w:p>
    <w:p w14:paraId="1A1A125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г)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заявитель - иностранное юридическое лицо);</w:t>
      </w:r>
    </w:p>
    <w:p w14:paraId="753E965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 иностранное физическое лицо);</w:t>
      </w:r>
    </w:p>
    <w:p w14:paraId="7D1AF97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е)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0EE17DB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ж) 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w:t>
      </w:r>
    </w:p>
    <w:p w14:paraId="7B9F7D9C"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з) информация о не 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0A2BE1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9" w:name="Par53"/>
      <w:bookmarkEnd w:id="9"/>
      <w:r w:rsidRPr="00EA1EF8">
        <w:rPr>
          <w:rFonts w:eastAsia="Calibri"/>
          <w:sz w:val="26"/>
          <w:szCs w:val="26"/>
          <w:lang w:eastAsia="en-US"/>
        </w:rPr>
        <w:t>47.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p>
    <w:p w14:paraId="6E641C8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48. Перечень документов и сведений, представляемых в составе заявки на участие в аукционе в соответствии с пунктом 46 настоящих Правил, является исчерпывающим.</w:t>
      </w:r>
    </w:p>
    <w:p w14:paraId="11A63CA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49. Организатор аукциона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5 рабочих дней со дня размещения извещения о </w:t>
      </w:r>
      <w:r w:rsidRPr="00EA1EF8">
        <w:rPr>
          <w:rFonts w:eastAsia="Calibri"/>
          <w:sz w:val="26"/>
          <w:szCs w:val="26"/>
          <w:lang w:eastAsia="en-US"/>
        </w:rPr>
        <w:lastRenderedPageBreak/>
        <w:t>проведении аукциона на официальном сайте, но не позднее чем за 2 рабочих дня до дня окончания срока подачи заявок на участие в аукционе.</w:t>
      </w:r>
    </w:p>
    <w:p w14:paraId="3171D11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50.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766E89C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51. Прием заявок на участие в аукционе осуществляется до дня и времени окончания срока подачи таких заявок.</w:t>
      </w:r>
    </w:p>
    <w:p w14:paraId="09A8D397"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52.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дня, времени получения и порядкового номера заявки. В течение одного часа со дня и времени окончания срока подачи заявок на участие в аукционе оператор электронной площадки направляет организатору аукциона заявки на участие в аукционе.</w:t>
      </w:r>
    </w:p>
    <w:p w14:paraId="2CCA0D2A"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53.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заявителям в течение 5 рабочих дней со дня окончания срока приема таких заявок.</w:t>
      </w:r>
    </w:p>
    <w:p w14:paraId="5E67DEC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0" w:name="Par60"/>
      <w:bookmarkEnd w:id="10"/>
      <w:r w:rsidRPr="00EA1EF8">
        <w:rPr>
          <w:rFonts w:eastAsia="Calibri"/>
          <w:sz w:val="26"/>
          <w:szCs w:val="26"/>
          <w:lang w:eastAsia="en-US"/>
        </w:rPr>
        <w:t>54. Заявитель вправе отозвать заявку на участие в аукционе в любое время 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аукционе.</w:t>
      </w:r>
    </w:p>
    <w:p w14:paraId="51DA1597"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367B1C85" w14:textId="77777777" w:rsidR="00EA1EF8" w:rsidRPr="00EA1EF8" w:rsidRDefault="00EA1EF8" w:rsidP="00EA1EF8">
      <w:pPr>
        <w:autoSpaceDE w:val="0"/>
        <w:autoSpaceDN w:val="0"/>
        <w:adjustRightInd w:val="0"/>
        <w:ind w:firstLine="540"/>
        <w:jc w:val="center"/>
        <w:rPr>
          <w:rFonts w:eastAsia="Calibri"/>
          <w:b/>
          <w:sz w:val="26"/>
          <w:szCs w:val="26"/>
          <w:lang w:eastAsia="en-US"/>
        </w:rPr>
      </w:pPr>
      <w:r w:rsidRPr="00EA1EF8">
        <w:rPr>
          <w:rFonts w:eastAsia="Calibri"/>
          <w:b/>
          <w:sz w:val="26"/>
          <w:szCs w:val="26"/>
          <w:lang w:eastAsia="en-US"/>
        </w:rPr>
        <w:t>9. Порядок рассмотрения заявок на участие в аукционе</w:t>
      </w:r>
    </w:p>
    <w:p w14:paraId="2C01EBEA" w14:textId="77777777" w:rsidR="00EA1EF8" w:rsidRPr="00EA1EF8" w:rsidRDefault="00EA1EF8" w:rsidP="00EA1EF8">
      <w:pPr>
        <w:autoSpaceDE w:val="0"/>
        <w:autoSpaceDN w:val="0"/>
        <w:adjustRightInd w:val="0"/>
        <w:ind w:firstLine="540"/>
        <w:jc w:val="center"/>
        <w:rPr>
          <w:rFonts w:eastAsia="Calibri"/>
          <w:sz w:val="26"/>
          <w:szCs w:val="26"/>
          <w:lang w:eastAsia="en-US"/>
        </w:rPr>
      </w:pPr>
    </w:p>
    <w:p w14:paraId="60C4426D"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54. Аукционная комиссия рассматривает заявки на участие в аукционе на предмет соответствия их требованиям, установленным документацией об аукционе, и соответствия заявителей требованиям, указанным в пункте 21 настоящих Правил.</w:t>
      </w:r>
    </w:p>
    <w:p w14:paraId="6435484E"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55. Срок рассмотрения заявок на участие в аукционе не может превышать 2 календарных дней со дня окончания срока подачи этих заявок.</w:t>
      </w:r>
    </w:p>
    <w:p w14:paraId="6B23CA1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56. В случае установления факта подачи одним заявителем 2 и более заявок на участие в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лота, не рассматриваются и возвращаются заявителю.</w:t>
      </w:r>
    </w:p>
    <w:p w14:paraId="570C30C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57.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отклонении заявки на участие в аукционе по основаниям, предусмотренным пунктом 28 </w:t>
      </w:r>
      <w:r w:rsidRPr="00EA1EF8">
        <w:rPr>
          <w:rFonts w:eastAsia="Calibri"/>
          <w:sz w:val="26"/>
          <w:szCs w:val="26"/>
          <w:lang w:eastAsia="en-US"/>
        </w:rPr>
        <w:lastRenderedPageBreak/>
        <w:t>настоящих Правил. Соответствующее решение оформляется протоколом рассмотрения заявок на участие в аукционе.</w:t>
      </w:r>
    </w:p>
    <w:p w14:paraId="09B79E6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58. Протокол рассмотрения заявок на участие в аукционе должен содержать сведения о заявителе,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настоящих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В случае если по окончании срока подачи заявок на участие в аукционе подана только одна заявка или не подано ни одной заявки, в соответствующий протокол вносится информация о признании аукциона несостоявшимся.</w:t>
      </w:r>
    </w:p>
    <w:p w14:paraId="6444AF0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1" w:name="Par69"/>
      <w:bookmarkEnd w:id="11"/>
      <w:r w:rsidRPr="00EA1EF8">
        <w:rPr>
          <w:rFonts w:eastAsia="Calibri"/>
          <w:sz w:val="26"/>
          <w:szCs w:val="26"/>
          <w:lang w:eastAsia="en-US"/>
        </w:rPr>
        <w:t>59.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день ее размещения на электронной площадке подлежит также размещению на официальном сайте.</w:t>
      </w:r>
    </w:p>
    <w:p w14:paraId="39FBA90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Оператор электронной площадки не позднее следующего рабочего дня после дня оформления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0690A407"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60. Задаток возвращается заявителям, не допущенным к участию в аукционе, в течение 5 рабочих дней со дня подписания протокола рассмотрения заявок на участие в аукционе.</w:t>
      </w:r>
    </w:p>
    <w:p w14:paraId="75F14747"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61. Аукцион признается несостоявшимся в случаях, указанных в части 17 статьи 17.3 Федерального закона «О защите конкуренции», части 5.7 статьи 19 Федерального закона «О рекламе».</w:t>
      </w:r>
    </w:p>
    <w:p w14:paraId="44486B7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Организатором аукциона составляется протокол о признании аукциона несостоявшимся, в котором должны содержаться сведения о дне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 Протокол о признании аукциона несостоявшимся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одного рабочего дня, следующего за днем подписания указанного протокола. В день размещения протокола о признании аукциона несостоявшимся на электронной площадке указанный протокол подлежит также размещению на официальном сайте.</w:t>
      </w:r>
    </w:p>
    <w:p w14:paraId="294FE46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lastRenderedPageBreak/>
        <w:t>62. В случае если документацией об аукционе предусмотрено 2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8F9853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2" w:name="Par75"/>
      <w:bookmarkEnd w:id="12"/>
      <w:r w:rsidRPr="00EA1EF8">
        <w:rPr>
          <w:rFonts w:eastAsia="Calibri"/>
          <w:sz w:val="26"/>
          <w:szCs w:val="26"/>
          <w:lang w:eastAsia="en-US"/>
        </w:rPr>
        <w:t>63. В случае если аукцион признан несостоявшимся в связи с допуском к участию в аукционе только одного заявителя или участием в нем только одного участника аукциона и при этом единственная заявка на участие в аукционе и подавшее ее лицо соответствуют требованиям к участникам аукциона и их предложениям, предусмотренным законодательством Российской Федерации, документацией об аукционе, организатор аукциона обязан заключить договор с таким лицом на условиях, которые предусмотрены документацией об аукционе и заявкой на участие в аукционе, поданной таким лицом, если иное не предусмотрено федеральными законами. Заключение договора для такого лица является обязанностью, если иное не предусмотрено федеральными законами.</w:t>
      </w:r>
    </w:p>
    <w:p w14:paraId="1778E50E"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13F7FB9E" w14:textId="77777777" w:rsidR="00EA1EF8" w:rsidRPr="00EA1EF8" w:rsidRDefault="00EA1EF8" w:rsidP="00EA1EF8">
      <w:pPr>
        <w:autoSpaceDE w:val="0"/>
        <w:autoSpaceDN w:val="0"/>
        <w:adjustRightInd w:val="0"/>
        <w:ind w:firstLine="540"/>
        <w:jc w:val="center"/>
        <w:rPr>
          <w:rFonts w:eastAsia="Calibri"/>
          <w:b/>
          <w:sz w:val="26"/>
          <w:szCs w:val="26"/>
          <w:lang w:eastAsia="en-US"/>
        </w:rPr>
      </w:pPr>
      <w:r w:rsidRPr="00EA1EF8">
        <w:rPr>
          <w:rFonts w:eastAsia="Calibri"/>
          <w:b/>
          <w:sz w:val="26"/>
          <w:szCs w:val="26"/>
          <w:lang w:eastAsia="en-US"/>
        </w:rPr>
        <w:t>10. Порядок проведения аукциона</w:t>
      </w:r>
    </w:p>
    <w:p w14:paraId="2B7C9259" w14:textId="77777777" w:rsidR="00EA1EF8" w:rsidRPr="00EA1EF8" w:rsidRDefault="00EA1EF8" w:rsidP="00EA1EF8">
      <w:pPr>
        <w:autoSpaceDE w:val="0"/>
        <w:autoSpaceDN w:val="0"/>
        <w:adjustRightInd w:val="0"/>
        <w:ind w:firstLine="540"/>
        <w:jc w:val="both"/>
        <w:rPr>
          <w:rFonts w:eastAsia="Calibri"/>
          <w:sz w:val="26"/>
          <w:szCs w:val="26"/>
          <w:lang w:eastAsia="en-US"/>
        </w:rPr>
      </w:pPr>
    </w:p>
    <w:p w14:paraId="650731C7" w14:textId="77777777" w:rsidR="00EA1EF8" w:rsidRPr="00EA1EF8" w:rsidRDefault="00EA1EF8" w:rsidP="00EA1EF8">
      <w:pPr>
        <w:autoSpaceDE w:val="0"/>
        <w:autoSpaceDN w:val="0"/>
        <w:adjustRightInd w:val="0"/>
        <w:ind w:firstLine="540"/>
        <w:jc w:val="both"/>
        <w:rPr>
          <w:rFonts w:eastAsia="Calibri"/>
          <w:sz w:val="26"/>
          <w:szCs w:val="26"/>
          <w:lang w:eastAsia="en-US"/>
        </w:rPr>
      </w:pPr>
      <w:r w:rsidRPr="00EA1EF8">
        <w:rPr>
          <w:rFonts w:eastAsia="Calibri"/>
          <w:sz w:val="26"/>
          <w:szCs w:val="26"/>
          <w:lang w:eastAsia="en-US"/>
        </w:rPr>
        <w:t>64. В аукционе могут участвовать только заявители, признанные участниками аукциона.</w:t>
      </w:r>
    </w:p>
    <w:p w14:paraId="600D8A24"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65. Аукцион проводится не позднее одного рабочего дня со дня размещения на официальном сайте информации, предусмотренной пунктом 59 настоящих Правил,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027961AC"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66. «Шаг аукциона» устанавливается в размере 5 процентов начальной (минимальной) цены договора (цены лота), указанной в извещении о проведении аукциона.</w:t>
      </w:r>
    </w:p>
    <w:p w14:paraId="05A4A7C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67.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аукциона о цене договора (цены лота).</w:t>
      </w:r>
    </w:p>
    <w:p w14:paraId="18C4474C"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от участников аукциона о цене договора (цене лота), увеличивающего ее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3CEFF13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 xml:space="preserve">68. Представленное участником аукциона предложение о цене договора (цене лота) не может быть ниже начальной (минимальной) цены договора </w:t>
      </w:r>
      <w:r w:rsidRPr="00EA1EF8">
        <w:rPr>
          <w:rFonts w:eastAsia="Calibri"/>
          <w:sz w:val="26"/>
          <w:szCs w:val="26"/>
          <w:lang w:eastAsia="en-US"/>
        </w:rPr>
        <w:lastRenderedPageBreak/>
        <w:t>(цены лота), равным или ниже ранее представленных участниками предложений о цене договора (цене лота). Участник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w:t>
      </w:r>
    </w:p>
    <w:p w14:paraId="5C05819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69. Победителем аукциона признается лицо, предложившее наиболее высокую цену договора (цену лота).</w:t>
      </w:r>
    </w:p>
    <w:p w14:paraId="5A486AD8"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70.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(цене лота) для подведения итогов аукциона.</w:t>
      </w:r>
    </w:p>
    <w:p w14:paraId="2737D22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3" w:name="Par87"/>
      <w:bookmarkEnd w:id="13"/>
      <w:r w:rsidRPr="00EA1EF8">
        <w:rPr>
          <w:rFonts w:eastAsia="Calibri"/>
          <w:sz w:val="26"/>
          <w:szCs w:val="26"/>
          <w:lang w:eastAsia="en-US"/>
        </w:rPr>
        <w:t>71.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 аукциона, и в день его подписания размещается организатором аукциона на электронной площадке, официальном сайте. В случае, если документацией об аукционе предусмотрено 2 и более лота, решение о признании аукциона несостоявшимся принимается в отношении каждого лота отдельно.</w:t>
      </w:r>
    </w:p>
    <w:p w14:paraId="2385513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72. Организатором аукциона не позднее следующего дня после направления оператором электронной площадки электронного журнала подписывается протокол подведения итогов аукциона, в котором указываются:</w:t>
      </w:r>
    </w:p>
    <w:p w14:paraId="4C8AB12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а) день и время проведения аукциона;</w:t>
      </w:r>
    </w:p>
    <w:p w14:paraId="7FBA379F"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б) полное наименование (для юридического лица), фамилия, имя, отчество (при наличии) (для физического лица) участников аукциона;</w:t>
      </w:r>
    </w:p>
    <w:p w14:paraId="25F4B98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в) начальная (минимальная) цена договора (цена лота), последнее и предпоследнее предложения о цене договора (цене лота);</w:t>
      </w:r>
    </w:p>
    <w:p w14:paraId="387E9077"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г) полное наименование (для юридического лица), фамилия, имя, отчество (при наличии) (для физического лица) победителя аукциона и участника аукциона, сделавшего предпоследнее предложение о цене договора (цене лота).</w:t>
      </w:r>
    </w:p>
    <w:p w14:paraId="6A78FAF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73.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одного рабочего дня со дня подведения итогов аукциона. В день размещения протокола подведения итогов на электронной площадке указанный протокол подлежит также размещению на официальном сайте.</w:t>
      </w:r>
    </w:p>
    <w:p w14:paraId="3E400E5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lastRenderedPageBreak/>
        <w:t>74. Участникам аукциона, за исключением победителя аукциона и участника аукциона, сделавшего предпоследнее предложение о цене договора (цене лота), задаток возвращается в течение 5 рабочих дней со дня размещения протокола подведения итогов аукциона на официальном сайте.</w:t>
      </w:r>
    </w:p>
    <w:p w14:paraId="3A725C0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Задаток, внесенный участником аукциона, который сделал предпоследнее предложение о цене договора (цене лота), возвращается такому участнику аукциона в течение 5 рабочих дней со дня подписания договора с победителем аукциона.</w:t>
      </w:r>
    </w:p>
    <w:p w14:paraId="50410BC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75. Организатор аукциона направляет победителю аукциона протокол подведения итогов аукциона не позднее дня, следующего после дня подписания указанного протокола.</w:t>
      </w:r>
    </w:p>
    <w:p w14:paraId="6A6E8519"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4" w:name="Par97"/>
      <w:bookmarkEnd w:id="14"/>
      <w:r w:rsidRPr="00EA1EF8">
        <w:rPr>
          <w:rFonts w:eastAsia="Calibri"/>
          <w:sz w:val="26"/>
          <w:szCs w:val="26"/>
          <w:lang w:eastAsia="en-US"/>
        </w:rPr>
        <w:t>76. Заключение договора с победителем аукциона либо лицом, признанным единственным заявителем или единственным участником аукциона, в случае, установленном пунктом 63 настоящих Правил, осуществляется не ранее чем через 10 календарных дней и не позднее 20 календарных дней со дня размещения на официальном сайте протокола подведения итогов аукциона, протокола о признании аукциона несостоявшимся.</w:t>
      </w:r>
    </w:p>
    <w:p w14:paraId="2CF4F0D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77.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 (цене лота).</w:t>
      </w:r>
    </w:p>
    <w:p w14:paraId="4BC7488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78. Организатор аукциона не позднее одного рабочего дня, следующего за днем истечения срока заключения договора с лицом, указанным в пункте 76 настоящих Правил, размещает на электронной площадке протокол об уклонении от заключения договора по итогам аукциона. В день размещения протокола об уклонении от заключения договора по итогам аукциона на электронной площадке указанный протокол подлежит также размещению на официальном сайте.</w:t>
      </w:r>
    </w:p>
    <w:p w14:paraId="3735811D"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79. Протокол об уклонении от заключения договора по итогам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1AA6FFDE"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80. В случае уклонения лиц, указанных в пункте 76 настоящих Правил, от заключения договора задаток на участие в аукционе таким лицам не возвращается.</w:t>
      </w:r>
    </w:p>
    <w:p w14:paraId="13B2A25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81. Организатор аукциона направляет участнику аукциона, сделавшему предпоследнее предложение о цене договора (цене лота), не позднее дня, следующего после дня размещения протокола об уклонении от заключения договора по итогам аукциона на официальном сайте, уведомление об уклонении победителя аукциона от заключения договора.</w:t>
      </w:r>
    </w:p>
    <w:p w14:paraId="4709DFE2"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bookmarkStart w:id="15" w:name="Par103"/>
      <w:bookmarkEnd w:id="15"/>
      <w:r w:rsidRPr="00EA1EF8">
        <w:rPr>
          <w:rFonts w:eastAsia="Calibri"/>
          <w:sz w:val="26"/>
          <w:szCs w:val="26"/>
          <w:lang w:eastAsia="en-US"/>
        </w:rPr>
        <w:lastRenderedPageBreak/>
        <w:t>82. Заключение договора с участником аукциона, сделавшим предпоследнее предложение о цене договора (цене лота), осуществляется не позднее 10 календарных дней со дня размещения на официальном сайте протокола об уклонении победителя аукциона от заключения договора.</w:t>
      </w:r>
    </w:p>
    <w:p w14:paraId="60DEAE8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83. Организатор аукциона в случае уклонения участника аукциона, сделавшего предпоследнее предложение о цене договора (цене лота), от заключения договора не позднее одного рабочего дня, следующего за днем истечения срока на заключение договора с таким лицом, указанного в пункте 82 настоящих Правил, размещает на электронной площадке протокол об уклонении участника аукциона, сделавшего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 аукциона, сделавшего предпоследнее предложение о цене договора (цене лота), указанный протокол подлежит также размещению на официальном сайте.</w:t>
      </w:r>
    </w:p>
    <w:p w14:paraId="59D956B1"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84. Протокол об уклонении участника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01DF9740"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85. В случае уклонения участника аукциона, сделавшего предпоследнее предложение о цене договора (цене лота), от заключения договора задаток на участие в аукционе такому лицу не возвращается.</w:t>
      </w:r>
    </w:p>
    <w:p w14:paraId="79BA28A5"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86. Организатор аукциона в случаях, если аукцион был признан несостоявшимся и договор не был заключен с лицом, указанным в пункте 63 настоящих Правил, в случае, если договор не был заключен с победителем аукциона, участником аукциона, сделавшим предпоследнее предложение о цене договора (цене лота), а также в случае признания аукциона несостоявшимся по основанию, указанному пункте 71 настоящих Правил, вправе объявить о проведении повторного аукциона. При этом условия аукциона могут быть изменены.</w:t>
      </w:r>
    </w:p>
    <w:p w14:paraId="75B63D33"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87.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10 лет, если иное не установлено законодательством об архивном деле в Российской Федерации.</w:t>
      </w:r>
    </w:p>
    <w:p w14:paraId="6B56B6A6" w14:textId="77777777" w:rsidR="00EA1EF8" w:rsidRPr="00EA1EF8" w:rsidRDefault="00EA1EF8" w:rsidP="00EA1EF8">
      <w:pPr>
        <w:autoSpaceDE w:val="0"/>
        <w:autoSpaceDN w:val="0"/>
        <w:adjustRightInd w:val="0"/>
        <w:spacing w:before="220"/>
        <w:ind w:firstLine="540"/>
        <w:jc w:val="both"/>
        <w:rPr>
          <w:rFonts w:eastAsia="Calibri"/>
          <w:sz w:val="26"/>
          <w:szCs w:val="26"/>
          <w:lang w:eastAsia="en-US"/>
        </w:rPr>
      </w:pPr>
      <w:r w:rsidRPr="00EA1EF8">
        <w:rPr>
          <w:rFonts w:eastAsia="Calibri"/>
          <w:sz w:val="26"/>
          <w:szCs w:val="26"/>
          <w:lang w:eastAsia="en-US"/>
        </w:rPr>
        <w:t>88. Информация и документы о заключении договора по результатам проведения аукциона размещаются на официальном сайте в порядке, установленном федеральным органом исполнительной власти, уполномоченным Правительством Российской Федерации.</w:t>
      </w:r>
    </w:p>
    <w:p w14:paraId="78A9F882" w14:textId="77777777" w:rsidR="00EA1EF8" w:rsidRPr="00EA1EF8" w:rsidRDefault="00EA1EF8" w:rsidP="00EA1EF8">
      <w:pPr>
        <w:widowControl w:val="0"/>
        <w:autoSpaceDE w:val="0"/>
        <w:autoSpaceDN w:val="0"/>
        <w:ind w:firstLine="540"/>
        <w:jc w:val="both"/>
        <w:rPr>
          <w:sz w:val="26"/>
          <w:szCs w:val="26"/>
        </w:rPr>
      </w:pPr>
    </w:p>
    <w:p w14:paraId="2BAF9D52" w14:textId="77777777" w:rsidR="00EA1EF8" w:rsidRPr="00EA1EF8" w:rsidRDefault="00EA1EF8" w:rsidP="00EA1EF8">
      <w:pPr>
        <w:widowControl w:val="0"/>
        <w:autoSpaceDE w:val="0"/>
        <w:autoSpaceDN w:val="0"/>
        <w:ind w:firstLine="540"/>
        <w:jc w:val="both"/>
        <w:rPr>
          <w:sz w:val="22"/>
        </w:rPr>
      </w:pPr>
    </w:p>
    <w:p w14:paraId="0B3323A4" w14:textId="77777777" w:rsidR="00EA1EF8" w:rsidRPr="00EA1EF8" w:rsidRDefault="00EA1EF8" w:rsidP="00EA1EF8">
      <w:pPr>
        <w:widowControl w:val="0"/>
        <w:autoSpaceDE w:val="0"/>
        <w:autoSpaceDN w:val="0"/>
        <w:ind w:firstLine="540"/>
        <w:jc w:val="both"/>
        <w:rPr>
          <w:sz w:val="22"/>
        </w:rPr>
      </w:pPr>
    </w:p>
    <w:p w14:paraId="43EAFDAE" w14:textId="77777777" w:rsidR="00EA1EF8" w:rsidRPr="00EA1EF8" w:rsidRDefault="00EA1EF8" w:rsidP="00EA1EF8">
      <w:pPr>
        <w:widowControl w:val="0"/>
        <w:autoSpaceDE w:val="0"/>
        <w:autoSpaceDN w:val="0"/>
        <w:ind w:firstLine="540"/>
        <w:jc w:val="both"/>
        <w:rPr>
          <w:sz w:val="22"/>
        </w:rPr>
      </w:pPr>
    </w:p>
    <w:p w14:paraId="2912D168" w14:textId="77777777" w:rsidR="00EA1EF8" w:rsidRPr="00EA1EF8" w:rsidRDefault="00EA1EF8" w:rsidP="00EA1EF8">
      <w:pPr>
        <w:widowControl w:val="0"/>
        <w:autoSpaceDE w:val="0"/>
        <w:autoSpaceDN w:val="0"/>
        <w:ind w:firstLine="540"/>
        <w:jc w:val="both"/>
        <w:rPr>
          <w:sz w:val="22"/>
        </w:rPr>
      </w:pPr>
    </w:p>
    <w:p w14:paraId="51F84A69" w14:textId="77777777" w:rsidR="00EA1EF8" w:rsidRPr="00EA1EF8" w:rsidRDefault="00EA1EF8" w:rsidP="00EA1EF8">
      <w:pPr>
        <w:widowControl w:val="0"/>
        <w:autoSpaceDE w:val="0"/>
        <w:autoSpaceDN w:val="0"/>
        <w:ind w:firstLine="540"/>
        <w:jc w:val="both"/>
        <w:rPr>
          <w:sz w:val="22"/>
        </w:rPr>
      </w:pPr>
    </w:p>
    <w:p w14:paraId="3D4B90DC" w14:textId="77777777" w:rsidR="00EA1EF8" w:rsidRPr="00EA1EF8" w:rsidRDefault="00EA1EF8" w:rsidP="00EA1EF8">
      <w:pPr>
        <w:widowControl w:val="0"/>
        <w:autoSpaceDE w:val="0"/>
        <w:autoSpaceDN w:val="0"/>
        <w:ind w:firstLine="540"/>
        <w:jc w:val="both"/>
        <w:rPr>
          <w:sz w:val="22"/>
        </w:rPr>
      </w:pPr>
    </w:p>
    <w:p w14:paraId="17012549" w14:textId="77777777" w:rsidR="00EA1EF8" w:rsidRPr="00EA1EF8" w:rsidRDefault="00EA1EF8" w:rsidP="00EA1EF8">
      <w:pPr>
        <w:widowControl w:val="0"/>
        <w:autoSpaceDE w:val="0"/>
        <w:autoSpaceDN w:val="0"/>
        <w:ind w:firstLine="540"/>
        <w:jc w:val="both"/>
        <w:rPr>
          <w:sz w:val="22"/>
        </w:rPr>
      </w:pPr>
    </w:p>
    <w:p w14:paraId="2200216F" w14:textId="77777777" w:rsidR="00EA1EF8" w:rsidRPr="00EA1EF8" w:rsidRDefault="00EA1EF8" w:rsidP="00EA1EF8">
      <w:pPr>
        <w:widowControl w:val="0"/>
        <w:autoSpaceDE w:val="0"/>
        <w:autoSpaceDN w:val="0"/>
        <w:ind w:firstLine="540"/>
        <w:jc w:val="both"/>
        <w:rPr>
          <w:sz w:val="22"/>
        </w:rPr>
      </w:pPr>
    </w:p>
    <w:p w14:paraId="7A0F76D6" w14:textId="77777777" w:rsidR="00EA1EF8" w:rsidRPr="00EA1EF8" w:rsidRDefault="00EA1EF8" w:rsidP="00EA1EF8">
      <w:pPr>
        <w:widowControl w:val="0"/>
        <w:autoSpaceDE w:val="0"/>
        <w:autoSpaceDN w:val="0"/>
        <w:ind w:firstLine="540"/>
        <w:jc w:val="both"/>
        <w:rPr>
          <w:sz w:val="22"/>
        </w:rPr>
      </w:pPr>
    </w:p>
    <w:p w14:paraId="3E4EF5F0" w14:textId="77777777" w:rsidR="00EA1EF8" w:rsidRPr="00EA1EF8" w:rsidRDefault="00EA1EF8" w:rsidP="00EA1EF8">
      <w:pPr>
        <w:widowControl w:val="0"/>
        <w:autoSpaceDE w:val="0"/>
        <w:autoSpaceDN w:val="0"/>
        <w:ind w:firstLine="540"/>
        <w:jc w:val="both"/>
        <w:rPr>
          <w:sz w:val="26"/>
          <w:szCs w:val="26"/>
        </w:rPr>
      </w:pPr>
    </w:p>
    <w:p w14:paraId="763DDE50" w14:textId="77777777" w:rsidR="00EA1EF8" w:rsidRPr="00EA1EF8" w:rsidRDefault="00EA1EF8" w:rsidP="00EA1EF8">
      <w:pPr>
        <w:widowControl w:val="0"/>
        <w:autoSpaceDE w:val="0"/>
        <w:autoSpaceDN w:val="0"/>
        <w:jc w:val="right"/>
        <w:outlineLvl w:val="0"/>
        <w:rPr>
          <w:sz w:val="26"/>
          <w:szCs w:val="26"/>
        </w:rPr>
      </w:pPr>
      <w:r w:rsidRPr="00EA1EF8">
        <w:rPr>
          <w:sz w:val="26"/>
          <w:szCs w:val="26"/>
        </w:rPr>
        <w:t>Приложение 2</w:t>
      </w:r>
    </w:p>
    <w:p w14:paraId="3E869301" w14:textId="77777777" w:rsidR="00EA1EF8" w:rsidRPr="00EA1EF8" w:rsidRDefault="00EA1EF8" w:rsidP="00EA1EF8">
      <w:pPr>
        <w:widowControl w:val="0"/>
        <w:autoSpaceDE w:val="0"/>
        <w:autoSpaceDN w:val="0"/>
        <w:jc w:val="right"/>
        <w:rPr>
          <w:sz w:val="26"/>
          <w:szCs w:val="26"/>
        </w:rPr>
      </w:pPr>
      <w:r w:rsidRPr="00EA1EF8">
        <w:rPr>
          <w:sz w:val="26"/>
          <w:szCs w:val="26"/>
        </w:rPr>
        <w:t>к постановлению Администрации</w:t>
      </w:r>
    </w:p>
    <w:p w14:paraId="4BC27597" w14:textId="77777777" w:rsidR="00EA1EF8" w:rsidRPr="00EA1EF8" w:rsidRDefault="00EA1EF8" w:rsidP="00EA1EF8">
      <w:pPr>
        <w:widowControl w:val="0"/>
        <w:autoSpaceDE w:val="0"/>
        <w:autoSpaceDN w:val="0"/>
        <w:jc w:val="right"/>
        <w:rPr>
          <w:sz w:val="26"/>
          <w:szCs w:val="26"/>
        </w:rPr>
      </w:pPr>
      <w:r w:rsidRPr="00EA1EF8">
        <w:rPr>
          <w:sz w:val="26"/>
          <w:szCs w:val="26"/>
        </w:rPr>
        <w:t>города Когалыма</w:t>
      </w:r>
    </w:p>
    <w:p w14:paraId="7E25EEBA" w14:textId="77777777" w:rsidR="00EA1EF8" w:rsidRPr="00EA1EF8" w:rsidRDefault="00EA1EF8" w:rsidP="00EA1EF8">
      <w:pPr>
        <w:widowControl w:val="0"/>
        <w:autoSpaceDE w:val="0"/>
        <w:autoSpaceDN w:val="0"/>
        <w:jc w:val="right"/>
        <w:rPr>
          <w:sz w:val="26"/>
          <w:szCs w:val="26"/>
        </w:rPr>
      </w:pPr>
      <w:r w:rsidRPr="00EA1EF8">
        <w:rPr>
          <w:sz w:val="26"/>
          <w:szCs w:val="26"/>
        </w:rPr>
        <w:t>от 17.06.2022 N 1355</w:t>
      </w:r>
    </w:p>
    <w:p w14:paraId="104463B6" w14:textId="77777777" w:rsidR="00EA1EF8" w:rsidRPr="00EA1EF8" w:rsidRDefault="00EA1EF8" w:rsidP="00EA1EF8">
      <w:pPr>
        <w:widowControl w:val="0"/>
        <w:autoSpaceDE w:val="0"/>
        <w:autoSpaceDN w:val="0"/>
        <w:jc w:val="center"/>
        <w:rPr>
          <w:sz w:val="26"/>
          <w:szCs w:val="26"/>
        </w:rPr>
      </w:pPr>
    </w:p>
    <w:p w14:paraId="2AB206A0" w14:textId="77777777" w:rsidR="00EA1EF8" w:rsidRPr="00EA1EF8" w:rsidRDefault="00EA1EF8" w:rsidP="00EA1EF8">
      <w:pPr>
        <w:widowControl w:val="0"/>
        <w:autoSpaceDE w:val="0"/>
        <w:autoSpaceDN w:val="0"/>
        <w:jc w:val="center"/>
        <w:rPr>
          <w:b/>
          <w:sz w:val="26"/>
          <w:szCs w:val="26"/>
        </w:rPr>
      </w:pPr>
      <w:bookmarkStart w:id="16" w:name="P207"/>
      <w:bookmarkEnd w:id="16"/>
      <w:r w:rsidRPr="00EA1EF8">
        <w:rPr>
          <w:b/>
          <w:sz w:val="26"/>
          <w:szCs w:val="26"/>
        </w:rPr>
        <w:t>МЕТОДИКА</w:t>
      </w:r>
    </w:p>
    <w:p w14:paraId="0AB4E2DF" w14:textId="77777777" w:rsidR="00EA1EF8" w:rsidRPr="00EA1EF8" w:rsidRDefault="00EA1EF8" w:rsidP="00EA1EF8">
      <w:pPr>
        <w:widowControl w:val="0"/>
        <w:autoSpaceDE w:val="0"/>
        <w:autoSpaceDN w:val="0"/>
        <w:jc w:val="center"/>
        <w:rPr>
          <w:b/>
          <w:sz w:val="26"/>
          <w:szCs w:val="26"/>
        </w:rPr>
      </w:pPr>
      <w:r w:rsidRPr="00EA1EF8">
        <w:rPr>
          <w:b/>
          <w:sz w:val="26"/>
          <w:szCs w:val="26"/>
        </w:rPr>
        <w:t>РАСЧЕТА НАЧАЛЬНОЙ ЦЕНЫ АУКЦИОНА НА ПРАВО ЗАКЛЮЧЕНИЯ ДОГОВОРА</w:t>
      </w:r>
    </w:p>
    <w:p w14:paraId="58704812" w14:textId="77777777" w:rsidR="00EA1EF8" w:rsidRPr="00EA1EF8" w:rsidRDefault="00EA1EF8" w:rsidP="00EA1EF8">
      <w:pPr>
        <w:widowControl w:val="0"/>
        <w:autoSpaceDE w:val="0"/>
        <w:autoSpaceDN w:val="0"/>
        <w:jc w:val="center"/>
        <w:rPr>
          <w:b/>
          <w:sz w:val="26"/>
          <w:szCs w:val="26"/>
        </w:rPr>
      </w:pPr>
      <w:r w:rsidRPr="00EA1EF8">
        <w:rPr>
          <w:b/>
          <w:sz w:val="26"/>
          <w:szCs w:val="26"/>
        </w:rPr>
        <w:t>НА УСТАНОВКУ И ЭКСПЛУАТАЦИЮ РЕКЛАМНОЙ КОНСТРУКЦИИ</w:t>
      </w:r>
    </w:p>
    <w:p w14:paraId="6689CA2E" w14:textId="77777777" w:rsidR="00EA1EF8" w:rsidRPr="00EA1EF8" w:rsidRDefault="00EA1EF8" w:rsidP="00EA1EF8">
      <w:pPr>
        <w:widowControl w:val="0"/>
        <w:autoSpaceDE w:val="0"/>
        <w:autoSpaceDN w:val="0"/>
        <w:jc w:val="center"/>
        <w:rPr>
          <w:sz w:val="26"/>
          <w:szCs w:val="26"/>
        </w:rPr>
      </w:pPr>
    </w:p>
    <w:p w14:paraId="4F1E3947" w14:textId="77777777" w:rsidR="00EA1EF8" w:rsidRPr="00EA1EF8" w:rsidRDefault="00EA1EF8" w:rsidP="00EA1EF8">
      <w:pPr>
        <w:widowControl w:val="0"/>
        <w:autoSpaceDE w:val="0"/>
        <w:autoSpaceDN w:val="0"/>
        <w:ind w:firstLine="540"/>
        <w:jc w:val="both"/>
        <w:rPr>
          <w:sz w:val="26"/>
          <w:szCs w:val="26"/>
        </w:rPr>
      </w:pPr>
      <w:r w:rsidRPr="00EA1EF8">
        <w:rPr>
          <w:sz w:val="26"/>
          <w:szCs w:val="26"/>
        </w:rPr>
        <w:t>Начальная цена (Нц) определяется по следующей формуле:</w:t>
      </w:r>
    </w:p>
    <w:p w14:paraId="55882837" w14:textId="77777777" w:rsidR="00EA1EF8" w:rsidRPr="00EA1EF8" w:rsidRDefault="00EA1EF8" w:rsidP="00EA1EF8">
      <w:pPr>
        <w:widowControl w:val="0"/>
        <w:autoSpaceDE w:val="0"/>
        <w:autoSpaceDN w:val="0"/>
        <w:ind w:firstLine="540"/>
        <w:jc w:val="both"/>
        <w:rPr>
          <w:sz w:val="26"/>
          <w:szCs w:val="26"/>
        </w:rPr>
      </w:pPr>
    </w:p>
    <w:p w14:paraId="637BB47F" w14:textId="77777777" w:rsidR="00EA1EF8" w:rsidRPr="00EA1EF8" w:rsidRDefault="00EA1EF8" w:rsidP="00EA1EF8">
      <w:pPr>
        <w:widowControl w:val="0"/>
        <w:autoSpaceDE w:val="0"/>
        <w:autoSpaceDN w:val="0"/>
        <w:ind w:firstLine="540"/>
        <w:jc w:val="both"/>
        <w:rPr>
          <w:sz w:val="26"/>
          <w:szCs w:val="26"/>
        </w:rPr>
      </w:pPr>
      <w:r w:rsidRPr="00EA1EF8">
        <w:rPr>
          <w:sz w:val="26"/>
          <w:szCs w:val="26"/>
        </w:rPr>
        <w:t>Нц = БС x S x П x Ктр x Крк,</w:t>
      </w:r>
    </w:p>
    <w:p w14:paraId="1BC86945" w14:textId="77777777" w:rsidR="00EA1EF8" w:rsidRPr="00EA1EF8" w:rsidRDefault="00EA1EF8" w:rsidP="00EA1EF8">
      <w:pPr>
        <w:widowControl w:val="0"/>
        <w:autoSpaceDE w:val="0"/>
        <w:autoSpaceDN w:val="0"/>
        <w:ind w:firstLine="540"/>
        <w:jc w:val="both"/>
        <w:rPr>
          <w:sz w:val="26"/>
          <w:szCs w:val="26"/>
        </w:rPr>
      </w:pPr>
    </w:p>
    <w:p w14:paraId="727B3C94" w14:textId="77777777" w:rsidR="00EA1EF8" w:rsidRPr="00EA1EF8" w:rsidRDefault="00EA1EF8" w:rsidP="00EA1EF8">
      <w:pPr>
        <w:widowControl w:val="0"/>
        <w:autoSpaceDE w:val="0"/>
        <w:autoSpaceDN w:val="0"/>
        <w:ind w:firstLine="540"/>
        <w:jc w:val="both"/>
        <w:rPr>
          <w:sz w:val="26"/>
          <w:szCs w:val="26"/>
        </w:rPr>
      </w:pPr>
      <w:r w:rsidRPr="00EA1EF8">
        <w:rPr>
          <w:sz w:val="26"/>
          <w:szCs w:val="26"/>
        </w:rPr>
        <w:t>где:</w:t>
      </w:r>
    </w:p>
    <w:p w14:paraId="7CCFE2A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БС - базовая ставка, принимается равной 1000 руб. в год;</w:t>
      </w:r>
    </w:p>
    <w:p w14:paraId="4E3778F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S - площадь информационного поля рекламной конструкции (кв. м);</w:t>
      </w:r>
    </w:p>
    <w:p w14:paraId="412944A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 - период размещения рекламной конструкции (равен 1 - за год; при исчислении периода в месяцах - месяц равен 1/12, при исчислении периода в днях - один день равен 1 / 365);</w:t>
      </w:r>
    </w:p>
    <w:p w14:paraId="673C4E4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Ктр - коэффициент, учитывающий территориальную привязку места размещения рекламной конструкции </w:t>
      </w:r>
      <w:hyperlink r:id="rId17" w:anchor="P222" w:history="1">
        <w:r w:rsidRPr="00EA1EF8">
          <w:rPr>
            <w:color w:val="0000FF"/>
            <w:sz w:val="26"/>
            <w:szCs w:val="26"/>
          </w:rPr>
          <w:t>(таблица 1)</w:t>
        </w:r>
      </w:hyperlink>
      <w:r w:rsidRPr="00EA1EF8">
        <w:rPr>
          <w:sz w:val="26"/>
          <w:szCs w:val="26"/>
        </w:rPr>
        <w:t>;</w:t>
      </w:r>
    </w:p>
    <w:p w14:paraId="0F92F04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Крк - коэффициент, учитывающий вид рекламной конструкции </w:t>
      </w:r>
      <w:hyperlink r:id="rId18" w:anchor="P242" w:history="1">
        <w:r w:rsidRPr="00EA1EF8">
          <w:rPr>
            <w:color w:val="0000FF"/>
            <w:sz w:val="26"/>
            <w:szCs w:val="26"/>
          </w:rPr>
          <w:t>(таблица 2)</w:t>
        </w:r>
      </w:hyperlink>
      <w:r w:rsidRPr="00EA1EF8">
        <w:rPr>
          <w:sz w:val="26"/>
          <w:szCs w:val="26"/>
        </w:rPr>
        <w:t>.</w:t>
      </w:r>
    </w:p>
    <w:p w14:paraId="131987E7" w14:textId="77777777" w:rsidR="00EA1EF8" w:rsidRPr="00EA1EF8" w:rsidRDefault="00EA1EF8" w:rsidP="00EA1EF8">
      <w:pPr>
        <w:widowControl w:val="0"/>
        <w:autoSpaceDE w:val="0"/>
        <w:autoSpaceDN w:val="0"/>
        <w:ind w:firstLine="540"/>
        <w:jc w:val="both"/>
        <w:rPr>
          <w:sz w:val="26"/>
          <w:szCs w:val="26"/>
        </w:rPr>
      </w:pPr>
    </w:p>
    <w:p w14:paraId="557F58CC" w14:textId="77777777" w:rsidR="00EA1EF8" w:rsidRPr="00EA1EF8" w:rsidRDefault="00EA1EF8" w:rsidP="00EA1EF8">
      <w:pPr>
        <w:widowControl w:val="0"/>
        <w:autoSpaceDE w:val="0"/>
        <w:autoSpaceDN w:val="0"/>
        <w:jc w:val="right"/>
        <w:rPr>
          <w:sz w:val="26"/>
          <w:szCs w:val="26"/>
        </w:rPr>
      </w:pPr>
      <w:bookmarkStart w:id="17" w:name="P222"/>
      <w:bookmarkEnd w:id="17"/>
      <w:r w:rsidRPr="00EA1EF8">
        <w:rPr>
          <w:sz w:val="26"/>
          <w:szCs w:val="26"/>
        </w:rPr>
        <w:t>Таблица 1</w:t>
      </w:r>
    </w:p>
    <w:p w14:paraId="117E6693" w14:textId="77777777" w:rsidR="00EA1EF8" w:rsidRPr="00EA1EF8" w:rsidRDefault="00EA1EF8" w:rsidP="00EA1EF8">
      <w:pPr>
        <w:widowControl w:val="0"/>
        <w:autoSpaceDE w:val="0"/>
        <w:autoSpaceDN w:val="0"/>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84"/>
        <w:gridCol w:w="5154"/>
        <w:gridCol w:w="2439"/>
      </w:tblGrid>
      <w:tr w:rsidR="00EA1EF8" w:rsidRPr="00EA1EF8" w14:paraId="71CB01A5" w14:textId="77777777" w:rsidTr="00EA1EF8">
        <w:tc>
          <w:tcPr>
            <w:tcW w:w="323" w:type="pct"/>
            <w:tcBorders>
              <w:top w:val="single" w:sz="4" w:space="0" w:color="auto"/>
              <w:left w:val="single" w:sz="4" w:space="0" w:color="auto"/>
              <w:bottom w:val="single" w:sz="4" w:space="0" w:color="auto"/>
              <w:right w:val="single" w:sz="4" w:space="0" w:color="auto"/>
            </w:tcBorders>
            <w:vAlign w:val="center"/>
            <w:hideMark/>
          </w:tcPr>
          <w:p w14:paraId="3931CE6C"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N</w:t>
            </w:r>
          </w:p>
          <w:p w14:paraId="46C8E7D7"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п/п</w:t>
            </w:r>
          </w:p>
        </w:tc>
        <w:tc>
          <w:tcPr>
            <w:tcW w:w="3701" w:type="pct"/>
            <w:tcBorders>
              <w:top w:val="single" w:sz="4" w:space="0" w:color="auto"/>
              <w:left w:val="single" w:sz="4" w:space="0" w:color="auto"/>
              <w:bottom w:val="single" w:sz="4" w:space="0" w:color="auto"/>
              <w:right w:val="single" w:sz="4" w:space="0" w:color="auto"/>
            </w:tcBorders>
            <w:vAlign w:val="center"/>
            <w:hideMark/>
          </w:tcPr>
          <w:p w14:paraId="2472FE72"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Адресные ориентиры</w:t>
            </w:r>
          </w:p>
        </w:tc>
        <w:tc>
          <w:tcPr>
            <w:tcW w:w="976" w:type="pct"/>
            <w:tcBorders>
              <w:top w:val="single" w:sz="4" w:space="0" w:color="auto"/>
              <w:left w:val="single" w:sz="4" w:space="0" w:color="auto"/>
              <w:bottom w:val="single" w:sz="4" w:space="0" w:color="auto"/>
              <w:right w:val="single" w:sz="4" w:space="0" w:color="auto"/>
            </w:tcBorders>
            <w:vAlign w:val="center"/>
            <w:hideMark/>
          </w:tcPr>
          <w:p w14:paraId="6A981EFF"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Значение</w:t>
            </w:r>
          </w:p>
          <w:p w14:paraId="68EA16B1"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коэффициента</w:t>
            </w:r>
          </w:p>
          <w:p w14:paraId="77758061"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Ктр</w:t>
            </w:r>
          </w:p>
        </w:tc>
      </w:tr>
      <w:tr w:rsidR="00EA1EF8" w:rsidRPr="00EA1EF8" w14:paraId="76BEB6AB" w14:textId="77777777" w:rsidTr="00EA1EF8">
        <w:tc>
          <w:tcPr>
            <w:tcW w:w="323" w:type="pct"/>
            <w:tcBorders>
              <w:top w:val="single" w:sz="4" w:space="0" w:color="auto"/>
              <w:left w:val="single" w:sz="4" w:space="0" w:color="auto"/>
              <w:bottom w:val="single" w:sz="4" w:space="0" w:color="auto"/>
              <w:right w:val="single" w:sz="4" w:space="0" w:color="auto"/>
            </w:tcBorders>
            <w:hideMark/>
          </w:tcPr>
          <w:p w14:paraId="140B1340"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w:t>
            </w:r>
          </w:p>
        </w:tc>
        <w:tc>
          <w:tcPr>
            <w:tcW w:w="3701" w:type="pct"/>
            <w:tcBorders>
              <w:top w:val="single" w:sz="4" w:space="0" w:color="auto"/>
              <w:left w:val="single" w:sz="4" w:space="0" w:color="auto"/>
              <w:bottom w:val="single" w:sz="4" w:space="0" w:color="auto"/>
              <w:right w:val="single" w:sz="4" w:space="0" w:color="auto"/>
            </w:tcBorders>
            <w:hideMark/>
          </w:tcPr>
          <w:p w14:paraId="07EE3EEB"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Правобережная часть города. Жилые микрорайоны</w:t>
            </w:r>
          </w:p>
        </w:tc>
        <w:tc>
          <w:tcPr>
            <w:tcW w:w="976" w:type="pct"/>
            <w:tcBorders>
              <w:top w:val="single" w:sz="4" w:space="0" w:color="auto"/>
              <w:left w:val="single" w:sz="4" w:space="0" w:color="auto"/>
              <w:bottom w:val="single" w:sz="4" w:space="0" w:color="auto"/>
              <w:right w:val="single" w:sz="4" w:space="0" w:color="auto"/>
            </w:tcBorders>
            <w:hideMark/>
          </w:tcPr>
          <w:p w14:paraId="59F0677B"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1,2</w:t>
            </w:r>
          </w:p>
        </w:tc>
      </w:tr>
      <w:tr w:rsidR="00EA1EF8" w:rsidRPr="00EA1EF8" w14:paraId="26631E99" w14:textId="77777777" w:rsidTr="00EA1EF8">
        <w:tc>
          <w:tcPr>
            <w:tcW w:w="323" w:type="pct"/>
            <w:tcBorders>
              <w:top w:val="single" w:sz="4" w:space="0" w:color="auto"/>
              <w:left w:val="single" w:sz="4" w:space="0" w:color="auto"/>
              <w:bottom w:val="single" w:sz="4" w:space="0" w:color="auto"/>
              <w:right w:val="single" w:sz="4" w:space="0" w:color="auto"/>
            </w:tcBorders>
            <w:hideMark/>
          </w:tcPr>
          <w:p w14:paraId="0D72A7EC"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lastRenderedPageBreak/>
              <w:t>2.</w:t>
            </w:r>
          </w:p>
        </w:tc>
        <w:tc>
          <w:tcPr>
            <w:tcW w:w="3701" w:type="pct"/>
            <w:tcBorders>
              <w:top w:val="single" w:sz="4" w:space="0" w:color="auto"/>
              <w:left w:val="single" w:sz="4" w:space="0" w:color="auto"/>
              <w:bottom w:val="single" w:sz="4" w:space="0" w:color="auto"/>
              <w:right w:val="single" w:sz="4" w:space="0" w:color="auto"/>
            </w:tcBorders>
            <w:hideMark/>
          </w:tcPr>
          <w:p w14:paraId="02A0CE7F"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Левобережная часть города. Жилые микрорайоны</w:t>
            </w:r>
          </w:p>
        </w:tc>
        <w:tc>
          <w:tcPr>
            <w:tcW w:w="976" w:type="pct"/>
            <w:tcBorders>
              <w:top w:val="single" w:sz="4" w:space="0" w:color="auto"/>
              <w:left w:val="single" w:sz="4" w:space="0" w:color="auto"/>
              <w:bottom w:val="single" w:sz="4" w:space="0" w:color="auto"/>
              <w:right w:val="single" w:sz="4" w:space="0" w:color="auto"/>
            </w:tcBorders>
            <w:hideMark/>
          </w:tcPr>
          <w:p w14:paraId="6E1E95BB"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1,0</w:t>
            </w:r>
          </w:p>
        </w:tc>
      </w:tr>
      <w:tr w:rsidR="00EA1EF8" w:rsidRPr="00EA1EF8" w14:paraId="1ACA9D89" w14:textId="77777777" w:rsidTr="00EA1EF8">
        <w:tc>
          <w:tcPr>
            <w:tcW w:w="323" w:type="pct"/>
            <w:tcBorders>
              <w:top w:val="single" w:sz="4" w:space="0" w:color="auto"/>
              <w:left w:val="single" w:sz="4" w:space="0" w:color="auto"/>
              <w:bottom w:val="single" w:sz="4" w:space="0" w:color="auto"/>
              <w:right w:val="single" w:sz="4" w:space="0" w:color="auto"/>
            </w:tcBorders>
            <w:hideMark/>
          </w:tcPr>
          <w:p w14:paraId="4399A122"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3.</w:t>
            </w:r>
          </w:p>
        </w:tc>
        <w:tc>
          <w:tcPr>
            <w:tcW w:w="3701" w:type="pct"/>
            <w:tcBorders>
              <w:top w:val="single" w:sz="4" w:space="0" w:color="auto"/>
              <w:left w:val="single" w:sz="4" w:space="0" w:color="auto"/>
              <w:bottom w:val="single" w:sz="4" w:space="0" w:color="auto"/>
              <w:right w:val="single" w:sz="4" w:space="0" w:color="auto"/>
            </w:tcBorders>
            <w:hideMark/>
          </w:tcPr>
          <w:p w14:paraId="77C76F1D"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Производственные районы (Северный, Восточный)</w:t>
            </w:r>
          </w:p>
        </w:tc>
        <w:tc>
          <w:tcPr>
            <w:tcW w:w="976" w:type="pct"/>
            <w:tcBorders>
              <w:top w:val="single" w:sz="4" w:space="0" w:color="auto"/>
              <w:left w:val="single" w:sz="4" w:space="0" w:color="auto"/>
              <w:bottom w:val="single" w:sz="4" w:space="0" w:color="auto"/>
              <w:right w:val="single" w:sz="4" w:space="0" w:color="auto"/>
            </w:tcBorders>
            <w:hideMark/>
          </w:tcPr>
          <w:p w14:paraId="38FE9C9A"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0,8</w:t>
            </w:r>
          </w:p>
        </w:tc>
      </w:tr>
    </w:tbl>
    <w:p w14:paraId="6A0A3F39" w14:textId="77777777" w:rsidR="00EA1EF8" w:rsidRPr="00EA1EF8" w:rsidRDefault="00EA1EF8" w:rsidP="00EA1EF8">
      <w:pPr>
        <w:widowControl w:val="0"/>
        <w:autoSpaceDE w:val="0"/>
        <w:autoSpaceDN w:val="0"/>
        <w:ind w:firstLine="540"/>
        <w:jc w:val="both"/>
        <w:rPr>
          <w:sz w:val="26"/>
          <w:szCs w:val="26"/>
        </w:rPr>
      </w:pPr>
    </w:p>
    <w:p w14:paraId="26285F3A" w14:textId="77777777" w:rsidR="00EA1EF8" w:rsidRPr="00EA1EF8" w:rsidRDefault="00EA1EF8" w:rsidP="00EA1EF8">
      <w:pPr>
        <w:widowControl w:val="0"/>
        <w:autoSpaceDE w:val="0"/>
        <w:autoSpaceDN w:val="0"/>
        <w:ind w:firstLine="540"/>
        <w:jc w:val="both"/>
        <w:rPr>
          <w:sz w:val="26"/>
          <w:szCs w:val="26"/>
        </w:rPr>
      </w:pPr>
      <w:r w:rsidRPr="00EA1EF8">
        <w:rPr>
          <w:sz w:val="26"/>
          <w:szCs w:val="26"/>
        </w:rPr>
        <w:t>При распространении наружной рекламы на пересечении районов с разным значением коэффициента в расчет принимается высшее значение.</w:t>
      </w:r>
    </w:p>
    <w:p w14:paraId="75D9EEA9" w14:textId="77777777" w:rsidR="00EA1EF8" w:rsidRPr="00EA1EF8" w:rsidRDefault="00EA1EF8" w:rsidP="00EA1EF8">
      <w:pPr>
        <w:widowControl w:val="0"/>
        <w:autoSpaceDE w:val="0"/>
        <w:autoSpaceDN w:val="0"/>
        <w:ind w:firstLine="540"/>
        <w:jc w:val="both"/>
        <w:rPr>
          <w:sz w:val="26"/>
          <w:szCs w:val="26"/>
        </w:rPr>
      </w:pPr>
    </w:p>
    <w:p w14:paraId="44A5CB3F" w14:textId="77777777" w:rsidR="00EA1EF8" w:rsidRPr="00EA1EF8" w:rsidRDefault="00EA1EF8" w:rsidP="00EA1EF8">
      <w:pPr>
        <w:widowControl w:val="0"/>
        <w:autoSpaceDE w:val="0"/>
        <w:autoSpaceDN w:val="0"/>
        <w:jc w:val="right"/>
        <w:rPr>
          <w:sz w:val="26"/>
          <w:szCs w:val="26"/>
        </w:rPr>
      </w:pPr>
      <w:bookmarkStart w:id="18" w:name="P242"/>
      <w:bookmarkEnd w:id="18"/>
      <w:r w:rsidRPr="00EA1EF8">
        <w:rPr>
          <w:sz w:val="26"/>
          <w:szCs w:val="26"/>
        </w:rPr>
        <w:t>Таблица 2</w:t>
      </w:r>
    </w:p>
    <w:p w14:paraId="2773017C" w14:textId="77777777" w:rsidR="00EA1EF8" w:rsidRPr="00EA1EF8" w:rsidRDefault="00EA1EF8" w:rsidP="00EA1EF8">
      <w:pPr>
        <w:widowControl w:val="0"/>
        <w:autoSpaceDE w:val="0"/>
        <w:autoSpaceDN w:val="0"/>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84"/>
        <w:gridCol w:w="5154"/>
        <w:gridCol w:w="2439"/>
      </w:tblGrid>
      <w:tr w:rsidR="00EA1EF8" w:rsidRPr="00EA1EF8" w14:paraId="1F1E86DB" w14:textId="77777777" w:rsidTr="00EA1EF8">
        <w:tc>
          <w:tcPr>
            <w:tcW w:w="674" w:type="pct"/>
            <w:tcBorders>
              <w:top w:val="single" w:sz="4" w:space="0" w:color="auto"/>
              <w:left w:val="single" w:sz="4" w:space="0" w:color="auto"/>
              <w:bottom w:val="single" w:sz="4" w:space="0" w:color="auto"/>
              <w:right w:val="single" w:sz="4" w:space="0" w:color="auto"/>
            </w:tcBorders>
            <w:vAlign w:val="center"/>
            <w:hideMark/>
          </w:tcPr>
          <w:p w14:paraId="020CC479"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N</w:t>
            </w:r>
          </w:p>
          <w:p w14:paraId="3EDA01F1"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п/п</w:t>
            </w:r>
          </w:p>
        </w:tc>
        <w:tc>
          <w:tcPr>
            <w:tcW w:w="2936" w:type="pct"/>
            <w:tcBorders>
              <w:top w:val="single" w:sz="4" w:space="0" w:color="auto"/>
              <w:left w:val="single" w:sz="4" w:space="0" w:color="auto"/>
              <w:bottom w:val="single" w:sz="4" w:space="0" w:color="auto"/>
              <w:right w:val="single" w:sz="4" w:space="0" w:color="auto"/>
            </w:tcBorders>
            <w:vAlign w:val="center"/>
            <w:hideMark/>
          </w:tcPr>
          <w:p w14:paraId="4C8945EE"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Вид рекламной конструкции</w:t>
            </w:r>
          </w:p>
        </w:tc>
        <w:tc>
          <w:tcPr>
            <w:tcW w:w="1389" w:type="pct"/>
            <w:tcBorders>
              <w:top w:val="single" w:sz="4" w:space="0" w:color="auto"/>
              <w:left w:val="single" w:sz="4" w:space="0" w:color="auto"/>
              <w:bottom w:val="single" w:sz="4" w:space="0" w:color="auto"/>
              <w:right w:val="single" w:sz="4" w:space="0" w:color="auto"/>
            </w:tcBorders>
            <w:vAlign w:val="center"/>
            <w:hideMark/>
          </w:tcPr>
          <w:p w14:paraId="494CA1F6"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Значение</w:t>
            </w:r>
          </w:p>
          <w:p w14:paraId="1BEE46CA"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коэффициента Крк</w:t>
            </w:r>
          </w:p>
        </w:tc>
      </w:tr>
      <w:tr w:rsidR="00EA1EF8" w:rsidRPr="00EA1EF8" w14:paraId="3B5006DE" w14:textId="77777777" w:rsidTr="00EA1EF8">
        <w:tc>
          <w:tcPr>
            <w:tcW w:w="674" w:type="pct"/>
            <w:vMerge w:val="restart"/>
            <w:tcBorders>
              <w:top w:val="single" w:sz="4" w:space="0" w:color="auto"/>
              <w:left w:val="single" w:sz="4" w:space="0" w:color="auto"/>
              <w:bottom w:val="single" w:sz="4" w:space="0" w:color="auto"/>
              <w:right w:val="single" w:sz="4" w:space="0" w:color="auto"/>
            </w:tcBorders>
            <w:hideMark/>
          </w:tcPr>
          <w:p w14:paraId="7128405E"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w:t>
            </w:r>
          </w:p>
        </w:tc>
        <w:tc>
          <w:tcPr>
            <w:tcW w:w="2936" w:type="pct"/>
            <w:tcBorders>
              <w:top w:val="single" w:sz="4" w:space="0" w:color="auto"/>
              <w:left w:val="single" w:sz="4" w:space="0" w:color="auto"/>
              <w:bottom w:val="single" w:sz="4" w:space="0" w:color="auto"/>
              <w:right w:val="single" w:sz="4" w:space="0" w:color="auto"/>
            </w:tcBorders>
            <w:hideMark/>
          </w:tcPr>
          <w:p w14:paraId="303A5AEC"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Брандмауэрные панно:</w:t>
            </w:r>
          </w:p>
        </w:tc>
        <w:tc>
          <w:tcPr>
            <w:tcW w:w="1389" w:type="pct"/>
            <w:tcBorders>
              <w:top w:val="single" w:sz="4" w:space="0" w:color="auto"/>
              <w:left w:val="single" w:sz="4" w:space="0" w:color="auto"/>
              <w:bottom w:val="single" w:sz="4" w:space="0" w:color="auto"/>
              <w:right w:val="single" w:sz="4" w:space="0" w:color="auto"/>
            </w:tcBorders>
          </w:tcPr>
          <w:p w14:paraId="49BEE47A" w14:textId="77777777" w:rsidR="00EA1EF8" w:rsidRPr="00EA1EF8" w:rsidRDefault="00EA1EF8" w:rsidP="00EA1EF8">
            <w:pPr>
              <w:widowControl w:val="0"/>
              <w:autoSpaceDE w:val="0"/>
              <w:autoSpaceDN w:val="0"/>
              <w:spacing w:line="360" w:lineRule="auto"/>
              <w:ind w:firstLine="709"/>
              <w:jc w:val="center"/>
              <w:rPr>
                <w:sz w:val="26"/>
                <w:szCs w:val="26"/>
                <w:lang w:eastAsia="en-US"/>
              </w:rPr>
            </w:pPr>
          </w:p>
        </w:tc>
      </w:tr>
      <w:tr w:rsidR="00EA1EF8" w:rsidRPr="00EA1EF8" w14:paraId="30626088" w14:textId="77777777" w:rsidTr="00EA1EF8">
        <w:tc>
          <w:tcPr>
            <w:tcW w:w="674" w:type="pct"/>
            <w:vMerge/>
            <w:tcBorders>
              <w:top w:val="single" w:sz="4" w:space="0" w:color="auto"/>
              <w:left w:val="single" w:sz="4" w:space="0" w:color="auto"/>
              <w:bottom w:val="single" w:sz="4" w:space="0" w:color="auto"/>
              <w:right w:val="single" w:sz="4" w:space="0" w:color="auto"/>
            </w:tcBorders>
            <w:vAlign w:val="center"/>
            <w:hideMark/>
          </w:tcPr>
          <w:p w14:paraId="082457BB" w14:textId="77777777" w:rsidR="00EA1EF8" w:rsidRPr="00EA1EF8" w:rsidRDefault="00EA1EF8" w:rsidP="00EA1EF8">
            <w:pPr>
              <w:spacing w:line="360" w:lineRule="auto"/>
              <w:ind w:firstLine="709"/>
              <w:jc w:val="both"/>
              <w:rPr>
                <w:sz w:val="26"/>
                <w:szCs w:val="26"/>
                <w:lang w:eastAsia="en-US"/>
              </w:rPr>
            </w:pPr>
          </w:p>
        </w:tc>
        <w:tc>
          <w:tcPr>
            <w:tcW w:w="2936" w:type="pct"/>
            <w:tcBorders>
              <w:top w:val="single" w:sz="4" w:space="0" w:color="auto"/>
              <w:left w:val="single" w:sz="4" w:space="0" w:color="auto"/>
              <w:bottom w:val="single" w:sz="4" w:space="0" w:color="auto"/>
              <w:right w:val="single" w:sz="4" w:space="0" w:color="auto"/>
            </w:tcBorders>
            <w:hideMark/>
          </w:tcPr>
          <w:p w14:paraId="754655AE"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до 100 м</w:t>
            </w:r>
            <w:r w:rsidRPr="00EA1EF8">
              <w:rPr>
                <w:sz w:val="26"/>
                <w:szCs w:val="26"/>
                <w:vertAlign w:val="superscript"/>
                <w:lang w:eastAsia="en-US"/>
              </w:rPr>
              <w:t>2</w:t>
            </w:r>
          </w:p>
        </w:tc>
        <w:tc>
          <w:tcPr>
            <w:tcW w:w="1389" w:type="pct"/>
            <w:tcBorders>
              <w:top w:val="single" w:sz="4" w:space="0" w:color="auto"/>
              <w:left w:val="single" w:sz="4" w:space="0" w:color="auto"/>
              <w:bottom w:val="single" w:sz="4" w:space="0" w:color="auto"/>
              <w:right w:val="single" w:sz="4" w:space="0" w:color="auto"/>
            </w:tcBorders>
            <w:hideMark/>
          </w:tcPr>
          <w:p w14:paraId="2651EF9F"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0,23</w:t>
            </w:r>
          </w:p>
        </w:tc>
      </w:tr>
      <w:tr w:rsidR="00EA1EF8" w:rsidRPr="00EA1EF8" w14:paraId="7DD5307E" w14:textId="77777777" w:rsidTr="00EA1EF8">
        <w:tc>
          <w:tcPr>
            <w:tcW w:w="674" w:type="pct"/>
            <w:vMerge/>
            <w:tcBorders>
              <w:top w:val="single" w:sz="4" w:space="0" w:color="auto"/>
              <w:left w:val="single" w:sz="4" w:space="0" w:color="auto"/>
              <w:bottom w:val="single" w:sz="4" w:space="0" w:color="auto"/>
              <w:right w:val="single" w:sz="4" w:space="0" w:color="auto"/>
            </w:tcBorders>
            <w:vAlign w:val="center"/>
            <w:hideMark/>
          </w:tcPr>
          <w:p w14:paraId="491E1CF8" w14:textId="77777777" w:rsidR="00EA1EF8" w:rsidRPr="00EA1EF8" w:rsidRDefault="00EA1EF8" w:rsidP="00EA1EF8">
            <w:pPr>
              <w:spacing w:line="360" w:lineRule="auto"/>
              <w:ind w:firstLine="709"/>
              <w:jc w:val="both"/>
              <w:rPr>
                <w:sz w:val="26"/>
                <w:szCs w:val="26"/>
                <w:lang w:eastAsia="en-US"/>
              </w:rPr>
            </w:pPr>
          </w:p>
        </w:tc>
        <w:tc>
          <w:tcPr>
            <w:tcW w:w="2936" w:type="pct"/>
            <w:tcBorders>
              <w:top w:val="single" w:sz="4" w:space="0" w:color="auto"/>
              <w:left w:val="single" w:sz="4" w:space="0" w:color="auto"/>
              <w:bottom w:val="single" w:sz="4" w:space="0" w:color="auto"/>
              <w:right w:val="single" w:sz="4" w:space="0" w:color="auto"/>
            </w:tcBorders>
            <w:hideMark/>
          </w:tcPr>
          <w:p w14:paraId="234A2E96"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до 200 м</w:t>
            </w:r>
            <w:r w:rsidRPr="00EA1EF8">
              <w:rPr>
                <w:sz w:val="26"/>
                <w:szCs w:val="26"/>
                <w:vertAlign w:val="superscript"/>
                <w:lang w:eastAsia="en-US"/>
              </w:rPr>
              <w:t>2</w:t>
            </w:r>
          </w:p>
        </w:tc>
        <w:tc>
          <w:tcPr>
            <w:tcW w:w="1389" w:type="pct"/>
            <w:tcBorders>
              <w:top w:val="single" w:sz="4" w:space="0" w:color="auto"/>
              <w:left w:val="single" w:sz="4" w:space="0" w:color="auto"/>
              <w:bottom w:val="single" w:sz="4" w:space="0" w:color="auto"/>
              <w:right w:val="single" w:sz="4" w:space="0" w:color="auto"/>
            </w:tcBorders>
            <w:hideMark/>
          </w:tcPr>
          <w:p w14:paraId="6FE9F7D2"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0,24</w:t>
            </w:r>
          </w:p>
        </w:tc>
      </w:tr>
      <w:tr w:rsidR="00EA1EF8" w:rsidRPr="00EA1EF8" w14:paraId="0A4EFDC6" w14:textId="77777777" w:rsidTr="00EA1EF8">
        <w:tc>
          <w:tcPr>
            <w:tcW w:w="674" w:type="pct"/>
            <w:vMerge/>
            <w:tcBorders>
              <w:top w:val="single" w:sz="4" w:space="0" w:color="auto"/>
              <w:left w:val="single" w:sz="4" w:space="0" w:color="auto"/>
              <w:bottom w:val="single" w:sz="4" w:space="0" w:color="auto"/>
              <w:right w:val="single" w:sz="4" w:space="0" w:color="auto"/>
            </w:tcBorders>
            <w:vAlign w:val="center"/>
            <w:hideMark/>
          </w:tcPr>
          <w:p w14:paraId="76B23FB1" w14:textId="77777777" w:rsidR="00EA1EF8" w:rsidRPr="00EA1EF8" w:rsidRDefault="00EA1EF8" w:rsidP="00EA1EF8">
            <w:pPr>
              <w:spacing w:line="360" w:lineRule="auto"/>
              <w:ind w:firstLine="709"/>
              <w:jc w:val="both"/>
              <w:rPr>
                <w:sz w:val="26"/>
                <w:szCs w:val="26"/>
                <w:lang w:eastAsia="en-US"/>
              </w:rPr>
            </w:pPr>
          </w:p>
        </w:tc>
        <w:tc>
          <w:tcPr>
            <w:tcW w:w="2936" w:type="pct"/>
            <w:tcBorders>
              <w:top w:val="single" w:sz="4" w:space="0" w:color="auto"/>
              <w:left w:val="single" w:sz="4" w:space="0" w:color="auto"/>
              <w:bottom w:val="single" w:sz="4" w:space="0" w:color="auto"/>
              <w:right w:val="single" w:sz="4" w:space="0" w:color="auto"/>
            </w:tcBorders>
            <w:hideMark/>
          </w:tcPr>
          <w:p w14:paraId="2F425520"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свыше 200 м</w:t>
            </w:r>
            <w:r w:rsidRPr="00EA1EF8">
              <w:rPr>
                <w:sz w:val="26"/>
                <w:szCs w:val="26"/>
                <w:vertAlign w:val="superscript"/>
                <w:lang w:eastAsia="en-US"/>
              </w:rPr>
              <w:t>2</w:t>
            </w:r>
          </w:p>
        </w:tc>
        <w:tc>
          <w:tcPr>
            <w:tcW w:w="1389" w:type="pct"/>
            <w:tcBorders>
              <w:top w:val="single" w:sz="4" w:space="0" w:color="auto"/>
              <w:left w:val="single" w:sz="4" w:space="0" w:color="auto"/>
              <w:bottom w:val="single" w:sz="4" w:space="0" w:color="auto"/>
              <w:right w:val="single" w:sz="4" w:space="0" w:color="auto"/>
            </w:tcBorders>
            <w:hideMark/>
          </w:tcPr>
          <w:p w14:paraId="1EC86ECA"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0,21</w:t>
            </w:r>
          </w:p>
        </w:tc>
      </w:tr>
      <w:tr w:rsidR="00EA1EF8" w:rsidRPr="00EA1EF8" w14:paraId="207AC8A9"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136A45DC"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2.</w:t>
            </w:r>
          </w:p>
        </w:tc>
        <w:tc>
          <w:tcPr>
            <w:tcW w:w="2936" w:type="pct"/>
            <w:tcBorders>
              <w:top w:val="single" w:sz="4" w:space="0" w:color="auto"/>
              <w:left w:val="single" w:sz="4" w:space="0" w:color="auto"/>
              <w:bottom w:val="single" w:sz="4" w:space="0" w:color="auto"/>
              <w:right w:val="single" w:sz="4" w:space="0" w:color="auto"/>
            </w:tcBorders>
            <w:hideMark/>
          </w:tcPr>
          <w:p w14:paraId="6F06D3D9"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Прочие рекламные конструкции:</w:t>
            </w:r>
          </w:p>
          <w:p w14:paraId="73FA1E3F"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маркизы;</w:t>
            </w:r>
          </w:p>
          <w:p w14:paraId="5D673ED0"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скамейки с рекламными модулями;</w:t>
            </w:r>
          </w:p>
          <w:p w14:paraId="5CE18901"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мусорные контейнеры с рекламными модулями (бин-боксы);</w:t>
            </w:r>
          </w:p>
          <w:p w14:paraId="5351C43A"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велосипедные парковки с рекламными модулями;</w:t>
            </w:r>
          </w:p>
          <w:p w14:paraId="02E1CF3F"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реклама на строительных сетках, воздушных шарах, аэростатах, надувных фигурах;</w:t>
            </w:r>
          </w:p>
          <w:p w14:paraId="2BD86620"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флаговые композиции;</w:t>
            </w:r>
          </w:p>
          <w:p w14:paraId="27D2A2FC"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объемно-пространственные рекламные конструкции</w:t>
            </w:r>
          </w:p>
        </w:tc>
        <w:tc>
          <w:tcPr>
            <w:tcW w:w="1389" w:type="pct"/>
            <w:tcBorders>
              <w:top w:val="single" w:sz="4" w:space="0" w:color="auto"/>
              <w:left w:val="single" w:sz="4" w:space="0" w:color="auto"/>
              <w:bottom w:val="single" w:sz="4" w:space="0" w:color="auto"/>
              <w:right w:val="single" w:sz="4" w:space="0" w:color="auto"/>
            </w:tcBorders>
            <w:hideMark/>
          </w:tcPr>
          <w:p w14:paraId="56C3615B"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1,24</w:t>
            </w:r>
          </w:p>
        </w:tc>
      </w:tr>
      <w:tr w:rsidR="00EA1EF8" w:rsidRPr="00EA1EF8" w14:paraId="6858469E"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2170C4C0"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lastRenderedPageBreak/>
              <w:t>3.</w:t>
            </w:r>
          </w:p>
        </w:tc>
        <w:tc>
          <w:tcPr>
            <w:tcW w:w="2936" w:type="pct"/>
            <w:tcBorders>
              <w:top w:val="single" w:sz="4" w:space="0" w:color="auto"/>
              <w:left w:val="single" w:sz="4" w:space="0" w:color="auto"/>
              <w:bottom w:val="single" w:sz="4" w:space="0" w:color="auto"/>
              <w:right w:val="single" w:sz="4" w:space="0" w:color="auto"/>
            </w:tcBorders>
            <w:hideMark/>
          </w:tcPr>
          <w:p w14:paraId="7E38CCEB"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Отдельно стоящие стационарные рекламные конструкции большого и малого формата:</w:t>
            </w:r>
          </w:p>
          <w:p w14:paraId="641A4509"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щитовые рекламные конструкции (сити-борды, бил-борды);</w:t>
            </w:r>
          </w:p>
          <w:p w14:paraId="5ED7593D"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рекламные тумбы (пиллары, пилларсы);</w:t>
            </w:r>
          </w:p>
          <w:p w14:paraId="06875361"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афишные конструкции;</w:t>
            </w:r>
          </w:p>
          <w:p w14:paraId="10965807"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сити-форматы (пилоны);</w:t>
            </w:r>
          </w:p>
          <w:p w14:paraId="72BBC953"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 рекламные стелы</w:t>
            </w:r>
          </w:p>
        </w:tc>
        <w:tc>
          <w:tcPr>
            <w:tcW w:w="1389" w:type="pct"/>
            <w:tcBorders>
              <w:top w:val="single" w:sz="4" w:space="0" w:color="auto"/>
              <w:left w:val="single" w:sz="4" w:space="0" w:color="auto"/>
              <w:bottom w:val="single" w:sz="4" w:space="0" w:color="auto"/>
              <w:right w:val="single" w:sz="4" w:space="0" w:color="auto"/>
            </w:tcBorders>
            <w:hideMark/>
          </w:tcPr>
          <w:p w14:paraId="29276B9E"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1,3</w:t>
            </w:r>
          </w:p>
        </w:tc>
      </w:tr>
      <w:tr w:rsidR="00EA1EF8" w:rsidRPr="00EA1EF8" w14:paraId="129F4BC9"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1D99FA69"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4.</w:t>
            </w:r>
          </w:p>
        </w:tc>
        <w:tc>
          <w:tcPr>
            <w:tcW w:w="2936" w:type="pct"/>
            <w:tcBorders>
              <w:top w:val="single" w:sz="4" w:space="0" w:color="auto"/>
              <w:left w:val="single" w:sz="4" w:space="0" w:color="auto"/>
              <w:bottom w:val="single" w:sz="4" w:space="0" w:color="auto"/>
              <w:right w:val="single" w:sz="4" w:space="0" w:color="auto"/>
            </w:tcBorders>
            <w:hideMark/>
          </w:tcPr>
          <w:p w14:paraId="37284DE9"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Баннеры</w:t>
            </w:r>
          </w:p>
        </w:tc>
        <w:tc>
          <w:tcPr>
            <w:tcW w:w="1389" w:type="pct"/>
            <w:tcBorders>
              <w:top w:val="single" w:sz="4" w:space="0" w:color="auto"/>
              <w:left w:val="single" w:sz="4" w:space="0" w:color="auto"/>
              <w:bottom w:val="single" w:sz="4" w:space="0" w:color="auto"/>
              <w:right w:val="single" w:sz="4" w:space="0" w:color="auto"/>
            </w:tcBorders>
            <w:hideMark/>
          </w:tcPr>
          <w:p w14:paraId="2041AD3A"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2,5</w:t>
            </w:r>
          </w:p>
        </w:tc>
      </w:tr>
      <w:tr w:rsidR="00EA1EF8" w:rsidRPr="00EA1EF8" w14:paraId="68F8BA1A"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042B1CF7"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5.</w:t>
            </w:r>
          </w:p>
        </w:tc>
        <w:tc>
          <w:tcPr>
            <w:tcW w:w="2936" w:type="pct"/>
            <w:tcBorders>
              <w:top w:val="single" w:sz="4" w:space="0" w:color="auto"/>
              <w:left w:val="single" w:sz="4" w:space="0" w:color="auto"/>
              <w:bottom w:val="single" w:sz="4" w:space="0" w:color="auto"/>
              <w:right w:val="single" w:sz="4" w:space="0" w:color="auto"/>
            </w:tcBorders>
            <w:hideMark/>
          </w:tcPr>
          <w:p w14:paraId="0502D307"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Панели-кронштейны. Крышные рекламные конструкции</w:t>
            </w:r>
          </w:p>
        </w:tc>
        <w:tc>
          <w:tcPr>
            <w:tcW w:w="1389" w:type="pct"/>
            <w:tcBorders>
              <w:top w:val="single" w:sz="4" w:space="0" w:color="auto"/>
              <w:left w:val="single" w:sz="4" w:space="0" w:color="auto"/>
              <w:bottom w:val="single" w:sz="4" w:space="0" w:color="auto"/>
              <w:right w:val="single" w:sz="4" w:space="0" w:color="auto"/>
            </w:tcBorders>
            <w:hideMark/>
          </w:tcPr>
          <w:p w14:paraId="586655DC"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3</w:t>
            </w:r>
          </w:p>
        </w:tc>
      </w:tr>
      <w:tr w:rsidR="00EA1EF8" w:rsidRPr="00EA1EF8" w14:paraId="6EBD270E"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290867D7"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6.</w:t>
            </w:r>
          </w:p>
        </w:tc>
        <w:tc>
          <w:tcPr>
            <w:tcW w:w="2936" w:type="pct"/>
            <w:tcBorders>
              <w:top w:val="single" w:sz="4" w:space="0" w:color="auto"/>
              <w:left w:val="single" w:sz="4" w:space="0" w:color="auto"/>
              <w:bottom w:val="single" w:sz="4" w:space="0" w:color="auto"/>
              <w:right w:val="single" w:sz="4" w:space="0" w:color="auto"/>
            </w:tcBorders>
            <w:hideMark/>
          </w:tcPr>
          <w:p w14:paraId="42846844"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Световые короба (лайтбоксы)</w:t>
            </w:r>
          </w:p>
        </w:tc>
        <w:tc>
          <w:tcPr>
            <w:tcW w:w="1389" w:type="pct"/>
            <w:tcBorders>
              <w:top w:val="single" w:sz="4" w:space="0" w:color="auto"/>
              <w:left w:val="single" w:sz="4" w:space="0" w:color="auto"/>
              <w:bottom w:val="single" w:sz="4" w:space="0" w:color="auto"/>
              <w:right w:val="single" w:sz="4" w:space="0" w:color="auto"/>
            </w:tcBorders>
            <w:hideMark/>
          </w:tcPr>
          <w:p w14:paraId="6CA0C547"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5</w:t>
            </w:r>
          </w:p>
        </w:tc>
      </w:tr>
      <w:tr w:rsidR="00EA1EF8" w:rsidRPr="00EA1EF8" w14:paraId="51356B57" w14:textId="77777777" w:rsidTr="00EA1EF8">
        <w:tc>
          <w:tcPr>
            <w:tcW w:w="674" w:type="pct"/>
            <w:tcBorders>
              <w:top w:val="single" w:sz="4" w:space="0" w:color="auto"/>
              <w:left w:val="single" w:sz="4" w:space="0" w:color="auto"/>
              <w:bottom w:val="single" w:sz="4" w:space="0" w:color="auto"/>
              <w:right w:val="single" w:sz="4" w:space="0" w:color="auto"/>
            </w:tcBorders>
            <w:hideMark/>
          </w:tcPr>
          <w:p w14:paraId="69904470"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7.</w:t>
            </w:r>
          </w:p>
        </w:tc>
        <w:tc>
          <w:tcPr>
            <w:tcW w:w="2936" w:type="pct"/>
            <w:tcBorders>
              <w:top w:val="single" w:sz="4" w:space="0" w:color="auto"/>
              <w:left w:val="single" w:sz="4" w:space="0" w:color="auto"/>
              <w:bottom w:val="single" w:sz="4" w:space="0" w:color="auto"/>
              <w:right w:val="single" w:sz="4" w:space="0" w:color="auto"/>
            </w:tcBorders>
            <w:hideMark/>
          </w:tcPr>
          <w:p w14:paraId="5E9E5C5F"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Механические и электронные установки (видеоэкраны, дисплеи, табло, проекционные установки, бегущая строка и т.п.)</w:t>
            </w:r>
          </w:p>
        </w:tc>
        <w:tc>
          <w:tcPr>
            <w:tcW w:w="1389" w:type="pct"/>
            <w:tcBorders>
              <w:top w:val="single" w:sz="4" w:space="0" w:color="auto"/>
              <w:left w:val="single" w:sz="4" w:space="0" w:color="auto"/>
              <w:bottom w:val="single" w:sz="4" w:space="0" w:color="auto"/>
              <w:right w:val="single" w:sz="4" w:space="0" w:color="auto"/>
            </w:tcBorders>
            <w:hideMark/>
          </w:tcPr>
          <w:p w14:paraId="7C4A80A0"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10</w:t>
            </w:r>
          </w:p>
        </w:tc>
      </w:tr>
    </w:tbl>
    <w:p w14:paraId="0963D422" w14:textId="77777777" w:rsidR="00EA1EF8" w:rsidRPr="00EA1EF8" w:rsidRDefault="00EA1EF8" w:rsidP="00EA1EF8">
      <w:pPr>
        <w:widowControl w:val="0"/>
        <w:autoSpaceDE w:val="0"/>
        <w:autoSpaceDN w:val="0"/>
        <w:ind w:firstLine="540"/>
        <w:jc w:val="both"/>
        <w:rPr>
          <w:sz w:val="26"/>
          <w:szCs w:val="26"/>
        </w:rPr>
      </w:pPr>
    </w:p>
    <w:p w14:paraId="55CDC290" w14:textId="77777777" w:rsidR="00EA1EF8" w:rsidRPr="00EA1EF8" w:rsidRDefault="00EA1EF8" w:rsidP="00EA1EF8">
      <w:pPr>
        <w:widowControl w:val="0"/>
        <w:autoSpaceDE w:val="0"/>
        <w:autoSpaceDN w:val="0"/>
        <w:ind w:firstLine="540"/>
        <w:jc w:val="both"/>
        <w:rPr>
          <w:sz w:val="26"/>
          <w:szCs w:val="26"/>
        </w:rPr>
      </w:pPr>
    </w:p>
    <w:p w14:paraId="51AE0094" w14:textId="77777777" w:rsidR="00EA1EF8" w:rsidRPr="00EA1EF8" w:rsidRDefault="00EA1EF8" w:rsidP="00EA1EF8">
      <w:pPr>
        <w:widowControl w:val="0"/>
        <w:autoSpaceDE w:val="0"/>
        <w:autoSpaceDN w:val="0"/>
        <w:ind w:firstLine="540"/>
        <w:jc w:val="both"/>
        <w:rPr>
          <w:sz w:val="26"/>
          <w:szCs w:val="26"/>
        </w:rPr>
      </w:pPr>
    </w:p>
    <w:p w14:paraId="1B5907AF" w14:textId="77777777" w:rsidR="00EA1EF8" w:rsidRPr="00EA1EF8" w:rsidRDefault="00EA1EF8" w:rsidP="00EA1EF8">
      <w:pPr>
        <w:widowControl w:val="0"/>
        <w:autoSpaceDE w:val="0"/>
        <w:autoSpaceDN w:val="0"/>
        <w:ind w:firstLine="540"/>
        <w:jc w:val="both"/>
        <w:rPr>
          <w:sz w:val="26"/>
          <w:szCs w:val="26"/>
        </w:rPr>
      </w:pPr>
    </w:p>
    <w:p w14:paraId="418876DA" w14:textId="77777777" w:rsidR="00EA1EF8" w:rsidRPr="00EA1EF8" w:rsidRDefault="00EA1EF8" w:rsidP="00EA1EF8">
      <w:pPr>
        <w:widowControl w:val="0"/>
        <w:autoSpaceDE w:val="0"/>
        <w:autoSpaceDN w:val="0"/>
        <w:ind w:firstLine="540"/>
        <w:jc w:val="both"/>
        <w:rPr>
          <w:sz w:val="26"/>
          <w:szCs w:val="26"/>
        </w:rPr>
      </w:pPr>
    </w:p>
    <w:p w14:paraId="2B445E77" w14:textId="77777777" w:rsidR="00EA1EF8" w:rsidRPr="00EA1EF8" w:rsidRDefault="00EA1EF8" w:rsidP="00EA1EF8">
      <w:pPr>
        <w:widowControl w:val="0"/>
        <w:autoSpaceDE w:val="0"/>
        <w:autoSpaceDN w:val="0"/>
        <w:jc w:val="right"/>
        <w:outlineLvl w:val="0"/>
        <w:rPr>
          <w:sz w:val="26"/>
          <w:szCs w:val="26"/>
        </w:rPr>
      </w:pPr>
      <w:r w:rsidRPr="00EA1EF8">
        <w:rPr>
          <w:sz w:val="26"/>
          <w:szCs w:val="26"/>
        </w:rPr>
        <w:t>Приложение 3</w:t>
      </w:r>
    </w:p>
    <w:p w14:paraId="78E8C9D4" w14:textId="77777777" w:rsidR="00EA1EF8" w:rsidRPr="00EA1EF8" w:rsidRDefault="00EA1EF8" w:rsidP="00EA1EF8">
      <w:pPr>
        <w:widowControl w:val="0"/>
        <w:autoSpaceDE w:val="0"/>
        <w:autoSpaceDN w:val="0"/>
        <w:jc w:val="right"/>
        <w:rPr>
          <w:sz w:val="26"/>
          <w:szCs w:val="26"/>
        </w:rPr>
      </w:pPr>
      <w:r w:rsidRPr="00EA1EF8">
        <w:rPr>
          <w:sz w:val="26"/>
          <w:szCs w:val="26"/>
        </w:rPr>
        <w:t>к постановлению Администрации</w:t>
      </w:r>
    </w:p>
    <w:p w14:paraId="1593B89D" w14:textId="77777777" w:rsidR="00EA1EF8" w:rsidRPr="00EA1EF8" w:rsidRDefault="00EA1EF8" w:rsidP="00EA1EF8">
      <w:pPr>
        <w:widowControl w:val="0"/>
        <w:autoSpaceDE w:val="0"/>
        <w:autoSpaceDN w:val="0"/>
        <w:jc w:val="right"/>
        <w:rPr>
          <w:sz w:val="26"/>
          <w:szCs w:val="26"/>
        </w:rPr>
      </w:pPr>
      <w:r w:rsidRPr="00EA1EF8">
        <w:rPr>
          <w:sz w:val="26"/>
          <w:szCs w:val="26"/>
        </w:rPr>
        <w:t>города Когалыма</w:t>
      </w:r>
    </w:p>
    <w:p w14:paraId="5F1E1668" w14:textId="77777777" w:rsidR="00EA1EF8" w:rsidRPr="00EA1EF8" w:rsidRDefault="00EA1EF8" w:rsidP="00EA1EF8">
      <w:pPr>
        <w:widowControl w:val="0"/>
        <w:autoSpaceDE w:val="0"/>
        <w:autoSpaceDN w:val="0"/>
        <w:jc w:val="right"/>
        <w:rPr>
          <w:sz w:val="26"/>
          <w:szCs w:val="26"/>
        </w:rPr>
      </w:pPr>
      <w:r w:rsidRPr="00EA1EF8">
        <w:rPr>
          <w:sz w:val="26"/>
          <w:szCs w:val="26"/>
        </w:rPr>
        <w:t>от 17.06.2022 N 1355</w:t>
      </w:r>
    </w:p>
    <w:p w14:paraId="204E768A" w14:textId="77777777" w:rsidR="00EA1EF8" w:rsidRPr="00EA1EF8" w:rsidRDefault="00EA1EF8" w:rsidP="00EA1EF8">
      <w:pPr>
        <w:widowControl w:val="0"/>
        <w:autoSpaceDE w:val="0"/>
        <w:autoSpaceDN w:val="0"/>
        <w:ind w:firstLine="540"/>
        <w:jc w:val="both"/>
        <w:rPr>
          <w:sz w:val="26"/>
          <w:szCs w:val="26"/>
        </w:rPr>
      </w:pPr>
    </w:p>
    <w:p w14:paraId="7D264F0A" w14:textId="77777777" w:rsidR="00EA1EF8" w:rsidRPr="00EA1EF8" w:rsidRDefault="00EA1EF8" w:rsidP="00EA1EF8">
      <w:pPr>
        <w:widowControl w:val="0"/>
        <w:autoSpaceDE w:val="0"/>
        <w:autoSpaceDN w:val="0"/>
        <w:jc w:val="center"/>
        <w:rPr>
          <w:sz w:val="26"/>
          <w:szCs w:val="26"/>
        </w:rPr>
      </w:pPr>
      <w:bookmarkStart w:id="19" w:name="P298"/>
      <w:bookmarkEnd w:id="19"/>
      <w:r w:rsidRPr="00EA1EF8">
        <w:rPr>
          <w:sz w:val="26"/>
          <w:szCs w:val="26"/>
        </w:rPr>
        <w:t>ТИПОВАЯ ФОРМА</w:t>
      </w:r>
    </w:p>
    <w:p w14:paraId="41B33AB4" w14:textId="77777777" w:rsidR="00EA1EF8" w:rsidRPr="00EA1EF8" w:rsidRDefault="00EA1EF8" w:rsidP="00EA1EF8">
      <w:pPr>
        <w:widowControl w:val="0"/>
        <w:autoSpaceDE w:val="0"/>
        <w:autoSpaceDN w:val="0"/>
        <w:jc w:val="center"/>
        <w:rPr>
          <w:sz w:val="26"/>
          <w:szCs w:val="26"/>
        </w:rPr>
      </w:pPr>
      <w:r w:rsidRPr="00EA1EF8">
        <w:rPr>
          <w:sz w:val="26"/>
          <w:szCs w:val="26"/>
        </w:rPr>
        <w:t>ДОГОВОРА НА УСТАНОВКУ И ЭКСПЛУАТАЦИЮ РЕКЛАМНОЙ КОНСТРУКЦИИ</w:t>
      </w:r>
    </w:p>
    <w:p w14:paraId="13DFDFD6" w14:textId="77777777" w:rsidR="00EA1EF8" w:rsidRPr="00EA1EF8" w:rsidRDefault="00EA1EF8" w:rsidP="00EA1EF8">
      <w:pPr>
        <w:widowControl w:val="0"/>
        <w:autoSpaceDE w:val="0"/>
        <w:autoSpaceDN w:val="0"/>
        <w:jc w:val="center"/>
        <w:rPr>
          <w:sz w:val="26"/>
          <w:szCs w:val="26"/>
        </w:rPr>
      </w:pPr>
    </w:p>
    <w:p w14:paraId="0E9AE36C" w14:textId="77777777" w:rsidR="00EA1EF8" w:rsidRPr="00EA1EF8" w:rsidRDefault="00EA1EF8" w:rsidP="00EA1EF8">
      <w:pPr>
        <w:widowControl w:val="0"/>
        <w:autoSpaceDE w:val="0"/>
        <w:autoSpaceDN w:val="0"/>
        <w:jc w:val="center"/>
        <w:rPr>
          <w:sz w:val="26"/>
          <w:szCs w:val="26"/>
        </w:rPr>
      </w:pPr>
      <w:r w:rsidRPr="00EA1EF8">
        <w:rPr>
          <w:sz w:val="26"/>
          <w:szCs w:val="26"/>
        </w:rPr>
        <w:t>Договор N __</w:t>
      </w:r>
    </w:p>
    <w:p w14:paraId="67134F11" w14:textId="77777777" w:rsidR="00EA1EF8" w:rsidRPr="00EA1EF8" w:rsidRDefault="00EA1EF8" w:rsidP="00EA1EF8">
      <w:pPr>
        <w:widowControl w:val="0"/>
        <w:autoSpaceDE w:val="0"/>
        <w:autoSpaceDN w:val="0"/>
        <w:jc w:val="center"/>
        <w:rPr>
          <w:sz w:val="26"/>
          <w:szCs w:val="26"/>
        </w:rPr>
      </w:pPr>
      <w:r w:rsidRPr="00EA1EF8">
        <w:rPr>
          <w:sz w:val="26"/>
          <w:szCs w:val="26"/>
        </w:rPr>
        <w:t>на установку и эксплуатацию рекламной конструкции</w:t>
      </w:r>
    </w:p>
    <w:p w14:paraId="6ACD3F27" w14:textId="77777777" w:rsidR="00EA1EF8" w:rsidRPr="00EA1EF8" w:rsidRDefault="00EA1EF8" w:rsidP="00EA1EF8">
      <w:pPr>
        <w:widowControl w:val="0"/>
        <w:autoSpaceDE w:val="0"/>
        <w:autoSpaceDN w:val="0"/>
        <w:jc w:val="center"/>
        <w:rPr>
          <w:sz w:val="26"/>
          <w:szCs w:val="26"/>
        </w:rPr>
      </w:pPr>
      <w:r w:rsidRPr="00EA1EF8">
        <w:rPr>
          <w:sz w:val="26"/>
          <w:szCs w:val="26"/>
        </w:rPr>
        <w:t>на _____________________________________</w:t>
      </w:r>
    </w:p>
    <w:p w14:paraId="5EFC9E4C" w14:textId="77777777" w:rsidR="00EA1EF8" w:rsidRPr="00EA1EF8" w:rsidRDefault="00EA1EF8" w:rsidP="00EA1EF8">
      <w:pPr>
        <w:widowControl w:val="0"/>
        <w:autoSpaceDE w:val="0"/>
        <w:autoSpaceDN w:val="0"/>
        <w:jc w:val="both"/>
        <w:rPr>
          <w:sz w:val="26"/>
          <w:szCs w:val="26"/>
        </w:rPr>
      </w:pPr>
    </w:p>
    <w:p w14:paraId="1C51AF70" w14:textId="77777777" w:rsidR="00EA1EF8" w:rsidRPr="00EA1EF8" w:rsidRDefault="00EA1EF8" w:rsidP="00EA1EF8">
      <w:pPr>
        <w:widowControl w:val="0"/>
        <w:autoSpaceDE w:val="0"/>
        <w:autoSpaceDN w:val="0"/>
        <w:jc w:val="both"/>
        <w:rPr>
          <w:sz w:val="26"/>
          <w:szCs w:val="26"/>
        </w:rPr>
      </w:pPr>
      <w:r w:rsidRPr="00EA1EF8">
        <w:rPr>
          <w:sz w:val="26"/>
          <w:szCs w:val="26"/>
        </w:rPr>
        <w:lastRenderedPageBreak/>
        <w:t>г. Когалым</w:t>
      </w:r>
    </w:p>
    <w:p w14:paraId="04C42FC3" w14:textId="77777777" w:rsidR="00EA1EF8" w:rsidRPr="00EA1EF8" w:rsidRDefault="00EA1EF8" w:rsidP="00EA1EF8">
      <w:pPr>
        <w:widowControl w:val="0"/>
        <w:autoSpaceDE w:val="0"/>
        <w:autoSpaceDN w:val="0"/>
        <w:jc w:val="both"/>
        <w:rPr>
          <w:sz w:val="26"/>
          <w:szCs w:val="26"/>
        </w:rPr>
      </w:pPr>
    </w:p>
    <w:p w14:paraId="7568F7AC" w14:textId="77777777" w:rsidR="00EA1EF8" w:rsidRPr="00EA1EF8" w:rsidRDefault="00EA1EF8" w:rsidP="00EA1EF8">
      <w:pPr>
        <w:widowControl w:val="0"/>
        <w:autoSpaceDE w:val="0"/>
        <w:autoSpaceDN w:val="0"/>
        <w:ind w:firstLine="540"/>
        <w:jc w:val="both"/>
        <w:rPr>
          <w:sz w:val="26"/>
          <w:szCs w:val="26"/>
        </w:rPr>
      </w:pPr>
      <w:r w:rsidRPr="00EA1EF8">
        <w:rPr>
          <w:sz w:val="26"/>
          <w:szCs w:val="26"/>
        </w:rPr>
        <w:t>Муниципальное казенное учреждение Администрация города Когалыма, именуемое в дальнейшем «Администрация», в лице _____________________, действующего (ей) на основании ______________, с одной стороны, и _____________________, именуемое в дальнейшем «Рекламораспространитель», в лице __________________, действующего на основании ________________, с другой стороны, вместе именуемые в дальнейшем «Стороны», на основании протокола от «___» ___________ 20 г. ______________________ на право заключения договора на установку и эксплуатацию рекламной конструкции на _______________________________ N ___/___, лот N ___, заключили настоящий договор (далее - Договор) на следующих условиях:</w:t>
      </w:r>
    </w:p>
    <w:p w14:paraId="56F2654A" w14:textId="77777777" w:rsidR="00EA1EF8" w:rsidRPr="00EA1EF8" w:rsidRDefault="00EA1EF8" w:rsidP="00EA1EF8">
      <w:pPr>
        <w:widowControl w:val="0"/>
        <w:autoSpaceDE w:val="0"/>
        <w:autoSpaceDN w:val="0"/>
        <w:ind w:firstLine="540"/>
        <w:jc w:val="both"/>
        <w:rPr>
          <w:sz w:val="26"/>
          <w:szCs w:val="26"/>
        </w:rPr>
      </w:pPr>
    </w:p>
    <w:p w14:paraId="2C249FA0" w14:textId="77777777" w:rsidR="00EA1EF8" w:rsidRPr="00EA1EF8" w:rsidRDefault="00EA1EF8" w:rsidP="00EA1EF8">
      <w:pPr>
        <w:widowControl w:val="0"/>
        <w:autoSpaceDE w:val="0"/>
        <w:autoSpaceDN w:val="0"/>
        <w:jc w:val="center"/>
        <w:outlineLvl w:val="1"/>
        <w:rPr>
          <w:sz w:val="26"/>
          <w:szCs w:val="26"/>
        </w:rPr>
      </w:pPr>
      <w:r w:rsidRPr="00EA1EF8">
        <w:rPr>
          <w:sz w:val="26"/>
          <w:szCs w:val="26"/>
        </w:rPr>
        <w:t>1. ПРЕДМЕТ И ОБЩИЕ ПОЛОЖЕНИЯ ДОГОВОРА</w:t>
      </w:r>
    </w:p>
    <w:p w14:paraId="140C8B81" w14:textId="77777777" w:rsidR="00EA1EF8" w:rsidRPr="00EA1EF8" w:rsidRDefault="00EA1EF8" w:rsidP="00EA1EF8">
      <w:pPr>
        <w:widowControl w:val="0"/>
        <w:autoSpaceDE w:val="0"/>
        <w:autoSpaceDN w:val="0"/>
        <w:ind w:firstLine="540"/>
        <w:jc w:val="both"/>
        <w:rPr>
          <w:sz w:val="26"/>
          <w:szCs w:val="26"/>
        </w:rPr>
      </w:pPr>
      <w:r w:rsidRPr="00EA1EF8">
        <w:rPr>
          <w:sz w:val="26"/>
          <w:szCs w:val="26"/>
        </w:rPr>
        <w:t>1.1. В соответствии с настоящим договором Рекламораспространитель вправе за плату в соответствии с п. 3.1 настоящего Договора установить рекламную конструкцию (далее - РК), осуществлять ее эксплуатацию, техническое обслуживание, а Администрация города Когалыма обязуется в соответствии с условиями настоящего договора совершить необходимые действия по предоставлению ему такой возможности.</w:t>
      </w:r>
    </w:p>
    <w:p w14:paraId="4050873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1.2. Рекламораспространитель имеет право за плату в соответствии с п. 3.1 настоящего Договора установить и эксплуатировать РК на условиях настоящего договора на ______________________________________:</w:t>
      </w:r>
    </w:p>
    <w:p w14:paraId="6C5F2689" w14:textId="77777777" w:rsidR="00EA1EF8" w:rsidRPr="00EA1EF8" w:rsidRDefault="00EA1EF8" w:rsidP="00EA1EF8">
      <w:pPr>
        <w:widowControl w:val="0"/>
        <w:autoSpaceDE w:val="0"/>
        <w:autoSpaceDN w:val="0"/>
        <w:ind w:firstLine="54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67"/>
        <w:gridCol w:w="5610"/>
      </w:tblGrid>
      <w:tr w:rsidR="00EA1EF8" w:rsidRPr="00EA1EF8" w14:paraId="1B9837F9" w14:textId="77777777" w:rsidTr="00EA1EF8">
        <w:tc>
          <w:tcPr>
            <w:tcW w:w="8777" w:type="dxa"/>
            <w:gridSpan w:val="2"/>
            <w:tcBorders>
              <w:top w:val="single" w:sz="4" w:space="0" w:color="auto"/>
              <w:left w:val="single" w:sz="4" w:space="0" w:color="auto"/>
              <w:bottom w:val="single" w:sz="4" w:space="0" w:color="auto"/>
              <w:right w:val="single" w:sz="4" w:space="0" w:color="auto"/>
            </w:tcBorders>
            <w:hideMark/>
          </w:tcPr>
          <w:p w14:paraId="19563767" w14:textId="77777777" w:rsidR="00EA1EF8" w:rsidRPr="00EA1EF8" w:rsidRDefault="00EA1EF8" w:rsidP="00EA1EF8">
            <w:pPr>
              <w:widowControl w:val="0"/>
              <w:autoSpaceDE w:val="0"/>
              <w:autoSpaceDN w:val="0"/>
              <w:spacing w:line="360" w:lineRule="auto"/>
              <w:ind w:firstLine="709"/>
              <w:jc w:val="center"/>
              <w:rPr>
                <w:sz w:val="26"/>
                <w:szCs w:val="26"/>
                <w:lang w:eastAsia="en-US"/>
              </w:rPr>
            </w:pPr>
            <w:r w:rsidRPr="00EA1EF8">
              <w:rPr>
                <w:sz w:val="26"/>
                <w:szCs w:val="26"/>
                <w:lang w:eastAsia="en-US"/>
              </w:rPr>
              <w:t>Рекламная конструкция (РК)</w:t>
            </w:r>
          </w:p>
        </w:tc>
      </w:tr>
      <w:tr w:rsidR="00EA1EF8" w:rsidRPr="00EA1EF8" w14:paraId="12FCBFA3"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39A7FEDC"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Место размещения</w:t>
            </w:r>
          </w:p>
        </w:tc>
        <w:tc>
          <w:tcPr>
            <w:tcW w:w="5610" w:type="dxa"/>
            <w:tcBorders>
              <w:top w:val="single" w:sz="4" w:space="0" w:color="auto"/>
              <w:left w:val="single" w:sz="4" w:space="0" w:color="auto"/>
              <w:bottom w:val="single" w:sz="4" w:space="0" w:color="auto"/>
              <w:right w:val="single" w:sz="4" w:space="0" w:color="auto"/>
            </w:tcBorders>
          </w:tcPr>
          <w:p w14:paraId="7CE9089F"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4A26395C"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05509E12"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Тип и вид рекламной конструкции</w:t>
            </w:r>
          </w:p>
        </w:tc>
        <w:tc>
          <w:tcPr>
            <w:tcW w:w="5610" w:type="dxa"/>
            <w:tcBorders>
              <w:top w:val="single" w:sz="4" w:space="0" w:color="auto"/>
              <w:left w:val="single" w:sz="4" w:space="0" w:color="auto"/>
              <w:bottom w:val="single" w:sz="4" w:space="0" w:color="auto"/>
              <w:right w:val="single" w:sz="4" w:space="0" w:color="auto"/>
            </w:tcBorders>
          </w:tcPr>
          <w:p w14:paraId="00CCC174"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6B3DA725"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37735D6F"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Технические характеристики рекламной конструкции</w:t>
            </w:r>
          </w:p>
        </w:tc>
        <w:tc>
          <w:tcPr>
            <w:tcW w:w="5610" w:type="dxa"/>
            <w:tcBorders>
              <w:top w:val="single" w:sz="4" w:space="0" w:color="auto"/>
              <w:left w:val="single" w:sz="4" w:space="0" w:color="auto"/>
              <w:bottom w:val="single" w:sz="4" w:space="0" w:color="auto"/>
              <w:right w:val="single" w:sz="4" w:space="0" w:color="auto"/>
            </w:tcBorders>
          </w:tcPr>
          <w:p w14:paraId="5FD4368D"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62365EC6"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3742342C"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Размеры информационного поля (м)</w:t>
            </w:r>
          </w:p>
        </w:tc>
        <w:tc>
          <w:tcPr>
            <w:tcW w:w="5610" w:type="dxa"/>
            <w:tcBorders>
              <w:top w:val="single" w:sz="4" w:space="0" w:color="auto"/>
              <w:left w:val="single" w:sz="4" w:space="0" w:color="auto"/>
              <w:bottom w:val="single" w:sz="4" w:space="0" w:color="auto"/>
              <w:right w:val="single" w:sz="4" w:space="0" w:color="auto"/>
            </w:tcBorders>
          </w:tcPr>
          <w:p w14:paraId="01D84E09"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6A753EE1"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5ADEB1EA"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Общая площадь информационного поля РК (кв. м)</w:t>
            </w:r>
          </w:p>
        </w:tc>
        <w:tc>
          <w:tcPr>
            <w:tcW w:w="5610" w:type="dxa"/>
            <w:tcBorders>
              <w:top w:val="single" w:sz="4" w:space="0" w:color="auto"/>
              <w:left w:val="single" w:sz="4" w:space="0" w:color="auto"/>
              <w:bottom w:val="single" w:sz="4" w:space="0" w:color="auto"/>
              <w:right w:val="single" w:sz="4" w:space="0" w:color="auto"/>
            </w:tcBorders>
          </w:tcPr>
          <w:p w14:paraId="2C5C42A3"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6C2F5AFE"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2EFA2B82"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lastRenderedPageBreak/>
              <w:t>N РК на Схеме размещения рекламных конструкций</w:t>
            </w:r>
          </w:p>
        </w:tc>
        <w:tc>
          <w:tcPr>
            <w:tcW w:w="5610" w:type="dxa"/>
            <w:tcBorders>
              <w:top w:val="single" w:sz="4" w:space="0" w:color="auto"/>
              <w:left w:val="single" w:sz="4" w:space="0" w:color="auto"/>
              <w:bottom w:val="single" w:sz="4" w:space="0" w:color="auto"/>
              <w:right w:val="single" w:sz="4" w:space="0" w:color="auto"/>
            </w:tcBorders>
          </w:tcPr>
          <w:p w14:paraId="4E63F809" w14:textId="77777777" w:rsidR="00EA1EF8" w:rsidRPr="00EA1EF8" w:rsidRDefault="00EA1EF8" w:rsidP="00EA1EF8">
            <w:pPr>
              <w:widowControl w:val="0"/>
              <w:autoSpaceDE w:val="0"/>
              <w:autoSpaceDN w:val="0"/>
              <w:spacing w:line="360" w:lineRule="auto"/>
              <w:ind w:firstLine="709"/>
              <w:jc w:val="both"/>
              <w:rPr>
                <w:sz w:val="26"/>
                <w:szCs w:val="26"/>
                <w:lang w:eastAsia="en-US"/>
              </w:rPr>
            </w:pPr>
          </w:p>
        </w:tc>
      </w:tr>
      <w:tr w:rsidR="00EA1EF8" w:rsidRPr="00EA1EF8" w14:paraId="656AF26F" w14:textId="77777777" w:rsidTr="00EA1EF8">
        <w:tc>
          <w:tcPr>
            <w:tcW w:w="3167" w:type="dxa"/>
            <w:tcBorders>
              <w:top w:val="single" w:sz="4" w:space="0" w:color="auto"/>
              <w:left w:val="single" w:sz="4" w:space="0" w:color="auto"/>
              <w:bottom w:val="single" w:sz="4" w:space="0" w:color="auto"/>
              <w:right w:val="single" w:sz="4" w:space="0" w:color="auto"/>
            </w:tcBorders>
            <w:vAlign w:val="center"/>
            <w:hideMark/>
          </w:tcPr>
          <w:p w14:paraId="6FC2A76D"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Координаты РК на Схеме размещения рекламных конструкций</w:t>
            </w:r>
          </w:p>
        </w:tc>
        <w:tc>
          <w:tcPr>
            <w:tcW w:w="5610" w:type="dxa"/>
            <w:tcBorders>
              <w:top w:val="single" w:sz="4" w:space="0" w:color="auto"/>
              <w:left w:val="single" w:sz="4" w:space="0" w:color="auto"/>
              <w:bottom w:val="single" w:sz="4" w:space="0" w:color="auto"/>
              <w:right w:val="single" w:sz="4" w:space="0" w:color="auto"/>
            </w:tcBorders>
            <w:hideMark/>
          </w:tcPr>
          <w:p w14:paraId="199DE2D5"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X =</w:t>
            </w:r>
          </w:p>
          <w:p w14:paraId="5913BDF3"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Y =</w:t>
            </w:r>
          </w:p>
        </w:tc>
      </w:tr>
    </w:tbl>
    <w:p w14:paraId="52E38063" w14:textId="77777777" w:rsidR="00EA1EF8" w:rsidRPr="00EA1EF8" w:rsidRDefault="00EA1EF8" w:rsidP="00EA1EF8">
      <w:pPr>
        <w:widowControl w:val="0"/>
        <w:autoSpaceDE w:val="0"/>
        <w:autoSpaceDN w:val="0"/>
        <w:ind w:firstLine="540"/>
        <w:jc w:val="both"/>
        <w:rPr>
          <w:sz w:val="26"/>
          <w:szCs w:val="26"/>
        </w:rPr>
      </w:pPr>
    </w:p>
    <w:p w14:paraId="7CC13DAA" w14:textId="77777777" w:rsidR="00EA1EF8" w:rsidRPr="00EA1EF8" w:rsidRDefault="00EA1EF8" w:rsidP="00EA1EF8">
      <w:pPr>
        <w:widowControl w:val="0"/>
        <w:autoSpaceDE w:val="0"/>
        <w:autoSpaceDN w:val="0"/>
        <w:ind w:firstLine="540"/>
        <w:jc w:val="both"/>
        <w:rPr>
          <w:sz w:val="26"/>
          <w:szCs w:val="26"/>
        </w:rPr>
      </w:pPr>
      <w:r w:rsidRPr="00EA1EF8">
        <w:rPr>
          <w:sz w:val="26"/>
          <w:szCs w:val="26"/>
        </w:rPr>
        <w:t>РК должна быть установлена в точном соответствии с проектом рекламной конструкции и выданным разрешением на установку и эксплуатацию рекламной конструкции, в месте установки РК в соответствии со Схемой размещения рекламных конструкций, утвержденной постановлением Администрации города Когалыма от 06.12.2013 N 3515 «Об утверждении схемы размещения рекламных конструкций и адресных реестров рекламных конструкций в городе Когалыме».</w:t>
      </w:r>
    </w:p>
    <w:p w14:paraId="1C678B9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1.3. Рекламораспространитель имеет право установить и эксплуатировать РК после получения в порядке, установленном </w:t>
      </w:r>
      <w:hyperlink r:id="rId19" w:history="1">
        <w:r w:rsidRPr="00EA1EF8">
          <w:rPr>
            <w:color w:val="0000FF"/>
            <w:sz w:val="26"/>
            <w:szCs w:val="26"/>
          </w:rPr>
          <w:t>постановлением</w:t>
        </w:r>
      </w:hyperlink>
      <w:r w:rsidRPr="00EA1EF8">
        <w:rPr>
          <w:sz w:val="26"/>
          <w:szCs w:val="26"/>
        </w:rPr>
        <w:t xml:space="preserve"> Администрации города Когалыма от 17.07.2012 N 1751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аннулирование таких разрешений» разрешения на установку и эксплуатацию рекламной конструкции.</w:t>
      </w:r>
    </w:p>
    <w:p w14:paraId="4B62B17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1.4. Срок действия Договора в течение ____ (месяцы, год, лет) со дня его заключения.</w:t>
      </w:r>
    </w:p>
    <w:p w14:paraId="243EF00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1.5. Обязательство по внесению платежей по Договору, неустойки (штрафов, пени) осуществляется Рекламораспространителем лично, без привлечения третьих лиц.</w:t>
      </w:r>
    </w:p>
    <w:p w14:paraId="1D8A4509" w14:textId="77777777" w:rsidR="00EA1EF8" w:rsidRPr="00EA1EF8" w:rsidRDefault="00EA1EF8" w:rsidP="00EA1EF8">
      <w:pPr>
        <w:widowControl w:val="0"/>
        <w:autoSpaceDE w:val="0"/>
        <w:autoSpaceDN w:val="0"/>
        <w:ind w:firstLine="540"/>
        <w:jc w:val="both"/>
        <w:rPr>
          <w:sz w:val="26"/>
          <w:szCs w:val="26"/>
        </w:rPr>
      </w:pPr>
    </w:p>
    <w:p w14:paraId="5C87289C" w14:textId="77777777" w:rsidR="00EA1EF8" w:rsidRPr="00EA1EF8" w:rsidRDefault="00EA1EF8" w:rsidP="00EA1EF8">
      <w:pPr>
        <w:widowControl w:val="0"/>
        <w:autoSpaceDE w:val="0"/>
        <w:autoSpaceDN w:val="0"/>
        <w:jc w:val="center"/>
        <w:outlineLvl w:val="1"/>
        <w:rPr>
          <w:sz w:val="26"/>
          <w:szCs w:val="26"/>
        </w:rPr>
      </w:pPr>
      <w:r w:rsidRPr="00EA1EF8">
        <w:rPr>
          <w:sz w:val="26"/>
          <w:szCs w:val="26"/>
        </w:rPr>
        <w:t>2. ПРАВА И ОБЯЗАННОСТИ СТОРОН</w:t>
      </w:r>
    </w:p>
    <w:p w14:paraId="482DC74E" w14:textId="77777777" w:rsidR="00EA1EF8" w:rsidRPr="00EA1EF8" w:rsidRDefault="00EA1EF8" w:rsidP="00EA1EF8">
      <w:pPr>
        <w:widowControl w:val="0"/>
        <w:autoSpaceDE w:val="0"/>
        <w:autoSpaceDN w:val="0"/>
        <w:ind w:firstLine="540"/>
        <w:jc w:val="both"/>
        <w:rPr>
          <w:sz w:val="26"/>
          <w:szCs w:val="26"/>
        </w:rPr>
      </w:pPr>
      <w:r w:rsidRPr="00EA1EF8">
        <w:rPr>
          <w:sz w:val="26"/>
          <w:szCs w:val="26"/>
        </w:rPr>
        <w:t>2.1. Рекламораспространитель обязан:</w:t>
      </w:r>
    </w:p>
    <w:p w14:paraId="1F43E4F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2.1.1. В течение 3 (трех) рабочих дней с даты подписания настоящего Договора подать в Администрацию заявление о выдаче разрешения на установку и эксплуатацию рекламной конструкции по форме и в порядке, установленных </w:t>
      </w:r>
      <w:hyperlink r:id="rId20" w:history="1">
        <w:r w:rsidRPr="00EA1EF8">
          <w:rPr>
            <w:color w:val="0000FF"/>
            <w:sz w:val="26"/>
            <w:szCs w:val="26"/>
          </w:rPr>
          <w:t>постановлением</w:t>
        </w:r>
      </w:hyperlink>
      <w:r w:rsidRPr="00EA1EF8">
        <w:rPr>
          <w:sz w:val="26"/>
          <w:szCs w:val="26"/>
        </w:rPr>
        <w:t xml:space="preserve"> Администрации города Когалыма от 17.07.2012 N 1751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В случае необходимости получения нового разрешения на установку и эксплуатацию рекламной конструкции в рамках действующего договора, заявление о выдаче разрешения на установку и эксплуатацию рекламной конструкции подается в срок не позднее 3 рабочих дней со дня подачи документов на аннулирование действующего разрешения;</w:t>
      </w:r>
    </w:p>
    <w:p w14:paraId="0AB475B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lastRenderedPageBreak/>
        <w:t>2.1.2. В течение 65 календарных дней с даты подписания настоящего Договора получить разрешение на установку и эксплуатацию рекламной конструкции.</w:t>
      </w:r>
    </w:p>
    <w:p w14:paraId="48156D2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2.1.3. При установке и эксплуатации РК обеспечить соблюдение требований Федерального </w:t>
      </w:r>
      <w:hyperlink r:id="rId21" w:history="1">
        <w:r w:rsidRPr="00EA1EF8">
          <w:rPr>
            <w:color w:val="0000FF"/>
            <w:sz w:val="26"/>
            <w:szCs w:val="26"/>
          </w:rPr>
          <w:t>закона</w:t>
        </w:r>
      </w:hyperlink>
      <w:r w:rsidRPr="00EA1EF8">
        <w:rPr>
          <w:sz w:val="26"/>
          <w:szCs w:val="26"/>
        </w:rPr>
        <w:t xml:space="preserve"> от 13.03.2006 N 38-ФЗ «О рекламе» других федеральных законов, указов и распоряжений Президента Российской Федерации, постановлений и распоряжений Правительства Российской Федерации, нормативных правовых актов федеральных органов исполнительной власти, законов и нормативных правовых актов Ханты-Мансийского автономного округа - Югры, муниципальных правовых актов города Когалыма, а также требований Государственного стандарта Российской Федерации Р 52044 - 2003 «Наружная реклама на автомобильных дорогах и территориях городских и сельских поселений, требований строительных норм и правил. Общие технические требования к средствам наружной рекламы. Правила размещения», утвержденного </w:t>
      </w:r>
      <w:hyperlink r:id="rId22" w:history="1">
        <w:r w:rsidRPr="00EA1EF8">
          <w:rPr>
            <w:color w:val="0000FF"/>
            <w:sz w:val="26"/>
            <w:szCs w:val="26"/>
          </w:rPr>
          <w:t>постановлением</w:t>
        </w:r>
      </w:hyperlink>
      <w:r w:rsidRPr="00EA1EF8">
        <w:rPr>
          <w:sz w:val="26"/>
          <w:szCs w:val="26"/>
        </w:rPr>
        <w:t xml:space="preserve"> Госстандарта России от 22.04.2003 N 124-ст, условий договора.</w:t>
      </w:r>
    </w:p>
    <w:p w14:paraId="7908A84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 При установке РК Рекламораспространитель обязан:</w:t>
      </w:r>
    </w:p>
    <w:p w14:paraId="5C2BF64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2.2.1. При проведении земляных работ соблюдать требования нормативных правовых актов Администрации города Когалыма, не допускать повреждения существующих сетей инженерных сооружений и коммуникаций (электро-, тепло-, водосетей, линий связи, железных дорог, нефтепроводов, газопроводов, иных подобных сооружений). Перед производством земляных работ в охранной зоне сетей вызвать представителя правообладателя инженерных сооружений и коммуникаций.</w:t>
      </w:r>
    </w:p>
    <w:p w14:paraId="1D94811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2.2.2. Не допускать уничтожение и повреждение зеленых насаждений.</w:t>
      </w:r>
    </w:p>
    <w:p w14:paraId="652889F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2.2.3. Самостоятельно и за свой счет получить и выполнить технические условия, при необходимости осуществить подключение РК к электросетям для организации энергоснабжения и освещения РК в вечернее и ночное время, при этом прокладка проводящего кабеля должна осуществляться в порядке, предусмотренном действующим законодательством.</w:t>
      </w:r>
    </w:p>
    <w:p w14:paraId="5F41E7A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2.2.4. Уведомить Администрацию о факте установки и эксплуатации РК третьими лицами в месте размещения РК, указанном в п. 1.2 настоящего Договора, в течение 3 (трех) календарных дней с момента выявления данного факта.</w:t>
      </w:r>
    </w:p>
    <w:p w14:paraId="7E60D57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2.2.5. В течение 1 (одного) рабочего дня с момента установки Рекламораспространителем РК в письменной форме уведомить Администрацию об указанном факте.</w:t>
      </w:r>
    </w:p>
    <w:p w14:paraId="63EA5AB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 При эксплуатации РК Рекламораспространитель обязан:</w:t>
      </w:r>
    </w:p>
    <w:p w14:paraId="30A6537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 Своевременно и полностью перечислять плату по Договору в размере и сроках, установленных настоящим Договором.</w:t>
      </w:r>
    </w:p>
    <w:p w14:paraId="77DD4FFA"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2.3.2. Подписывать акты сверки взаимных расчетов, полученные </w:t>
      </w:r>
      <w:r w:rsidRPr="00EA1EF8">
        <w:rPr>
          <w:sz w:val="26"/>
          <w:szCs w:val="26"/>
        </w:rPr>
        <w:lastRenderedPageBreak/>
        <w:t>Рекламораспространителем лично либо по почте, либо посредством системы электронного документооборота в срок не позднее 5 (пяти) рабочих дней с момента их получения.</w:t>
      </w:r>
    </w:p>
    <w:p w14:paraId="00520FC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В случае невозврата в Администрацию подписанных актов сверок взаимных расчетов в установленный срок указанные в актах суммы считаются подтвержденными.</w:t>
      </w:r>
    </w:p>
    <w:p w14:paraId="6734E73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2.3.3. Предоставлять ежегодно на безвозмездной основе под размещение социальной рекламы каждую экспонируемую поверхность на основании заявки Администрации в пределах пяти процентов годового объема распространяемой рекламы.</w:t>
      </w:r>
    </w:p>
    <w:p w14:paraId="739613B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2.3.4. Получить в Администрации согласие на размещение социальной рекламы (количество и сроки) в случае, если рекламодателями социальной рекламы выступают физические лица, юридические лица,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w:t>
      </w:r>
    </w:p>
    <w:p w14:paraId="5F7F8F0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2.3.5. Обеспечить наличие под информационным полем, на опоре рекламной конструкции, информационной таблички размером 600 x 300 мм с указанием Рекламораспространителя и номера его телефона, номера, даты выдачи и окончания срока действия разрешения на установку и эксплуатацию РК.</w:t>
      </w:r>
    </w:p>
    <w:p w14:paraId="3B9ECBE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2.3.6. Нести бремя содержания РК, а также риск случайной гибели или случайного повреждения РК. За свой счет производить текущий ремонт, замену элементов РК или, в случае невозможности восстановления, замену всей РК на однотипную.</w:t>
      </w:r>
    </w:p>
    <w:p w14:paraId="5600ED8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2.3.7. Обеспечить подсвет РК в темное время суток в соответствии с графиком работы уличного освещения.</w:t>
      </w:r>
    </w:p>
    <w:p w14:paraId="7CA6207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Требования настоящего пункта не распространяются на РК, освещение которых не предусмотрено муниципальным правовым актом Администрации, регулирующим порядок установки и эксплуатации рекламных конструкций на территории города Когалыма N 3515 от 06.12.2013 «Об утверждении схемы размещения рекламных конструкций и адресных реестров рекламных конструкций в городе Когалыме».</w:t>
      </w:r>
    </w:p>
    <w:p w14:paraId="0C39A60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2.3.8. Не допускать:</w:t>
      </w:r>
    </w:p>
    <w:p w14:paraId="1AA2C74A"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утрату отдельных элементов рекламы;</w:t>
      </w:r>
    </w:p>
    <w:p w14:paraId="71C4219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эксплуатацию РК без изображения на рекламной поверхности или с испорченным изображением;</w:t>
      </w:r>
    </w:p>
    <w:p w14:paraId="0C48C70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 эксплуатацию РК, с повреждением целостности рекламного изображения, с механическими повреждениями (трещины, сколы, вмятины и др. дефекты), загрязнения, ржавчину, с неисправными осветительными </w:t>
      </w:r>
      <w:r w:rsidRPr="00EA1EF8">
        <w:rPr>
          <w:sz w:val="26"/>
          <w:szCs w:val="26"/>
        </w:rPr>
        <w:lastRenderedPageBreak/>
        <w:t>приборами, а также эксплуатировать односторонние РК, задняя стенка, которых не обшита алюминиевыми композитными панелями;</w:t>
      </w:r>
    </w:p>
    <w:p w14:paraId="5F07AA5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уничтожение и повреждение зеленых насаждений.</w:t>
      </w:r>
    </w:p>
    <w:p w14:paraId="441F775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2.3.9. Уведомить Администрацию обо всех фактах возникновения у третьих лиц прав в отношении РК (сдача РК в аренду, внесение РК в качестве вклада по договору простого товарищества, заключение договора доверительного управления, иные факты), в течение 10 календарных дней со дня возникновения соответствующего права.</w:t>
      </w:r>
    </w:p>
    <w:p w14:paraId="06314DD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2.3.10. Выполнять мероприятия по благоустройству прилегающей территории к РК в соответствии с требованиями действующего законодательства.</w:t>
      </w:r>
    </w:p>
    <w:p w14:paraId="2C84352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2.3.11. Демонтировать РК к моменту истечения срока действия настоящего Договора.</w:t>
      </w:r>
    </w:p>
    <w:p w14:paraId="66F70EC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Демонтаж РК должен быть осуществлен вместе с фундаментом с последующим восстановлением благоустройства территории после демонтажа РК.</w:t>
      </w:r>
    </w:p>
    <w:p w14:paraId="2EFEAF5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В течение 3 (трех) рабочих дней с момента демонтажа РК уведомить Администрацию в письменной форме с приложением фотофиксации.</w:t>
      </w:r>
    </w:p>
    <w:p w14:paraId="7B98E47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2.3.12. На основании письменного уведомления Администрации в течение 5 рабочих дней со дня его получения, если уведомлением не установлен иной срок, демонтировать РК в случае препятствия проведению дорожных работ, строительства, реконструкции, капитального ремонта, а также ремонта зданий, строений, сооружений.</w:t>
      </w:r>
    </w:p>
    <w:p w14:paraId="3382410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При проведении аварийных работ в месте размещения РК, она подлежит демонтажу в срок, установленный в письменном уведомлении Организации, осуществляющей выполнение данных работ, направляемом любыми средствами связи.</w:t>
      </w:r>
    </w:p>
    <w:p w14:paraId="2704F38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2.3.13. В случае внесения изменений в действующее законодательство и/или государственные стандарты, в результате которых установка РК в данном месте не будет соответствовать требованиям действующего законодательства и/или государственных стандартов, выполнить за свой счет демонтаж РК. Демонтаж должен быть выполнен в течение 1 (одного) месяца с даты получения уведомления от Администрации, если в уведомлении не указан иной срок исполнения. После демонтажа РК настоящий договор подлежит расторжению. В случае невыполнения Рекламораспространителем в установленный срок демонтажа РК, Администрация осуществляет данные работы в порядке, предусмотренном действующим законодательством.</w:t>
      </w:r>
    </w:p>
    <w:p w14:paraId="03FF109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2.3.14. Обеспечить отсутствие на всех частях и элементах РК наклеенных объявлений, посторонних надписей, изображений и других информационных сообщений.</w:t>
      </w:r>
    </w:p>
    <w:p w14:paraId="6B2BE0B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lastRenderedPageBreak/>
        <w:t>2.4. Рекламораспространитель имеет право:</w:t>
      </w:r>
    </w:p>
    <w:p w14:paraId="0D59D73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2.4.1. Получить беспрепятственный доступ к недвижимому имуществу, к которому присоединяется РК в соответствии с п. 1.2 настоящего Договора.</w:t>
      </w:r>
    </w:p>
    <w:p w14:paraId="4AA1BB3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2.4.2. В порядке и на условиях настоящего Договора установить и эксплуатировать принадлежащую ему РК на срок, указанный в п. 1.4 настоящего Договора.</w:t>
      </w:r>
    </w:p>
    <w:p w14:paraId="3998C25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 Администрация обязана:</w:t>
      </w:r>
    </w:p>
    <w:p w14:paraId="3465544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2.5.1. Предоставить Рекламораспространителю беспрепятственный доступ к недвижимому имуществу, к которому присоединяется РК.</w:t>
      </w:r>
    </w:p>
    <w:p w14:paraId="2E5E461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2.5.2. Принять меры в соответствии с требованиями действующего законодательства в случае поступления от Рекламораспространителя уведомления о факте установки и эксплуатации РК третьими лицами в месте размещения РК, указанном в п. 1.2 настоящего Договора.</w:t>
      </w:r>
    </w:p>
    <w:p w14:paraId="71B3993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2.5.3. Вести учет объема предоставления Рекламораспространителем площадей (экспонируемых поверхностей) под размещение социальной рекламы.</w:t>
      </w:r>
    </w:p>
    <w:p w14:paraId="120A1AB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2.5.4. В течение 5 рабочих дней с момента получения уведомления от Рекламораспространителя о факте установки РК в соответствии с п. 2.2.5 настоящего Договора осуществить выезд для осуществления контроля за надлежащим исполнением Рекламораспространителем условий настоящего Договора.</w:t>
      </w:r>
    </w:p>
    <w:p w14:paraId="28B0A86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2.5.5. При выявлении нарушений обязанностей, предусмотренных п.п. 2.3.5, 2.3.7, абзацами вторым - четвертым п. 2.3.8, п.п. 2.3.10, 2.3.14 настоящего Договора, направить Рекламораспространителю уведомление об устранении выявленных нарушений.</w:t>
      </w:r>
    </w:p>
    <w:p w14:paraId="1C38D51A"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При нарушении обязанности, предусмотренной п. 2.3.14 настоящего Договора, Рекламораспространитель должен устранить нарушения в течение 3 (трех) календарных дней со дня получения уведомления, а при нарушении обязанностей, предусмотренных п.п. 2.3.5, 2.3.7, абзацами вторым - четвертым п. 2.3.8, п.п. 2.3.10 настоящего Договора, в течение 10 (десяти) календарных дней со дня получения такого уведомления от Администрации (лично, по факсу, по электронной почте, либо почтовым отправлением по месту нахождения Рекламораспространителя).</w:t>
      </w:r>
    </w:p>
    <w:p w14:paraId="4B5418F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2.6. Администрация имеет право:</w:t>
      </w:r>
    </w:p>
    <w:p w14:paraId="744DAED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2.6.1. Требовать от Рекламораспространителя надлежащего выполнения обязательств, а также требовать своевременного устранения выявленных недостатков.</w:t>
      </w:r>
    </w:p>
    <w:p w14:paraId="633A41E7" w14:textId="77777777" w:rsidR="00EA1EF8" w:rsidRPr="00EA1EF8" w:rsidRDefault="00EA1EF8" w:rsidP="00EA1EF8">
      <w:pPr>
        <w:widowControl w:val="0"/>
        <w:autoSpaceDE w:val="0"/>
        <w:autoSpaceDN w:val="0"/>
        <w:ind w:firstLine="540"/>
        <w:jc w:val="both"/>
        <w:rPr>
          <w:sz w:val="26"/>
          <w:szCs w:val="26"/>
        </w:rPr>
      </w:pPr>
    </w:p>
    <w:p w14:paraId="4CFF313B" w14:textId="77777777" w:rsidR="00EA1EF8" w:rsidRPr="00EA1EF8" w:rsidRDefault="00EA1EF8" w:rsidP="00EA1EF8">
      <w:pPr>
        <w:widowControl w:val="0"/>
        <w:autoSpaceDE w:val="0"/>
        <w:autoSpaceDN w:val="0"/>
        <w:jc w:val="center"/>
        <w:outlineLvl w:val="1"/>
        <w:rPr>
          <w:sz w:val="26"/>
          <w:szCs w:val="26"/>
        </w:rPr>
      </w:pPr>
      <w:r w:rsidRPr="00EA1EF8">
        <w:rPr>
          <w:sz w:val="26"/>
          <w:szCs w:val="26"/>
        </w:rPr>
        <w:t>3. ПЛАТЕЖИ И РАСЧЕТЫ ПО ДОГОВОРУ</w:t>
      </w:r>
    </w:p>
    <w:p w14:paraId="75107700" w14:textId="77777777" w:rsidR="00EA1EF8" w:rsidRPr="00EA1EF8" w:rsidRDefault="00EA1EF8" w:rsidP="00EA1EF8">
      <w:pPr>
        <w:widowControl w:val="0"/>
        <w:autoSpaceDE w:val="0"/>
        <w:autoSpaceDN w:val="0"/>
        <w:ind w:firstLine="540"/>
        <w:jc w:val="both"/>
        <w:rPr>
          <w:sz w:val="26"/>
          <w:szCs w:val="26"/>
        </w:rPr>
      </w:pPr>
      <w:r w:rsidRPr="00EA1EF8">
        <w:rPr>
          <w:sz w:val="26"/>
          <w:szCs w:val="26"/>
        </w:rPr>
        <w:t xml:space="preserve">3.1. Размер платы по Договору, составляет: _____ рублей __ копеек в месяц </w:t>
      </w:r>
      <w:r w:rsidRPr="00EA1EF8">
        <w:rPr>
          <w:sz w:val="26"/>
          <w:szCs w:val="26"/>
        </w:rPr>
        <w:lastRenderedPageBreak/>
        <w:t xml:space="preserve">(без НДС, в соответствии с </w:t>
      </w:r>
      <w:hyperlink r:id="rId23" w:history="1">
        <w:r w:rsidRPr="00EA1EF8">
          <w:rPr>
            <w:color w:val="0000FF"/>
            <w:sz w:val="26"/>
            <w:szCs w:val="26"/>
          </w:rPr>
          <w:t>пп. 4.1 п. 2 ст. 146</w:t>
        </w:r>
      </w:hyperlink>
      <w:r w:rsidRPr="00EA1EF8">
        <w:rPr>
          <w:sz w:val="26"/>
          <w:szCs w:val="26"/>
        </w:rPr>
        <w:t xml:space="preserve"> НК РФ).</w:t>
      </w:r>
    </w:p>
    <w:p w14:paraId="13B241A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3.2. Плата по Договору взимается ежемесячно по 25 число текущего месяца со дня принятия решения о выдаче разрешения на установку и эксплуатацию РК.</w:t>
      </w:r>
    </w:p>
    <w:p w14:paraId="388D408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Датой оплаты считается дата зачисления денежных средств на счет Администрации.</w:t>
      </w:r>
    </w:p>
    <w:p w14:paraId="1DF0DF2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Рекламораспространитель должен вносить денежные средства в первую очередь в счет задолженности (при ее наличии), образованной ранее при невнесении им платы по Договору, установленной п. 3.1 Договора, а также в счет неустойки (штрафов, пени), выставленных Администрацией Рекламораспространителю.</w:t>
      </w:r>
    </w:p>
    <w:p w14:paraId="3CAE5EF2"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3.3. Денежные средства, внесенные Рекламораспространителем в качестве задатка для участия в аукционе на право заключения Договора на установку и эксплуатацию рекламной конструкции, засчитываются в счет исполнения обязательств по оплате по настоящему Договору за последний год действия Договора. При этом, в случае расторжения договора на установку и эксплуатацию рекламной конструкции либо аннулирования разрешения на установку и эксплуатацию рекламной конструкции по инициативе Рекламораспространителя, а также в случае расторжения договора в связи с неисполнением Рекламораспространителем условий Договора, данный платеж не возвращается.</w:t>
      </w:r>
    </w:p>
    <w:p w14:paraId="087D3A1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В случае расторжения Договора в связи с внесением изменений в действующее законодательство и/или государственные стандарты, в результате которых установка РК в данном месте не будет соответствовать требованиям действующего законодательства и/или государственных стандартов, а также по взаимному согласию Сторон в случае наличия чрезвычайного и непредотвратимого обстоятельства, препятствующего установке и эксплуатации рекламной конструкции, более чем за 12 календарных месяцев до даты истечения срока действия настоящего Договора, внесенный задаток, полностью возвращается, при расторжении Договора менее чем за 12 календарных месяцев до даты истечения срока действия настоящего Договора, возвращается остаток задатка не засчитанный в счет исполнения обязательств по оплате по настоящему Договору.</w:t>
      </w:r>
    </w:p>
    <w:p w14:paraId="472A457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3.4. За период демонтажа рекламной конструкции, в связи с проведением дорожных и аварийных работ, строительства, реконструкции, ремонта зданий, строений, сооружений, а также работ по благоустройству территории города плата по договору на установку и эксплуатацию рекламной конструкции не взимается. Рекламораспространитель обязан предоставить в адрес Администрации уведомление о факте демонтажа рекламной конструкции в течение 1 (одного) рабочего дня с момента ее демонтажа. Плата по договору на установку и эксплуатацию рекламной конструкции прекращает взиматься с момента получения Администрацией такого уведомления.</w:t>
      </w:r>
    </w:p>
    <w:p w14:paraId="3BB7E08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Иных случаев не взимания платы по настоящему Договору не </w:t>
      </w:r>
      <w:r w:rsidRPr="00EA1EF8">
        <w:rPr>
          <w:sz w:val="26"/>
          <w:szCs w:val="26"/>
        </w:rPr>
        <w:lastRenderedPageBreak/>
        <w:t>предусмотрено.</w:t>
      </w:r>
    </w:p>
    <w:p w14:paraId="182CEC37" w14:textId="77777777" w:rsidR="00EA1EF8" w:rsidRPr="00EA1EF8" w:rsidRDefault="00EA1EF8" w:rsidP="00EA1EF8">
      <w:pPr>
        <w:widowControl w:val="0"/>
        <w:autoSpaceDE w:val="0"/>
        <w:autoSpaceDN w:val="0"/>
        <w:ind w:firstLine="540"/>
        <w:jc w:val="both"/>
        <w:rPr>
          <w:sz w:val="26"/>
          <w:szCs w:val="26"/>
        </w:rPr>
      </w:pPr>
    </w:p>
    <w:p w14:paraId="0E6EBFAB" w14:textId="77777777" w:rsidR="00EA1EF8" w:rsidRPr="00EA1EF8" w:rsidRDefault="00EA1EF8" w:rsidP="00EA1EF8">
      <w:pPr>
        <w:widowControl w:val="0"/>
        <w:autoSpaceDE w:val="0"/>
        <w:autoSpaceDN w:val="0"/>
        <w:jc w:val="center"/>
        <w:outlineLvl w:val="1"/>
        <w:rPr>
          <w:sz w:val="26"/>
          <w:szCs w:val="26"/>
        </w:rPr>
      </w:pPr>
      <w:r w:rsidRPr="00EA1EF8">
        <w:rPr>
          <w:sz w:val="26"/>
          <w:szCs w:val="26"/>
        </w:rPr>
        <w:t>4. РАЗМЕЩЕНИЕ СОЦИАЛЬНОЙ РЕКЛАМЫ</w:t>
      </w:r>
    </w:p>
    <w:p w14:paraId="49BBB3C0" w14:textId="77777777" w:rsidR="00EA1EF8" w:rsidRPr="00EA1EF8" w:rsidRDefault="00EA1EF8" w:rsidP="00EA1EF8">
      <w:pPr>
        <w:widowControl w:val="0"/>
        <w:autoSpaceDE w:val="0"/>
        <w:autoSpaceDN w:val="0"/>
        <w:ind w:firstLine="540"/>
        <w:jc w:val="both"/>
        <w:rPr>
          <w:sz w:val="26"/>
          <w:szCs w:val="26"/>
        </w:rPr>
      </w:pPr>
      <w:r w:rsidRPr="00EA1EF8">
        <w:rPr>
          <w:sz w:val="26"/>
          <w:szCs w:val="26"/>
        </w:rPr>
        <w:t>4.1. Рекламораспространитель обязуется ежегодно на безвозмездной основе по заявке Администрации размещать на РК социальную рекламу в объеме, указанном в п. 2.3.3 настоящего Договора.</w:t>
      </w:r>
    </w:p>
    <w:p w14:paraId="40EBA22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4.2. Заявка Администрации содержит информацию о количестве и наименовании сторон резервируемых экспонируемых поверхностей и о сроках размещения социальной рекламы (периоде и времени трансляции видеоролика (-ов)).</w:t>
      </w:r>
    </w:p>
    <w:p w14:paraId="2AB9282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4.3. Заявка в письменном виде направляется Администрацией Рекламораспространителю электронной почтой, факсом, либо почтовым отправлением по месту нахождения (месту жительства) Рекламораспространителя не менее чем за 30 (тридцать) календарных дней до предполагаемой даты начала размещения социальной рекламы, либо в иной срок, согласованный с Рекламораспространителем в письменной, либо в устной форме.</w:t>
      </w:r>
    </w:p>
    <w:p w14:paraId="1C466CE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Информация, указанная в заявке, может быть изменена или дополнена по согласованию с Рекламораспространителем в письменной, либо в устной форме не менее чем за 5 (пять) календарных дней до предлагаемой даты размещения социальной рекламы.</w:t>
      </w:r>
    </w:p>
    <w:p w14:paraId="54CBF89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4.4. Рекламораспространитель не позднее чем за 2 календарных дня до даты начала срока размещения социальной рекламы, указанного в заявке Администрации, получает материалы, предназначенные для размещения на рекламной(-ых) конструкции(-ях) (далее - материалы) и обеспечивает их монтаж своими силами и за свой счет в указанный срок. Демонтаж материалов осуществляется в течение 1 календарного дня, следующего после даты окончания срока размещения социальной рекламы, указанного в заявке. Возврат материалов осуществляется рекламораспространителем в течение 2 рабочих дней, следующих после даты окончания срока размещения социальной рекламы, указанного в заявке.</w:t>
      </w:r>
    </w:p>
    <w:p w14:paraId="300C6E3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Приемка и передача материалов осуществляется по месту нахождения Администрации, по акту приема-передачи материалов.</w:t>
      </w:r>
    </w:p>
    <w:p w14:paraId="67ECA75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4.5. Рекламораспространитель предоставляет Администрации фотоотчет, подтверждающий фактическое размещение социальной рекламы, не позднее 5 (пяти) рабочих дней с начала периода размещения социальной рекламы согласно заявке Администрации.</w:t>
      </w:r>
    </w:p>
    <w:p w14:paraId="7CDBB3E0" w14:textId="77777777" w:rsidR="00EA1EF8" w:rsidRPr="00EA1EF8" w:rsidRDefault="00EA1EF8" w:rsidP="00EA1EF8">
      <w:pPr>
        <w:widowControl w:val="0"/>
        <w:autoSpaceDE w:val="0"/>
        <w:autoSpaceDN w:val="0"/>
        <w:ind w:firstLine="540"/>
        <w:jc w:val="both"/>
        <w:rPr>
          <w:sz w:val="26"/>
          <w:szCs w:val="26"/>
        </w:rPr>
      </w:pPr>
    </w:p>
    <w:p w14:paraId="13909655" w14:textId="77777777" w:rsidR="00EA1EF8" w:rsidRPr="00EA1EF8" w:rsidRDefault="00EA1EF8" w:rsidP="00EA1EF8">
      <w:pPr>
        <w:widowControl w:val="0"/>
        <w:autoSpaceDE w:val="0"/>
        <w:autoSpaceDN w:val="0"/>
        <w:jc w:val="center"/>
        <w:outlineLvl w:val="1"/>
        <w:rPr>
          <w:sz w:val="26"/>
          <w:szCs w:val="26"/>
        </w:rPr>
      </w:pPr>
      <w:r w:rsidRPr="00EA1EF8">
        <w:rPr>
          <w:sz w:val="26"/>
          <w:szCs w:val="26"/>
        </w:rPr>
        <w:t>5. ОТВЕТСТВЕННОСТЬ СТОРОН</w:t>
      </w:r>
    </w:p>
    <w:p w14:paraId="2CE3FB65" w14:textId="77777777" w:rsidR="00EA1EF8" w:rsidRPr="00EA1EF8" w:rsidRDefault="00EA1EF8" w:rsidP="00EA1EF8">
      <w:pPr>
        <w:widowControl w:val="0"/>
        <w:autoSpaceDE w:val="0"/>
        <w:autoSpaceDN w:val="0"/>
        <w:ind w:firstLine="540"/>
        <w:jc w:val="both"/>
        <w:rPr>
          <w:sz w:val="26"/>
          <w:szCs w:val="26"/>
        </w:rPr>
      </w:pPr>
      <w:r w:rsidRPr="00EA1EF8">
        <w:rPr>
          <w:sz w:val="26"/>
          <w:szCs w:val="26"/>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130143A"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5.2. В случае нарушения п.п. 3.1, 3.2 настоящего Договора </w:t>
      </w:r>
      <w:r w:rsidRPr="00EA1EF8">
        <w:rPr>
          <w:sz w:val="26"/>
          <w:szCs w:val="26"/>
        </w:rPr>
        <w:lastRenderedPageBreak/>
        <w:t>Рекламораспространитель уплачивает Администрации пени в размере 0,1% от просроченной суммы платежа за каждый день просрочки.</w:t>
      </w:r>
    </w:p>
    <w:p w14:paraId="6C84DA4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5.3. За нарушение обязанностей, предусмотренных п.п. 1.2, 1.3, 2.1.3, 2.2.1, 2.2.2, 2.2.3, 2.2.5, 2.3.5, 2.3.7, 2.3.8, 2.3.9, 2.3.12, 4.1 - 4.5 настоящего Договора, Рекламораспространитель уплачивает неустойку в форме штрафа в размере трех месячных платежей на текущую дату по настоящему Договору, рассчитанную в соответствии с положениями раздела 3 настоящего Договора, в течение 10 календарных дней со дня получения претензии (лично, по факсу, по электронной почте, либо почтовым отправлением по месту нахождения Рекламораспространителя) об оплате.</w:t>
      </w:r>
    </w:p>
    <w:p w14:paraId="3FB77EA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За нарушение обязанностей, предусмотренных п.п. 2.3.5, 2.3.7, абзацами вторым - четвертым п. 2.3.8 настоящего Договора, неустойка в форме штрафа начисляется Рекламораспространителю в случае неустранения нарушении в срок, установленный в уведомлении Администрации согласно п. 2.5.5 настоящего Договора.</w:t>
      </w:r>
    </w:p>
    <w:p w14:paraId="7D82E65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Привлечение к ответственности за нарушения п.п. 2.2.1, 2.2.2, 2.2.3, абзаца 5 п. 2.3.8 настоящего Договора осуществляется на основании документов, предоставленных от уполномоченных лиц.</w:t>
      </w:r>
    </w:p>
    <w:p w14:paraId="21CBACB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5.3.1. В случае неустранения нарушения обязанности, предусмотренной п. 2.3.14 настоящего Договора, в срок, установленный в уведомлении Администрации согласно п. 2.5.5 настоящего Договора Рекламораспространитель уплачивает неустойку в форме штрафа в размере административного штрафа.</w:t>
      </w:r>
    </w:p>
    <w:p w14:paraId="1DADADF1"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5.4. За нарушение обязанностей, предусмотренных пп. 2.1.1, 2.1.2 настоящего Договора, а также в случае получения Рекламораспространителем отказа в выдаче разрешения на установку и эксплуатацию рекламной конструкции на основании </w:t>
      </w:r>
      <w:hyperlink r:id="rId24" w:history="1">
        <w:r w:rsidRPr="00EA1EF8">
          <w:rPr>
            <w:color w:val="0000FF"/>
            <w:sz w:val="26"/>
            <w:szCs w:val="26"/>
          </w:rPr>
          <w:t>п. 1</w:t>
        </w:r>
      </w:hyperlink>
      <w:r w:rsidRPr="00EA1EF8">
        <w:rPr>
          <w:sz w:val="26"/>
          <w:szCs w:val="26"/>
        </w:rPr>
        <w:t xml:space="preserve">, </w:t>
      </w:r>
      <w:hyperlink r:id="rId25" w:history="1">
        <w:r w:rsidRPr="00EA1EF8">
          <w:rPr>
            <w:color w:val="0000FF"/>
            <w:sz w:val="26"/>
            <w:szCs w:val="26"/>
          </w:rPr>
          <w:t>4 ч. 15 ст. 19</w:t>
        </w:r>
      </w:hyperlink>
      <w:r w:rsidRPr="00EA1EF8">
        <w:rPr>
          <w:sz w:val="26"/>
          <w:szCs w:val="26"/>
        </w:rPr>
        <w:t xml:space="preserve"> Федерального закона от 13.03.2006 N 38-ФЗ «О рекламе», Администрацией с Рекламораспространителя удерживается неустойка в форме штрафа в размере денежных средств, засчитанных в счет исполнения обязательств по оплате по заключенному Договору (задаток).</w:t>
      </w:r>
    </w:p>
    <w:p w14:paraId="2AF6B8A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5.5. При невыполнении Рекламораспространителем требований п. 2.3.11 настоящего Договора Администрация производит в соответствии с требованиями действующего законодательства Российской Федерации демонтаж РК.</w:t>
      </w:r>
    </w:p>
    <w:p w14:paraId="561626F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Расходы по демонтажу, транспортировке, хранению и (или) уничтожению, а также проведению работ по благоустройству, понесенные Администрацией и (или) другими исполнителями указанных работ, подлежат возмещению в полном объеме за счет Рекламораспространителя.</w:t>
      </w:r>
    </w:p>
    <w:p w14:paraId="2AE2E00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5.6. Ответственность за любой ущерб или вред, причиненный третьим лицам при эксплуатации РК, несет Рекламораспространитель.</w:t>
      </w:r>
    </w:p>
    <w:p w14:paraId="5CBA1D4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5.7. Возмещение убытков и уплата неустоек, предусмотренных настоящим </w:t>
      </w:r>
      <w:r w:rsidRPr="00EA1EF8">
        <w:rPr>
          <w:sz w:val="26"/>
          <w:szCs w:val="26"/>
        </w:rPr>
        <w:lastRenderedPageBreak/>
        <w:t>Договором, не освобождает стороны от выполнения принятых ими обязательств или устранения нарушений.</w:t>
      </w:r>
    </w:p>
    <w:p w14:paraId="6B01FC5D" w14:textId="77777777" w:rsidR="00EA1EF8" w:rsidRPr="00EA1EF8" w:rsidRDefault="00EA1EF8" w:rsidP="00EA1EF8">
      <w:pPr>
        <w:widowControl w:val="0"/>
        <w:autoSpaceDE w:val="0"/>
        <w:autoSpaceDN w:val="0"/>
        <w:ind w:firstLine="540"/>
        <w:jc w:val="both"/>
        <w:rPr>
          <w:sz w:val="26"/>
          <w:szCs w:val="26"/>
        </w:rPr>
      </w:pPr>
    </w:p>
    <w:p w14:paraId="463B783E" w14:textId="77777777" w:rsidR="00EA1EF8" w:rsidRPr="00EA1EF8" w:rsidRDefault="00EA1EF8" w:rsidP="00EA1EF8">
      <w:pPr>
        <w:widowControl w:val="0"/>
        <w:autoSpaceDE w:val="0"/>
        <w:autoSpaceDN w:val="0"/>
        <w:jc w:val="center"/>
        <w:outlineLvl w:val="1"/>
        <w:rPr>
          <w:sz w:val="26"/>
          <w:szCs w:val="26"/>
        </w:rPr>
      </w:pPr>
      <w:r w:rsidRPr="00EA1EF8">
        <w:rPr>
          <w:sz w:val="26"/>
          <w:szCs w:val="26"/>
        </w:rPr>
        <w:t>6. СРОК ДЕЙСТВИЯ, ИЗМЕНЕНИЕ, ПРЕКРАЩЕНИЕ ДОГОВОРА</w:t>
      </w:r>
    </w:p>
    <w:p w14:paraId="7280B11F" w14:textId="77777777" w:rsidR="00EA1EF8" w:rsidRPr="00EA1EF8" w:rsidRDefault="00EA1EF8" w:rsidP="00EA1EF8">
      <w:pPr>
        <w:widowControl w:val="0"/>
        <w:autoSpaceDE w:val="0"/>
        <w:autoSpaceDN w:val="0"/>
        <w:ind w:firstLine="540"/>
        <w:jc w:val="both"/>
        <w:rPr>
          <w:sz w:val="26"/>
          <w:szCs w:val="26"/>
        </w:rPr>
      </w:pPr>
      <w:r w:rsidRPr="00EA1EF8">
        <w:rPr>
          <w:sz w:val="26"/>
          <w:szCs w:val="26"/>
        </w:rPr>
        <w:t>6.1. Договор вступает в действие со дня его подписания обеими сторонами.</w:t>
      </w:r>
    </w:p>
    <w:p w14:paraId="4E17E0D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6.2. Изменение условий Договора, его прекращение и расторжение осуществляется в порядке, предусмотренном действующим законодательством Российской Федерации и настоящим Договором.</w:t>
      </w:r>
    </w:p>
    <w:p w14:paraId="051A0F4C"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6.3. Договор прекращает свое действие по окончании его срока, а также в любой другой срок по соглашению сторон либо при расторжении Договора в одностороннем порядке в случаях, указанных в настоящем разделе.</w:t>
      </w:r>
    </w:p>
    <w:p w14:paraId="53C9930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 Настоящий Договор может быть расторгнут в одностороннем порядке по инициативе Администрации без возмещения затрат, понесенных Рекламораспространителем на РК, в следующих случаях:</w:t>
      </w:r>
    </w:p>
    <w:p w14:paraId="77195045"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6.4.1. При нарушении Рекламораспространителем п.п. 2.1.1, 2.1.2, 2.3.9 Договора.</w:t>
      </w:r>
    </w:p>
    <w:p w14:paraId="21296F2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6.4.2. В случае неуплаты (неуплаты в установленные сроки) Рекламораспространителем задолженности, образованной при невнесении им платы по Договору, установленной п. 3.1 Договора, более двух раз подряд.</w:t>
      </w:r>
    </w:p>
    <w:p w14:paraId="4D996629"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6.4.3. В случае неразмещения социальной рекламы и (или) неисполнения (ненадлежащего исполнения) условий размещения социальной рекламы в соответствии с пунктом 4 Договора.</w:t>
      </w:r>
    </w:p>
    <w:p w14:paraId="10F10193"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6.4.4. В случае невозможности дальнейшей эксплуатации РК в связи с проведением ремонтных, строительных или иных работ по решению органов государственной власти, органов местного самоуправления, делающих невозможным эксплуатацию РК.</w:t>
      </w:r>
    </w:p>
    <w:p w14:paraId="08D60D3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6.4.5. В случае аннулирования либо признания недействительным разрешения на установку и эксплуатацию РК в соответствии с действующим законодательством.</w:t>
      </w:r>
    </w:p>
    <w:p w14:paraId="16C6B6C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6.4.6. В случае отказа в выдаче разрешения на установку и эксплуатацию рекламной конструкции в соответствии с действующим законодательством.</w:t>
      </w:r>
    </w:p>
    <w:p w14:paraId="605EAD0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6.4.7. В случае если нарушение условий, предусмотренных п.п. 1.2, 2.1.3, 2.2.1, 2.3.5, 2.3.7, 2.3.8 (за исключением абзаца 5 указанного пункта), 4.1 - 4.5 настоящего Договора, не устранено Рекламораспространителем в течение 10 (десяти) календарных дней со дня получения претензии о выплате неустойки, указанной в п.п. 5.3, 5.3.1 настоящего Договора.</w:t>
      </w:r>
    </w:p>
    <w:p w14:paraId="2B21FE34"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6.4.8. При нарушении Рекламораспространителем п. 1.3, 2.2.2, абзаца 5 п. 2.3.8, абзаца 3 п. 3.2 Договора.</w:t>
      </w:r>
    </w:p>
    <w:p w14:paraId="5221DDFE"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 xml:space="preserve">6.4.9. В случае неуплаты (неуплаты в установленные сроки) </w:t>
      </w:r>
      <w:r w:rsidRPr="00EA1EF8">
        <w:rPr>
          <w:sz w:val="26"/>
          <w:szCs w:val="26"/>
        </w:rPr>
        <w:lastRenderedPageBreak/>
        <w:t>Рекламораспространителем неустойки в форме штрафа, установленной п.п. 5.3, 5.3.1 настоящего Договора, более двух раз подряд.</w:t>
      </w:r>
    </w:p>
    <w:p w14:paraId="784E2F96"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6.5. Договор считается расторгнутым в одностороннем порядке по инициативе Администрации по истечении 10 (десяти) календарных дней со дня направления Рекламораспространителю письменного уведомления (лично либо почтовым отправлением по месту нахождения Рекламораспространителя) о расторжении Договора по основаниям, предусмотренным п. 6.4 настоящего Договора.</w:t>
      </w:r>
    </w:p>
    <w:p w14:paraId="6A849748"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6.6. Настоящий Договор считается расторгнутым в одностороннем порядке по инициативе Рекламораспространителя по истечении 1 (одного) месяца со дня получения Администрацией письменного уведомления о расторжении Договора, при условии отсутствия задолженности по оплате по Договору и осуществления демонтажа РК на момент расторжения договора с приложением документов подтверждающих факт демонтажа РК.</w:t>
      </w:r>
    </w:p>
    <w:p w14:paraId="7BACA6DB"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В случае неосуществления демонтажа РК и (или) наличия задолженности по оплате по Договору на день, следующий после дня истечения срока, установленного абзацем первым настоящего подпункта, Договор продолжает действовать на тех же условиях до окончания срока действия, установленного п. 1.4 настоящего Договора.</w:t>
      </w:r>
    </w:p>
    <w:p w14:paraId="298A0982" w14:textId="77777777" w:rsidR="00EA1EF8" w:rsidRPr="00EA1EF8" w:rsidRDefault="00EA1EF8" w:rsidP="00EA1EF8">
      <w:pPr>
        <w:widowControl w:val="0"/>
        <w:autoSpaceDE w:val="0"/>
        <w:autoSpaceDN w:val="0"/>
        <w:ind w:firstLine="540"/>
        <w:jc w:val="both"/>
        <w:rPr>
          <w:sz w:val="26"/>
          <w:szCs w:val="26"/>
        </w:rPr>
      </w:pPr>
    </w:p>
    <w:p w14:paraId="2F9B9413" w14:textId="77777777" w:rsidR="00EA1EF8" w:rsidRPr="00EA1EF8" w:rsidRDefault="00EA1EF8" w:rsidP="00EA1EF8">
      <w:pPr>
        <w:widowControl w:val="0"/>
        <w:autoSpaceDE w:val="0"/>
        <w:autoSpaceDN w:val="0"/>
        <w:jc w:val="center"/>
        <w:outlineLvl w:val="1"/>
        <w:rPr>
          <w:sz w:val="26"/>
          <w:szCs w:val="26"/>
        </w:rPr>
      </w:pPr>
      <w:r w:rsidRPr="00EA1EF8">
        <w:rPr>
          <w:sz w:val="26"/>
          <w:szCs w:val="26"/>
        </w:rPr>
        <w:t>7. ПРОЧИЕ УСЛОВИЯ</w:t>
      </w:r>
    </w:p>
    <w:p w14:paraId="7E8C5A31" w14:textId="77777777" w:rsidR="00EA1EF8" w:rsidRPr="00EA1EF8" w:rsidRDefault="00EA1EF8" w:rsidP="00EA1EF8">
      <w:pPr>
        <w:widowControl w:val="0"/>
        <w:autoSpaceDE w:val="0"/>
        <w:autoSpaceDN w:val="0"/>
        <w:ind w:firstLine="540"/>
        <w:jc w:val="both"/>
        <w:rPr>
          <w:sz w:val="26"/>
          <w:szCs w:val="26"/>
        </w:rPr>
      </w:pPr>
      <w:r w:rsidRPr="00EA1EF8">
        <w:rPr>
          <w:sz w:val="26"/>
          <w:szCs w:val="26"/>
        </w:rPr>
        <w:t>7.1. Вопросы, не урегулированные настоящим Договором, регулируются действующим законодательством Российской Федерации.</w:t>
      </w:r>
    </w:p>
    <w:p w14:paraId="696CF9F7"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7.2. Споры и разногласия, которые могут возникнуть между сторонами, разрешаются путем переговоров, а при недостижении согласия в Арбитражном суде Ханты-Мансийского автономного округа - Югры.</w:t>
      </w:r>
    </w:p>
    <w:p w14:paraId="14BE75CA"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7.3. Все изменения и дополнения к настоящему Договору имеют юридическую силу, если они совершены в письменной форме и подписаны в двустороннем порядке уполномоченными лицами.</w:t>
      </w:r>
    </w:p>
    <w:p w14:paraId="69B97FED"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7.4. Стороны обязаны в течение 10 (десяти) рабочих дней извещать друг друга об изменении своих реквизитов, наименования, юридического и фактического адреса и смене руководства. Указанные изменения являются обязательными для сторон, без подписания дополнительного соглашения и осуществляются на основании уведомления направленного одной из сторон (по факсу, по электронной почте, либо почтовым отправлением по месту нахождения Рекламораспространителя).</w:t>
      </w:r>
    </w:p>
    <w:p w14:paraId="0C6D941F"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7.5. Договор составлен в 2 (двух) экземплярах, каждый из которых имеет одинаковую юридическую силу.</w:t>
      </w:r>
    </w:p>
    <w:p w14:paraId="62D827C0" w14:textId="77777777" w:rsidR="00EA1EF8" w:rsidRPr="00EA1EF8" w:rsidRDefault="00EA1EF8" w:rsidP="00EA1EF8">
      <w:pPr>
        <w:widowControl w:val="0"/>
        <w:autoSpaceDE w:val="0"/>
        <w:autoSpaceDN w:val="0"/>
        <w:spacing w:before="220"/>
        <w:ind w:firstLine="540"/>
        <w:jc w:val="both"/>
        <w:rPr>
          <w:sz w:val="26"/>
          <w:szCs w:val="26"/>
        </w:rPr>
      </w:pPr>
      <w:r w:rsidRPr="00EA1EF8">
        <w:rPr>
          <w:sz w:val="26"/>
          <w:szCs w:val="26"/>
        </w:rPr>
        <w:t>7.6. Все приложения и дополнения, изменения к настоящему Договору являются его неотъемлемыми частями.</w:t>
      </w:r>
    </w:p>
    <w:p w14:paraId="1979DD53" w14:textId="77777777" w:rsidR="00EA1EF8" w:rsidRPr="00EA1EF8" w:rsidRDefault="00EA1EF8" w:rsidP="00EA1EF8">
      <w:pPr>
        <w:widowControl w:val="0"/>
        <w:autoSpaceDE w:val="0"/>
        <w:autoSpaceDN w:val="0"/>
        <w:ind w:firstLine="540"/>
        <w:jc w:val="both"/>
        <w:rPr>
          <w:sz w:val="26"/>
          <w:szCs w:val="26"/>
        </w:rPr>
      </w:pPr>
    </w:p>
    <w:p w14:paraId="732C7431" w14:textId="77777777" w:rsidR="00EA1EF8" w:rsidRPr="00EA1EF8" w:rsidRDefault="00EA1EF8" w:rsidP="00EA1EF8">
      <w:pPr>
        <w:widowControl w:val="0"/>
        <w:autoSpaceDE w:val="0"/>
        <w:autoSpaceDN w:val="0"/>
        <w:jc w:val="center"/>
        <w:outlineLvl w:val="1"/>
        <w:rPr>
          <w:sz w:val="26"/>
          <w:szCs w:val="26"/>
        </w:rPr>
      </w:pPr>
      <w:r w:rsidRPr="00EA1EF8">
        <w:rPr>
          <w:sz w:val="26"/>
          <w:szCs w:val="26"/>
        </w:rPr>
        <w:t>8. РЕКВИЗИТЫ И ПОДПИСИ СТОРОН</w:t>
      </w:r>
    </w:p>
    <w:p w14:paraId="0B72811A" w14:textId="77777777" w:rsidR="00EA1EF8" w:rsidRPr="00EA1EF8" w:rsidRDefault="00EA1EF8" w:rsidP="00EA1EF8">
      <w:pPr>
        <w:widowControl w:val="0"/>
        <w:autoSpaceDE w:val="0"/>
        <w:autoSpaceDN w:val="0"/>
        <w:ind w:firstLine="540"/>
        <w:jc w:val="both"/>
        <w:rPr>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4"/>
        <w:gridCol w:w="4283"/>
      </w:tblGrid>
      <w:tr w:rsidR="00EA1EF8" w:rsidRPr="00EA1EF8" w14:paraId="6C0A9A30" w14:textId="77777777" w:rsidTr="00EA1EF8">
        <w:tc>
          <w:tcPr>
            <w:tcW w:w="4504" w:type="dxa"/>
          </w:tcPr>
          <w:p w14:paraId="42CF7B51"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Муниципальное казенное учреждение Администрация города Когалыма:</w:t>
            </w:r>
          </w:p>
          <w:p w14:paraId="2CBAA719"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0FA9274D"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675577CE"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_________________</w:t>
            </w:r>
          </w:p>
          <w:p w14:paraId="54E21AF0"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013041C2"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«___» _____________ 20__ г.</w:t>
            </w:r>
          </w:p>
          <w:p w14:paraId="3357576A"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М.П.</w:t>
            </w:r>
          </w:p>
        </w:tc>
        <w:tc>
          <w:tcPr>
            <w:tcW w:w="4283" w:type="dxa"/>
          </w:tcPr>
          <w:p w14:paraId="38C1503B"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Рекламораспространитель:</w:t>
            </w:r>
          </w:p>
          <w:p w14:paraId="6B2FBACA"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211DC754"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0E74A362"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2BAC8D1E"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____________________</w:t>
            </w:r>
          </w:p>
          <w:p w14:paraId="15AE7950" w14:textId="77777777" w:rsidR="00EA1EF8" w:rsidRPr="00EA1EF8" w:rsidRDefault="00EA1EF8" w:rsidP="00EA1EF8">
            <w:pPr>
              <w:widowControl w:val="0"/>
              <w:autoSpaceDE w:val="0"/>
              <w:autoSpaceDN w:val="0"/>
              <w:spacing w:line="360" w:lineRule="auto"/>
              <w:ind w:firstLine="709"/>
              <w:jc w:val="both"/>
              <w:rPr>
                <w:sz w:val="26"/>
                <w:szCs w:val="26"/>
                <w:lang w:eastAsia="en-US"/>
              </w:rPr>
            </w:pPr>
          </w:p>
          <w:p w14:paraId="6170BB7E"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«___» ______________ 20__ г.</w:t>
            </w:r>
          </w:p>
          <w:p w14:paraId="3CD5AAEA" w14:textId="77777777" w:rsidR="00EA1EF8" w:rsidRPr="00EA1EF8" w:rsidRDefault="00EA1EF8" w:rsidP="00EA1EF8">
            <w:pPr>
              <w:widowControl w:val="0"/>
              <w:autoSpaceDE w:val="0"/>
              <w:autoSpaceDN w:val="0"/>
              <w:spacing w:line="360" w:lineRule="auto"/>
              <w:ind w:firstLine="709"/>
              <w:jc w:val="both"/>
              <w:rPr>
                <w:sz w:val="26"/>
                <w:szCs w:val="26"/>
                <w:lang w:eastAsia="en-US"/>
              </w:rPr>
            </w:pPr>
            <w:r w:rsidRPr="00EA1EF8">
              <w:rPr>
                <w:sz w:val="26"/>
                <w:szCs w:val="26"/>
                <w:lang w:eastAsia="en-US"/>
              </w:rPr>
              <w:t>М.П. (при наличии)</w:t>
            </w:r>
          </w:p>
        </w:tc>
      </w:tr>
    </w:tbl>
    <w:p w14:paraId="6DCA12B4" w14:textId="77777777" w:rsidR="00EA1EF8" w:rsidRPr="00EA1EF8" w:rsidRDefault="00EA1EF8" w:rsidP="00EA1EF8">
      <w:pPr>
        <w:widowControl w:val="0"/>
        <w:autoSpaceDE w:val="0"/>
        <w:autoSpaceDN w:val="0"/>
        <w:ind w:firstLine="540"/>
        <w:jc w:val="both"/>
        <w:rPr>
          <w:sz w:val="22"/>
        </w:rPr>
      </w:pPr>
    </w:p>
    <w:p w14:paraId="7C3C798D" w14:textId="77777777" w:rsidR="00EA1EF8" w:rsidRPr="00EA1EF8" w:rsidRDefault="00EA1EF8" w:rsidP="00EA1EF8">
      <w:pPr>
        <w:widowControl w:val="0"/>
        <w:autoSpaceDE w:val="0"/>
        <w:autoSpaceDN w:val="0"/>
        <w:ind w:firstLine="540"/>
        <w:jc w:val="both"/>
        <w:rPr>
          <w:sz w:val="22"/>
        </w:rPr>
      </w:pPr>
    </w:p>
    <w:p w14:paraId="3710014C" w14:textId="77777777" w:rsidR="00EA1EF8" w:rsidRPr="00EA1EF8" w:rsidRDefault="00EA1EF8" w:rsidP="00EA1EF8">
      <w:pPr>
        <w:widowControl w:val="0"/>
        <w:pBdr>
          <w:bottom w:val="single" w:sz="6" w:space="0" w:color="auto"/>
        </w:pBdr>
        <w:autoSpaceDE w:val="0"/>
        <w:autoSpaceDN w:val="0"/>
        <w:spacing w:before="100" w:after="100"/>
        <w:jc w:val="both"/>
        <w:rPr>
          <w:sz w:val="2"/>
          <w:szCs w:val="2"/>
        </w:rPr>
      </w:pPr>
    </w:p>
    <w:p w14:paraId="7C0E89D0" w14:textId="77777777" w:rsidR="00EA1EF8" w:rsidRPr="00EA1EF8" w:rsidRDefault="00EA1EF8" w:rsidP="00EA1EF8">
      <w:pPr>
        <w:ind w:left="142" w:right="142" w:firstLine="709"/>
        <w:jc w:val="both"/>
        <w:rPr>
          <w:rFonts w:eastAsia="Calibri"/>
          <w:sz w:val="22"/>
          <w:szCs w:val="22"/>
          <w:lang w:eastAsia="en-US"/>
        </w:rPr>
      </w:pPr>
    </w:p>
    <w:p w14:paraId="3AA1949D" w14:textId="0750462A" w:rsidR="00BB3142" w:rsidRPr="00BB3142" w:rsidRDefault="00BB3142" w:rsidP="00EA1EF8">
      <w:pPr>
        <w:spacing w:after="200" w:line="276" w:lineRule="auto"/>
        <w:rPr>
          <w:sz w:val="26"/>
          <w:szCs w:val="26"/>
        </w:rPr>
      </w:pPr>
    </w:p>
    <w:sectPr w:rsidR="00BB3142" w:rsidRPr="00BB3142" w:rsidSect="00AB40FD">
      <w:pgSz w:w="11906" w:h="16838"/>
      <w:pgMar w:top="1134" w:right="567" w:bottom="1134"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4909B" w14:textId="77777777" w:rsidR="004539EC" w:rsidRDefault="004539EC" w:rsidP="00BB3142">
      <w:r>
        <w:separator/>
      </w:r>
    </w:p>
  </w:endnote>
  <w:endnote w:type="continuationSeparator" w:id="0">
    <w:p w14:paraId="066E7E73" w14:textId="77777777" w:rsidR="004539EC" w:rsidRDefault="004539EC" w:rsidP="00BB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C13AD" w14:textId="77777777" w:rsidR="004539EC" w:rsidRDefault="004539EC" w:rsidP="00BB3142">
      <w:r>
        <w:separator/>
      </w:r>
    </w:p>
  </w:footnote>
  <w:footnote w:type="continuationSeparator" w:id="0">
    <w:p w14:paraId="0C557EA9" w14:textId="77777777" w:rsidR="004539EC" w:rsidRDefault="004539EC" w:rsidP="00BB3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F9F"/>
    <w:multiLevelType w:val="hybridMultilevel"/>
    <w:tmpl w:val="35E62562"/>
    <w:lvl w:ilvl="0" w:tplc="10FE5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94D3640"/>
    <w:multiLevelType w:val="hybridMultilevel"/>
    <w:tmpl w:val="0D0E2B08"/>
    <w:lvl w:ilvl="0" w:tplc="8EA4D4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5934DF"/>
    <w:multiLevelType w:val="hybridMultilevel"/>
    <w:tmpl w:val="3490E150"/>
    <w:lvl w:ilvl="0" w:tplc="8EA4D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BD6013"/>
    <w:multiLevelType w:val="hybridMultilevel"/>
    <w:tmpl w:val="2924C75A"/>
    <w:lvl w:ilvl="0" w:tplc="8EA4D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52C819A7"/>
    <w:multiLevelType w:val="hybridMultilevel"/>
    <w:tmpl w:val="DD72F87A"/>
    <w:lvl w:ilvl="0" w:tplc="5BEE4A60">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B55732"/>
    <w:multiLevelType w:val="hybridMultilevel"/>
    <w:tmpl w:val="E3664860"/>
    <w:lvl w:ilvl="0" w:tplc="3CA4B3CA">
      <w:start w:val="7"/>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98800A8"/>
    <w:multiLevelType w:val="multilevel"/>
    <w:tmpl w:val="3620B420"/>
    <w:lvl w:ilvl="0">
      <w:start w:val="3"/>
      <w:numFmt w:val="decimal"/>
      <w:lvlText w:val="%1."/>
      <w:lvlJc w:val="left"/>
      <w:pPr>
        <w:ind w:left="1353" w:hanging="360"/>
      </w:pPr>
      <w:rPr>
        <w:rFonts w:ascii="Times New Roman" w:hAnsi="Times New Roman" w:cs="Times New Roman" w:hint="default"/>
        <w:i w:val="0"/>
        <w:color w:val="auto"/>
        <w:sz w:val="28"/>
        <w:szCs w:val="28"/>
      </w:rPr>
    </w:lvl>
    <w:lvl w:ilvl="1">
      <w:start w:val="1"/>
      <w:numFmt w:val="decimal"/>
      <w:lvlText w:val="%1.%2."/>
      <w:lvlJc w:val="left"/>
      <w:pPr>
        <w:ind w:left="1709" w:hanging="432"/>
      </w:pPr>
      <w:rPr>
        <w:rFonts w:hint="default"/>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8"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E035BF"/>
    <w:multiLevelType w:val="multilevel"/>
    <w:tmpl w:val="9DB81EEC"/>
    <w:lvl w:ilvl="0">
      <w:start w:val="1"/>
      <w:numFmt w:val="decimal"/>
      <w:lvlText w:val="%1."/>
      <w:lvlJc w:val="left"/>
      <w:pPr>
        <w:tabs>
          <w:tab w:val="num" w:pos="1134"/>
        </w:tabs>
        <w:ind w:left="1417"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2494" w:hanging="1077"/>
      </w:pPr>
      <w:rPr>
        <w:rFonts w:hint="default"/>
        <w:color w:val="auto"/>
        <w:sz w:val="28"/>
        <w:szCs w:val="28"/>
        <w:lang w:val="ru-RU"/>
      </w:rPr>
    </w:lvl>
    <w:lvl w:ilvl="2">
      <w:start w:val="1"/>
      <w:numFmt w:val="decimal"/>
      <w:lvlText w:val="%1.%2.%3."/>
      <w:lvlJc w:val="left"/>
      <w:pPr>
        <w:tabs>
          <w:tab w:val="num" w:pos="1531"/>
        </w:tabs>
        <w:ind w:left="2641" w:hanging="504"/>
      </w:pPr>
      <w:rPr>
        <w:rFonts w:ascii="Times New Roman" w:hAnsi="Times New Roman" w:cs="Times New Roman" w:hint="default"/>
        <w:color w:val="auto"/>
        <w:sz w:val="28"/>
        <w:szCs w:val="28"/>
        <w:lang w:val="en-US"/>
      </w:rPr>
    </w:lvl>
    <w:lvl w:ilvl="3">
      <w:start w:val="1"/>
      <w:numFmt w:val="decimal"/>
      <w:lvlText w:val="%1.%2.%3.%4."/>
      <w:lvlJc w:val="left"/>
      <w:pPr>
        <w:ind w:left="3145" w:hanging="648"/>
      </w:pPr>
      <w:rPr>
        <w:rFonts w:hint="default"/>
      </w:rPr>
    </w:lvl>
    <w:lvl w:ilvl="4">
      <w:start w:val="1"/>
      <w:numFmt w:val="decimal"/>
      <w:lvlText w:val="%1.%2.%3.%4.%5."/>
      <w:lvlJc w:val="left"/>
      <w:pPr>
        <w:ind w:left="3649" w:hanging="792"/>
      </w:pPr>
      <w:rPr>
        <w:rFonts w:hint="default"/>
      </w:rPr>
    </w:lvl>
    <w:lvl w:ilvl="5">
      <w:start w:val="1"/>
      <w:numFmt w:val="decimal"/>
      <w:lvlText w:val="%1.%2.%3.%4.%5.%6."/>
      <w:lvlJc w:val="left"/>
      <w:pPr>
        <w:ind w:left="4153" w:hanging="936"/>
      </w:pPr>
      <w:rPr>
        <w:rFonts w:hint="default"/>
      </w:rPr>
    </w:lvl>
    <w:lvl w:ilvl="6">
      <w:start w:val="1"/>
      <w:numFmt w:val="decimal"/>
      <w:lvlText w:val="%1.%2.%3.%4.%5.%6.%7."/>
      <w:lvlJc w:val="left"/>
      <w:pPr>
        <w:ind w:left="4657" w:hanging="1080"/>
      </w:pPr>
      <w:rPr>
        <w:rFonts w:hint="default"/>
      </w:rPr>
    </w:lvl>
    <w:lvl w:ilvl="7">
      <w:start w:val="1"/>
      <w:numFmt w:val="decimal"/>
      <w:lvlText w:val="%1.%2.%3.%4.%5.%6.%7.%8."/>
      <w:lvlJc w:val="left"/>
      <w:pPr>
        <w:ind w:left="5161" w:hanging="1224"/>
      </w:pPr>
      <w:rPr>
        <w:rFonts w:hint="default"/>
      </w:rPr>
    </w:lvl>
    <w:lvl w:ilvl="8">
      <w:start w:val="1"/>
      <w:numFmt w:val="decimal"/>
      <w:lvlText w:val="%1.%2.%3.%4.%5.%6.%7.%8.%9."/>
      <w:lvlJc w:val="left"/>
      <w:pPr>
        <w:ind w:left="5737" w:hanging="1440"/>
      </w:pPr>
      <w:rPr>
        <w:rFonts w:hint="default"/>
      </w:rPr>
    </w:lvl>
  </w:abstractNum>
  <w:abstractNum w:abstractNumId="10" w15:restartNumberingAfterBreak="0">
    <w:nsid w:val="680A0F99"/>
    <w:multiLevelType w:val="hybridMultilevel"/>
    <w:tmpl w:val="0CC8C864"/>
    <w:lvl w:ilvl="0" w:tplc="3848A4EE">
      <w:start w:val="1"/>
      <w:numFmt w:val="decimal"/>
      <w:lvlText w:val="%1."/>
      <w:lvlJc w:val="left"/>
      <w:pPr>
        <w:ind w:left="1211" w:hanging="360"/>
      </w:pPr>
      <w:rPr>
        <w:rFonts w:ascii="Times New Roman" w:hAnsi="Times New Roman" w:cs="Times New Roman" w:hint="default"/>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763D5ACD"/>
    <w:multiLevelType w:val="hybridMultilevel"/>
    <w:tmpl w:val="0436C6C6"/>
    <w:lvl w:ilvl="0" w:tplc="660C5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4"/>
  </w:num>
  <w:num w:numId="3">
    <w:abstractNumId w:val="10"/>
  </w:num>
  <w:num w:numId="4">
    <w:abstractNumId w:val="1"/>
  </w:num>
  <w:num w:numId="5">
    <w:abstractNumId w:val="0"/>
  </w:num>
  <w:num w:numId="6">
    <w:abstractNumId w:val="11"/>
  </w:num>
  <w:num w:numId="7">
    <w:abstractNumId w:val="7"/>
  </w:num>
  <w:num w:numId="8">
    <w:abstractNumId w:val="5"/>
  </w:num>
  <w:num w:numId="9">
    <w:abstractNumId w:val="2"/>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E7"/>
    <w:rsid w:val="00015A6A"/>
    <w:rsid w:val="0001750D"/>
    <w:rsid w:val="00031C31"/>
    <w:rsid w:val="00034B9B"/>
    <w:rsid w:val="00051896"/>
    <w:rsid w:val="000654E8"/>
    <w:rsid w:val="0007605D"/>
    <w:rsid w:val="00096F4E"/>
    <w:rsid w:val="000B2038"/>
    <w:rsid w:val="000C0F86"/>
    <w:rsid w:val="000C37CE"/>
    <w:rsid w:val="000F0569"/>
    <w:rsid w:val="0010576E"/>
    <w:rsid w:val="001104B0"/>
    <w:rsid w:val="00122979"/>
    <w:rsid w:val="00154C0C"/>
    <w:rsid w:val="00163C3E"/>
    <w:rsid w:val="001742B4"/>
    <w:rsid w:val="001864A7"/>
    <w:rsid w:val="00187E75"/>
    <w:rsid w:val="00192FAF"/>
    <w:rsid w:val="00196B81"/>
    <w:rsid w:val="001A30CC"/>
    <w:rsid w:val="001A336E"/>
    <w:rsid w:val="001C2023"/>
    <w:rsid w:val="001C4DF0"/>
    <w:rsid w:val="001D0927"/>
    <w:rsid w:val="001D31A4"/>
    <w:rsid w:val="001D514D"/>
    <w:rsid w:val="001E328E"/>
    <w:rsid w:val="001E5F92"/>
    <w:rsid w:val="001F7070"/>
    <w:rsid w:val="00201088"/>
    <w:rsid w:val="00205F26"/>
    <w:rsid w:val="002145EA"/>
    <w:rsid w:val="002173FD"/>
    <w:rsid w:val="00217579"/>
    <w:rsid w:val="0022544C"/>
    <w:rsid w:val="002515DB"/>
    <w:rsid w:val="00270B4D"/>
    <w:rsid w:val="002747F2"/>
    <w:rsid w:val="002947C9"/>
    <w:rsid w:val="002A19BF"/>
    <w:rsid w:val="002A566A"/>
    <w:rsid w:val="002B10AF"/>
    <w:rsid w:val="002B49A0"/>
    <w:rsid w:val="002B4B70"/>
    <w:rsid w:val="002B66B1"/>
    <w:rsid w:val="002C31D8"/>
    <w:rsid w:val="002C7ED9"/>
    <w:rsid w:val="002D5593"/>
    <w:rsid w:val="002E0A30"/>
    <w:rsid w:val="002E4CEB"/>
    <w:rsid w:val="002F7936"/>
    <w:rsid w:val="002F7A1E"/>
    <w:rsid w:val="00300059"/>
    <w:rsid w:val="00305C6E"/>
    <w:rsid w:val="00313DAF"/>
    <w:rsid w:val="00315B22"/>
    <w:rsid w:val="003202C7"/>
    <w:rsid w:val="00322004"/>
    <w:rsid w:val="0032792C"/>
    <w:rsid w:val="00333B19"/>
    <w:rsid w:val="00335A7F"/>
    <w:rsid w:val="00341257"/>
    <w:rsid w:val="003447F7"/>
    <w:rsid w:val="00350E5F"/>
    <w:rsid w:val="00353E6B"/>
    <w:rsid w:val="00354324"/>
    <w:rsid w:val="0035508F"/>
    <w:rsid w:val="00363ADA"/>
    <w:rsid w:val="00364676"/>
    <w:rsid w:val="00367681"/>
    <w:rsid w:val="00373EFC"/>
    <w:rsid w:val="00374D11"/>
    <w:rsid w:val="00380126"/>
    <w:rsid w:val="0038034C"/>
    <w:rsid w:val="00383836"/>
    <w:rsid w:val="00385E02"/>
    <w:rsid w:val="003878A1"/>
    <w:rsid w:val="003A2DAC"/>
    <w:rsid w:val="003A4ED7"/>
    <w:rsid w:val="003A576E"/>
    <w:rsid w:val="003B25C0"/>
    <w:rsid w:val="003B28B4"/>
    <w:rsid w:val="003B2D04"/>
    <w:rsid w:val="003B5C70"/>
    <w:rsid w:val="003C08A8"/>
    <w:rsid w:val="003C3FCA"/>
    <w:rsid w:val="003C5281"/>
    <w:rsid w:val="003D6A17"/>
    <w:rsid w:val="003D6C6B"/>
    <w:rsid w:val="003D7A7F"/>
    <w:rsid w:val="003E2E08"/>
    <w:rsid w:val="003F3AA4"/>
    <w:rsid w:val="003F587E"/>
    <w:rsid w:val="00410559"/>
    <w:rsid w:val="00412576"/>
    <w:rsid w:val="00416F03"/>
    <w:rsid w:val="00432BF9"/>
    <w:rsid w:val="0043438A"/>
    <w:rsid w:val="004507F9"/>
    <w:rsid w:val="00452C0B"/>
    <w:rsid w:val="0045315B"/>
    <w:rsid w:val="004539EC"/>
    <w:rsid w:val="004545F9"/>
    <w:rsid w:val="0045510D"/>
    <w:rsid w:val="004610C8"/>
    <w:rsid w:val="00461A67"/>
    <w:rsid w:val="00464588"/>
    <w:rsid w:val="00466E28"/>
    <w:rsid w:val="0047078F"/>
    <w:rsid w:val="004849F2"/>
    <w:rsid w:val="00487222"/>
    <w:rsid w:val="00495036"/>
    <w:rsid w:val="004A2702"/>
    <w:rsid w:val="004A2734"/>
    <w:rsid w:val="004A3B8B"/>
    <w:rsid w:val="004B3FF4"/>
    <w:rsid w:val="004D246C"/>
    <w:rsid w:val="004D5375"/>
    <w:rsid w:val="004E3800"/>
    <w:rsid w:val="004F1D50"/>
    <w:rsid w:val="004F28D9"/>
    <w:rsid w:val="004F33B1"/>
    <w:rsid w:val="00511EEF"/>
    <w:rsid w:val="00513F3C"/>
    <w:rsid w:val="005214FF"/>
    <w:rsid w:val="00531B1B"/>
    <w:rsid w:val="00534593"/>
    <w:rsid w:val="005348E1"/>
    <w:rsid w:val="005351D4"/>
    <w:rsid w:val="005417FE"/>
    <w:rsid w:val="0055360A"/>
    <w:rsid w:val="00566405"/>
    <w:rsid w:val="005671D8"/>
    <w:rsid w:val="00577D44"/>
    <w:rsid w:val="00580814"/>
    <w:rsid w:val="00581FDD"/>
    <w:rsid w:val="00583AE0"/>
    <w:rsid w:val="0058513B"/>
    <w:rsid w:val="00591D16"/>
    <w:rsid w:val="005927BE"/>
    <w:rsid w:val="005A1F48"/>
    <w:rsid w:val="005A2D8A"/>
    <w:rsid w:val="005A57B0"/>
    <w:rsid w:val="005B14D4"/>
    <w:rsid w:val="005C06B0"/>
    <w:rsid w:val="005C743A"/>
    <w:rsid w:val="005D4767"/>
    <w:rsid w:val="005D7155"/>
    <w:rsid w:val="005F20D1"/>
    <w:rsid w:val="005F288F"/>
    <w:rsid w:val="006015ED"/>
    <w:rsid w:val="00603009"/>
    <w:rsid w:val="00606F46"/>
    <w:rsid w:val="006079D1"/>
    <w:rsid w:val="00611F1A"/>
    <w:rsid w:val="00614A21"/>
    <w:rsid w:val="006164E6"/>
    <w:rsid w:val="00620E57"/>
    <w:rsid w:val="00625AA2"/>
    <w:rsid w:val="006300B0"/>
    <w:rsid w:val="00630F45"/>
    <w:rsid w:val="00636970"/>
    <w:rsid w:val="006402BB"/>
    <w:rsid w:val="00641B55"/>
    <w:rsid w:val="00642837"/>
    <w:rsid w:val="00650A01"/>
    <w:rsid w:val="00654BC2"/>
    <w:rsid w:val="00655B06"/>
    <w:rsid w:val="00667CC5"/>
    <w:rsid w:val="00674947"/>
    <w:rsid w:val="00676128"/>
    <w:rsid w:val="00677F55"/>
    <w:rsid w:val="00681E93"/>
    <w:rsid w:val="00695563"/>
    <w:rsid w:val="00697786"/>
    <w:rsid w:val="006A0468"/>
    <w:rsid w:val="006A1730"/>
    <w:rsid w:val="006B289E"/>
    <w:rsid w:val="006D1D53"/>
    <w:rsid w:val="006D3455"/>
    <w:rsid w:val="006F1712"/>
    <w:rsid w:val="006F6632"/>
    <w:rsid w:val="0070122F"/>
    <w:rsid w:val="007014A9"/>
    <w:rsid w:val="007134BD"/>
    <w:rsid w:val="007149FE"/>
    <w:rsid w:val="0071783C"/>
    <w:rsid w:val="007401A1"/>
    <w:rsid w:val="007414B9"/>
    <w:rsid w:val="0074465B"/>
    <w:rsid w:val="00747B75"/>
    <w:rsid w:val="00762F51"/>
    <w:rsid w:val="00776E09"/>
    <w:rsid w:val="00783C0E"/>
    <w:rsid w:val="00783F68"/>
    <w:rsid w:val="0079171A"/>
    <w:rsid w:val="0079529F"/>
    <w:rsid w:val="007A02C5"/>
    <w:rsid w:val="007A338C"/>
    <w:rsid w:val="007A4702"/>
    <w:rsid w:val="007C24AA"/>
    <w:rsid w:val="007D1C62"/>
    <w:rsid w:val="007D2E93"/>
    <w:rsid w:val="007E1D3F"/>
    <w:rsid w:val="007E28C2"/>
    <w:rsid w:val="007E5679"/>
    <w:rsid w:val="007F5689"/>
    <w:rsid w:val="00820045"/>
    <w:rsid w:val="0082273C"/>
    <w:rsid w:val="00826A1D"/>
    <w:rsid w:val="00831BDA"/>
    <w:rsid w:val="00832544"/>
    <w:rsid w:val="008329FC"/>
    <w:rsid w:val="00836A4B"/>
    <w:rsid w:val="008464FB"/>
    <w:rsid w:val="008475C3"/>
    <w:rsid w:val="0085159C"/>
    <w:rsid w:val="00852BA5"/>
    <w:rsid w:val="00855957"/>
    <w:rsid w:val="008627E4"/>
    <w:rsid w:val="00864C1C"/>
    <w:rsid w:val="00864CC7"/>
    <w:rsid w:val="0086685A"/>
    <w:rsid w:val="00874F39"/>
    <w:rsid w:val="00877CE5"/>
    <w:rsid w:val="0088588C"/>
    <w:rsid w:val="008904A3"/>
    <w:rsid w:val="00895126"/>
    <w:rsid w:val="00896590"/>
    <w:rsid w:val="008A688D"/>
    <w:rsid w:val="008A7AE6"/>
    <w:rsid w:val="008B29FC"/>
    <w:rsid w:val="008C0B7C"/>
    <w:rsid w:val="008C42A0"/>
    <w:rsid w:val="008C4EA9"/>
    <w:rsid w:val="008C4F24"/>
    <w:rsid w:val="008C733F"/>
    <w:rsid w:val="008C79F3"/>
    <w:rsid w:val="008D2DB3"/>
    <w:rsid w:val="008D56EE"/>
    <w:rsid w:val="0090287C"/>
    <w:rsid w:val="00906EB6"/>
    <w:rsid w:val="009102F9"/>
    <w:rsid w:val="009113A2"/>
    <w:rsid w:val="00911AE2"/>
    <w:rsid w:val="00922533"/>
    <w:rsid w:val="00924675"/>
    <w:rsid w:val="00940BF1"/>
    <w:rsid w:val="00947544"/>
    <w:rsid w:val="00951B56"/>
    <w:rsid w:val="00952EC3"/>
    <w:rsid w:val="00956C38"/>
    <w:rsid w:val="009606E0"/>
    <w:rsid w:val="00966F34"/>
    <w:rsid w:val="00974520"/>
    <w:rsid w:val="00982508"/>
    <w:rsid w:val="0098580F"/>
    <w:rsid w:val="009949B5"/>
    <w:rsid w:val="00996555"/>
    <w:rsid w:val="009B5FAE"/>
    <w:rsid w:val="009C0F34"/>
    <w:rsid w:val="009C2CAE"/>
    <w:rsid w:val="009C498E"/>
    <w:rsid w:val="009C66BC"/>
    <w:rsid w:val="009C6C48"/>
    <w:rsid w:val="009C7585"/>
    <w:rsid w:val="009D5461"/>
    <w:rsid w:val="009E3413"/>
    <w:rsid w:val="009F7618"/>
    <w:rsid w:val="00A019F8"/>
    <w:rsid w:val="00A033E1"/>
    <w:rsid w:val="00A13105"/>
    <w:rsid w:val="00A22872"/>
    <w:rsid w:val="00A22DD4"/>
    <w:rsid w:val="00A27C6F"/>
    <w:rsid w:val="00A44CA0"/>
    <w:rsid w:val="00A52686"/>
    <w:rsid w:val="00A55A8D"/>
    <w:rsid w:val="00A564E7"/>
    <w:rsid w:val="00A64128"/>
    <w:rsid w:val="00A66320"/>
    <w:rsid w:val="00A90106"/>
    <w:rsid w:val="00A94300"/>
    <w:rsid w:val="00A949FA"/>
    <w:rsid w:val="00A96970"/>
    <w:rsid w:val="00AA6455"/>
    <w:rsid w:val="00AB40FD"/>
    <w:rsid w:val="00AB4530"/>
    <w:rsid w:val="00AB7E10"/>
    <w:rsid w:val="00AC5CC0"/>
    <w:rsid w:val="00AD59F1"/>
    <w:rsid w:val="00AE025B"/>
    <w:rsid w:val="00AE3B0F"/>
    <w:rsid w:val="00AE3E2E"/>
    <w:rsid w:val="00AE65C4"/>
    <w:rsid w:val="00B06455"/>
    <w:rsid w:val="00B22DDA"/>
    <w:rsid w:val="00B25402"/>
    <w:rsid w:val="00B262B3"/>
    <w:rsid w:val="00B43CD8"/>
    <w:rsid w:val="00B46246"/>
    <w:rsid w:val="00B557E3"/>
    <w:rsid w:val="00B56AC6"/>
    <w:rsid w:val="00B73275"/>
    <w:rsid w:val="00B742FD"/>
    <w:rsid w:val="00B77B75"/>
    <w:rsid w:val="00B80D5E"/>
    <w:rsid w:val="00B8766C"/>
    <w:rsid w:val="00BA5F6E"/>
    <w:rsid w:val="00BB1866"/>
    <w:rsid w:val="00BB3142"/>
    <w:rsid w:val="00BB6B86"/>
    <w:rsid w:val="00BC37E6"/>
    <w:rsid w:val="00BE0A34"/>
    <w:rsid w:val="00BE3A32"/>
    <w:rsid w:val="00BE7D36"/>
    <w:rsid w:val="00BF1C6A"/>
    <w:rsid w:val="00BF1F58"/>
    <w:rsid w:val="00BF63F5"/>
    <w:rsid w:val="00C17040"/>
    <w:rsid w:val="00C17CDF"/>
    <w:rsid w:val="00C266C9"/>
    <w:rsid w:val="00C27247"/>
    <w:rsid w:val="00C53C80"/>
    <w:rsid w:val="00C65E02"/>
    <w:rsid w:val="00C700C4"/>
    <w:rsid w:val="00C7296B"/>
    <w:rsid w:val="00C75142"/>
    <w:rsid w:val="00C8073A"/>
    <w:rsid w:val="00C8220A"/>
    <w:rsid w:val="00C82813"/>
    <w:rsid w:val="00C82F04"/>
    <w:rsid w:val="00C830B6"/>
    <w:rsid w:val="00C844CD"/>
    <w:rsid w:val="00C8739F"/>
    <w:rsid w:val="00C87EAC"/>
    <w:rsid w:val="00C94A67"/>
    <w:rsid w:val="00CB2627"/>
    <w:rsid w:val="00CB3197"/>
    <w:rsid w:val="00CB5CC2"/>
    <w:rsid w:val="00CB7D79"/>
    <w:rsid w:val="00CC367F"/>
    <w:rsid w:val="00CC565C"/>
    <w:rsid w:val="00CD32E3"/>
    <w:rsid w:val="00CD728E"/>
    <w:rsid w:val="00CD7397"/>
    <w:rsid w:val="00CE53F1"/>
    <w:rsid w:val="00CE5466"/>
    <w:rsid w:val="00CF6B89"/>
    <w:rsid w:val="00CF74E8"/>
    <w:rsid w:val="00D01F9B"/>
    <w:rsid w:val="00D02452"/>
    <w:rsid w:val="00D04990"/>
    <w:rsid w:val="00D073F4"/>
    <w:rsid w:val="00D10DEE"/>
    <w:rsid w:val="00D143FC"/>
    <w:rsid w:val="00D3049B"/>
    <w:rsid w:val="00D317D0"/>
    <w:rsid w:val="00D33EDE"/>
    <w:rsid w:val="00D35452"/>
    <w:rsid w:val="00D40418"/>
    <w:rsid w:val="00D468EC"/>
    <w:rsid w:val="00D52DB6"/>
    <w:rsid w:val="00D54E58"/>
    <w:rsid w:val="00D62C09"/>
    <w:rsid w:val="00D71A99"/>
    <w:rsid w:val="00D92593"/>
    <w:rsid w:val="00D93305"/>
    <w:rsid w:val="00DA1B39"/>
    <w:rsid w:val="00DA4B07"/>
    <w:rsid w:val="00DC29BF"/>
    <w:rsid w:val="00DD181F"/>
    <w:rsid w:val="00DD72C0"/>
    <w:rsid w:val="00DF7343"/>
    <w:rsid w:val="00E00380"/>
    <w:rsid w:val="00E0073A"/>
    <w:rsid w:val="00E00CBC"/>
    <w:rsid w:val="00E07242"/>
    <w:rsid w:val="00E1098B"/>
    <w:rsid w:val="00E1504A"/>
    <w:rsid w:val="00E307D0"/>
    <w:rsid w:val="00E32CEF"/>
    <w:rsid w:val="00E35AE4"/>
    <w:rsid w:val="00E36BCB"/>
    <w:rsid w:val="00E43379"/>
    <w:rsid w:val="00E451B7"/>
    <w:rsid w:val="00E456CE"/>
    <w:rsid w:val="00E50DB0"/>
    <w:rsid w:val="00E80A1F"/>
    <w:rsid w:val="00E8330B"/>
    <w:rsid w:val="00E92AE5"/>
    <w:rsid w:val="00E9717E"/>
    <w:rsid w:val="00EA1EF8"/>
    <w:rsid w:val="00EA5E25"/>
    <w:rsid w:val="00EA68B4"/>
    <w:rsid w:val="00EB0E62"/>
    <w:rsid w:val="00EB1620"/>
    <w:rsid w:val="00EB1F9C"/>
    <w:rsid w:val="00EB75CB"/>
    <w:rsid w:val="00EC0226"/>
    <w:rsid w:val="00EC13F7"/>
    <w:rsid w:val="00ED2F35"/>
    <w:rsid w:val="00ED39D4"/>
    <w:rsid w:val="00ED5C7C"/>
    <w:rsid w:val="00ED62A2"/>
    <w:rsid w:val="00EE2EE2"/>
    <w:rsid w:val="00EE539C"/>
    <w:rsid w:val="00EE65C1"/>
    <w:rsid w:val="00EE6A45"/>
    <w:rsid w:val="00F00335"/>
    <w:rsid w:val="00F01678"/>
    <w:rsid w:val="00F019F3"/>
    <w:rsid w:val="00F06198"/>
    <w:rsid w:val="00F10569"/>
    <w:rsid w:val="00F17B8E"/>
    <w:rsid w:val="00F351C0"/>
    <w:rsid w:val="00F42107"/>
    <w:rsid w:val="00F4291D"/>
    <w:rsid w:val="00F42D45"/>
    <w:rsid w:val="00F470E7"/>
    <w:rsid w:val="00F47328"/>
    <w:rsid w:val="00F5080D"/>
    <w:rsid w:val="00F5095F"/>
    <w:rsid w:val="00F62870"/>
    <w:rsid w:val="00F64FF4"/>
    <w:rsid w:val="00F67532"/>
    <w:rsid w:val="00F74FE4"/>
    <w:rsid w:val="00F83CE7"/>
    <w:rsid w:val="00F84DE4"/>
    <w:rsid w:val="00F901B8"/>
    <w:rsid w:val="00F963ED"/>
    <w:rsid w:val="00FA3BAE"/>
    <w:rsid w:val="00FB3E11"/>
    <w:rsid w:val="00FB5937"/>
    <w:rsid w:val="00FB6B7D"/>
    <w:rsid w:val="00FD5D00"/>
    <w:rsid w:val="00FD6F67"/>
    <w:rsid w:val="00FE2A56"/>
    <w:rsid w:val="00FE3008"/>
    <w:rsid w:val="00FE44F8"/>
    <w:rsid w:val="00FE5964"/>
    <w:rsid w:val="00FE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3FA1"/>
  <w15:docId w15:val="{27BB91D8-DB23-47FD-850D-12242B14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2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088"/>
    <w:rPr>
      <w:rFonts w:ascii="Segoe UI" w:hAnsi="Segoe UI" w:cs="Segoe UI"/>
      <w:sz w:val="18"/>
      <w:szCs w:val="18"/>
    </w:rPr>
  </w:style>
  <w:style w:type="character" w:customStyle="1" w:styleId="a4">
    <w:name w:val="Текст выноски Знак"/>
    <w:basedOn w:val="a0"/>
    <w:link w:val="a3"/>
    <w:uiPriority w:val="99"/>
    <w:semiHidden/>
    <w:rsid w:val="00201088"/>
    <w:rPr>
      <w:rFonts w:ascii="Segoe UI" w:eastAsia="Times New Roman" w:hAnsi="Segoe UI" w:cs="Segoe UI"/>
      <w:sz w:val="18"/>
      <w:szCs w:val="18"/>
      <w:lang w:eastAsia="ru-RU"/>
    </w:rPr>
  </w:style>
  <w:style w:type="table" w:styleId="a5">
    <w:name w:val="Table Grid"/>
    <w:basedOn w:val="a1"/>
    <w:uiPriority w:val="59"/>
    <w:qFormat/>
    <w:rsid w:val="004F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3438A"/>
    <w:pPr>
      <w:spacing w:after="0" w:line="240" w:lineRule="auto"/>
      <w:jc w:val="both"/>
    </w:pPr>
    <w:rPr>
      <w:rFonts w:ascii="Times New Roman" w:hAnsi="Times New Roman"/>
      <w:sz w:val="28"/>
    </w:rPr>
  </w:style>
  <w:style w:type="paragraph" w:styleId="a7">
    <w:name w:val="List Paragraph"/>
    <w:aliases w:val="it_List1,Абзац списка литеральный,асз.Списка"/>
    <w:basedOn w:val="a"/>
    <w:link w:val="a8"/>
    <w:uiPriority w:val="34"/>
    <w:qFormat/>
    <w:rsid w:val="00EB75CB"/>
    <w:pPr>
      <w:spacing w:line="276" w:lineRule="auto"/>
      <w:ind w:left="720"/>
      <w:contextualSpacing/>
      <w:jc w:val="both"/>
    </w:pPr>
    <w:rPr>
      <w:rFonts w:ascii="Calibri" w:eastAsia="Calibri" w:hAnsi="Calibri"/>
      <w:sz w:val="22"/>
      <w:szCs w:val="22"/>
      <w:lang w:eastAsia="en-US"/>
    </w:rPr>
  </w:style>
  <w:style w:type="paragraph" w:customStyle="1" w:styleId="Default">
    <w:name w:val="Default"/>
    <w:rsid w:val="00EB75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Placeholder Text"/>
    <w:basedOn w:val="a0"/>
    <w:uiPriority w:val="99"/>
    <w:semiHidden/>
    <w:rsid w:val="0071783C"/>
    <w:rPr>
      <w:color w:val="808080"/>
    </w:rPr>
  </w:style>
  <w:style w:type="character" w:styleId="aa">
    <w:name w:val="Hyperlink"/>
    <w:uiPriority w:val="99"/>
    <w:rsid w:val="001742B4"/>
    <w:rPr>
      <w:color w:val="0000FF"/>
      <w:u w:val="single"/>
    </w:rPr>
  </w:style>
  <w:style w:type="paragraph" w:customStyle="1" w:styleId="ConsPlusNormal">
    <w:name w:val="ConsPlusNormal"/>
    <w:link w:val="ConsPlusNormal0"/>
    <w:rsid w:val="001742B4"/>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uiPriority w:val="59"/>
    <w:rsid w:val="008C4E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BB3142"/>
  </w:style>
  <w:style w:type="character" w:customStyle="1" w:styleId="ab">
    <w:name w:val="Основной текст_"/>
    <w:link w:val="2"/>
    <w:rsid w:val="00BB3142"/>
    <w:rPr>
      <w:sz w:val="26"/>
      <w:szCs w:val="26"/>
      <w:shd w:val="clear" w:color="auto" w:fill="FFFFFF"/>
    </w:rPr>
  </w:style>
  <w:style w:type="paragraph" w:customStyle="1" w:styleId="2">
    <w:name w:val="Основной текст2"/>
    <w:basedOn w:val="a"/>
    <w:link w:val="ab"/>
    <w:rsid w:val="00BB3142"/>
    <w:pPr>
      <w:widowControl w:val="0"/>
      <w:shd w:val="clear" w:color="auto" w:fill="FFFFFF"/>
      <w:spacing w:line="0" w:lineRule="atLeast"/>
      <w:ind w:hanging="168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BB3142"/>
    <w:rPr>
      <w:rFonts w:ascii="Arial" w:eastAsia="Times New Roman" w:hAnsi="Arial" w:cs="Arial"/>
      <w:sz w:val="20"/>
      <w:szCs w:val="20"/>
      <w:lang w:eastAsia="ru-RU"/>
    </w:rPr>
  </w:style>
  <w:style w:type="character" w:customStyle="1" w:styleId="a8">
    <w:name w:val="Абзац списка Знак"/>
    <w:aliases w:val="it_List1 Знак,Абзац списка литеральный Знак,асз.Списка Знак"/>
    <w:link w:val="a7"/>
    <w:uiPriority w:val="34"/>
    <w:locked/>
    <w:rsid w:val="00BB3142"/>
    <w:rPr>
      <w:rFonts w:ascii="Calibri" w:eastAsia="Calibri" w:hAnsi="Calibri" w:cs="Times New Roman"/>
    </w:rPr>
  </w:style>
  <w:style w:type="table" w:customStyle="1" w:styleId="20">
    <w:name w:val="Сетка таблицы2"/>
    <w:basedOn w:val="a1"/>
    <w:next w:val="a5"/>
    <w:uiPriority w:val="59"/>
    <w:rsid w:val="00BB3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Верхний колонтитул1"/>
    <w:basedOn w:val="a"/>
    <w:next w:val="ac"/>
    <w:link w:val="ad"/>
    <w:uiPriority w:val="99"/>
    <w:unhideWhenUsed/>
    <w:rsid w:val="00BB3142"/>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11"/>
    <w:uiPriority w:val="99"/>
    <w:rsid w:val="00BB3142"/>
  </w:style>
  <w:style w:type="paragraph" w:customStyle="1" w:styleId="12">
    <w:name w:val="Нижний колонтитул1"/>
    <w:basedOn w:val="a"/>
    <w:next w:val="ae"/>
    <w:link w:val="af"/>
    <w:uiPriority w:val="99"/>
    <w:unhideWhenUsed/>
    <w:rsid w:val="00BB3142"/>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12"/>
    <w:uiPriority w:val="99"/>
    <w:rsid w:val="00BB3142"/>
  </w:style>
  <w:style w:type="character" w:customStyle="1" w:styleId="Exact">
    <w:name w:val="Основной текст Exact"/>
    <w:rsid w:val="00BB3142"/>
    <w:rPr>
      <w:rFonts w:ascii="Times New Roman" w:eastAsia="Times New Roman" w:hAnsi="Times New Roman" w:cs="Times New Roman"/>
      <w:b w:val="0"/>
      <w:bCs w:val="0"/>
      <w:i w:val="0"/>
      <w:iCs w:val="0"/>
      <w:smallCaps w:val="0"/>
      <w:strike w:val="0"/>
      <w:spacing w:val="4"/>
      <w:sz w:val="25"/>
      <w:szCs w:val="25"/>
      <w:u w:val="none"/>
    </w:rPr>
  </w:style>
  <w:style w:type="paragraph" w:customStyle="1" w:styleId="13">
    <w:name w:val="Текст сноски1"/>
    <w:basedOn w:val="a"/>
    <w:next w:val="af0"/>
    <w:link w:val="af1"/>
    <w:uiPriority w:val="99"/>
    <w:unhideWhenUsed/>
    <w:rsid w:val="00BB3142"/>
    <w:rPr>
      <w:rFonts w:asciiTheme="minorHAnsi" w:hAnsiTheme="minorHAnsi" w:cstheme="minorBidi"/>
    </w:rPr>
  </w:style>
  <w:style w:type="character" w:customStyle="1" w:styleId="af1">
    <w:name w:val="Текст сноски Знак"/>
    <w:basedOn w:val="a0"/>
    <w:link w:val="13"/>
    <w:uiPriority w:val="99"/>
    <w:rsid w:val="00BB3142"/>
    <w:rPr>
      <w:rFonts w:eastAsia="Times New Roman"/>
      <w:sz w:val="20"/>
      <w:szCs w:val="20"/>
      <w:lang w:eastAsia="ru-RU"/>
    </w:rPr>
  </w:style>
  <w:style w:type="character" w:styleId="af2">
    <w:name w:val="footnote reference"/>
    <w:basedOn w:val="a0"/>
    <w:uiPriority w:val="99"/>
    <w:unhideWhenUsed/>
    <w:rsid w:val="00BB3142"/>
    <w:rPr>
      <w:vertAlign w:val="superscript"/>
    </w:rPr>
  </w:style>
  <w:style w:type="character" w:styleId="af3">
    <w:name w:val="annotation reference"/>
    <w:basedOn w:val="a0"/>
    <w:uiPriority w:val="99"/>
    <w:unhideWhenUsed/>
    <w:rsid w:val="00BB3142"/>
    <w:rPr>
      <w:sz w:val="16"/>
      <w:szCs w:val="16"/>
    </w:rPr>
  </w:style>
  <w:style w:type="paragraph" w:customStyle="1" w:styleId="14">
    <w:name w:val="Текст примечания1"/>
    <w:basedOn w:val="a"/>
    <w:next w:val="af4"/>
    <w:link w:val="af5"/>
    <w:uiPriority w:val="99"/>
    <w:unhideWhenUsed/>
    <w:rsid w:val="00BB3142"/>
    <w:pPr>
      <w:spacing w:after="160"/>
    </w:pPr>
    <w:rPr>
      <w:rFonts w:asciiTheme="minorHAnsi" w:eastAsiaTheme="minorHAnsi" w:hAnsiTheme="minorHAnsi" w:cstheme="minorBidi"/>
      <w:lang w:eastAsia="en-US"/>
    </w:rPr>
  </w:style>
  <w:style w:type="character" w:customStyle="1" w:styleId="af5">
    <w:name w:val="Текст примечания Знак"/>
    <w:basedOn w:val="a0"/>
    <w:link w:val="14"/>
    <w:uiPriority w:val="99"/>
    <w:rsid w:val="00BB3142"/>
    <w:rPr>
      <w:sz w:val="20"/>
      <w:szCs w:val="20"/>
    </w:rPr>
  </w:style>
  <w:style w:type="paragraph" w:customStyle="1" w:styleId="15">
    <w:name w:val="Тема примечания1"/>
    <w:basedOn w:val="af4"/>
    <w:next w:val="af4"/>
    <w:uiPriority w:val="99"/>
    <w:semiHidden/>
    <w:unhideWhenUsed/>
    <w:rsid w:val="00BB3142"/>
    <w:pPr>
      <w:spacing w:after="160"/>
    </w:pPr>
    <w:rPr>
      <w:rFonts w:ascii="Calibri" w:eastAsia="Calibri" w:hAnsi="Calibri"/>
      <w:b/>
      <w:bCs/>
      <w:lang w:eastAsia="en-US"/>
    </w:rPr>
  </w:style>
  <w:style w:type="character" w:customStyle="1" w:styleId="af6">
    <w:name w:val="Тема примечания Знак"/>
    <w:basedOn w:val="af5"/>
    <w:link w:val="af7"/>
    <w:uiPriority w:val="99"/>
    <w:semiHidden/>
    <w:rsid w:val="00BB3142"/>
    <w:rPr>
      <w:b/>
      <w:bCs/>
      <w:sz w:val="20"/>
      <w:szCs w:val="20"/>
    </w:rPr>
  </w:style>
  <w:style w:type="paragraph" w:customStyle="1" w:styleId="ConsPlusTitle">
    <w:name w:val="ConsPlusTitle"/>
    <w:rsid w:val="00BB3142"/>
    <w:pPr>
      <w:widowControl w:val="0"/>
      <w:spacing w:after="0" w:line="240" w:lineRule="auto"/>
    </w:pPr>
    <w:rPr>
      <w:rFonts w:ascii="Calibri" w:eastAsia="Calibri" w:hAnsi="Calibri" w:cs="Calibri"/>
      <w:b/>
      <w:bCs/>
      <w:lang w:eastAsia="ru-RU"/>
    </w:rPr>
  </w:style>
  <w:style w:type="character" w:customStyle="1" w:styleId="FooterChar">
    <w:name w:val="Footer Char"/>
    <w:basedOn w:val="a0"/>
    <w:uiPriority w:val="99"/>
    <w:rsid w:val="00BB3142"/>
  </w:style>
  <w:style w:type="paragraph" w:customStyle="1" w:styleId="ConsPlusNonformat">
    <w:name w:val="ConsPlusNonformat"/>
    <w:rsid w:val="00BB314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header"/>
    <w:basedOn w:val="a"/>
    <w:link w:val="16"/>
    <w:uiPriority w:val="99"/>
    <w:unhideWhenUsed/>
    <w:rsid w:val="00BB3142"/>
    <w:pPr>
      <w:tabs>
        <w:tab w:val="center" w:pos="4677"/>
        <w:tab w:val="right" w:pos="9355"/>
      </w:tabs>
    </w:pPr>
  </w:style>
  <w:style w:type="character" w:customStyle="1" w:styleId="16">
    <w:name w:val="Верхний колонтитул Знак1"/>
    <w:basedOn w:val="a0"/>
    <w:link w:val="ac"/>
    <w:uiPriority w:val="99"/>
    <w:rsid w:val="00BB3142"/>
    <w:rPr>
      <w:rFonts w:ascii="Times New Roman" w:eastAsia="Times New Roman" w:hAnsi="Times New Roman" w:cs="Times New Roman"/>
      <w:sz w:val="20"/>
      <w:szCs w:val="20"/>
      <w:lang w:eastAsia="ru-RU"/>
    </w:rPr>
  </w:style>
  <w:style w:type="paragraph" w:styleId="ae">
    <w:name w:val="footer"/>
    <w:basedOn w:val="a"/>
    <w:link w:val="17"/>
    <w:uiPriority w:val="99"/>
    <w:unhideWhenUsed/>
    <w:rsid w:val="00BB3142"/>
    <w:pPr>
      <w:tabs>
        <w:tab w:val="center" w:pos="4677"/>
        <w:tab w:val="right" w:pos="9355"/>
      </w:tabs>
    </w:pPr>
  </w:style>
  <w:style w:type="character" w:customStyle="1" w:styleId="17">
    <w:name w:val="Нижний колонтитул Знак1"/>
    <w:basedOn w:val="a0"/>
    <w:link w:val="ae"/>
    <w:uiPriority w:val="99"/>
    <w:rsid w:val="00BB3142"/>
    <w:rPr>
      <w:rFonts w:ascii="Times New Roman" w:eastAsia="Times New Roman" w:hAnsi="Times New Roman" w:cs="Times New Roman"/>
      <w:sz w:val="20"/>
      <w:szCs w:val="20"/>
      <w:lang w:eastAsia="ru-RU"/>
    </w:rPr>
  </w:style>
  <w:style w:type="paragraph" w:styleId="af0">
    <w:name w:val="footnote text"/>
    <w:basedOn w:val="a"/>
    <w:link w:val="18"/>
    <w:uiPriority w:val="99"/>
    <w:semiHidden/>
    <w:unhideWhenUsed/>
    <w:rsid w:val="00BB3142"/>
  </w:style>
  <w:style w:type="character" w:customStyle="1" w:styleId="18">
    <w:name w:val="Текст сноски Знак1"/>
    <w:basedOn w:val="a0"/>
    <w:link w:val="af0"/>
    <w:uiPriority w:val="99"/>
    <w:semiHidden/>
    <w:rsid w:val="00BB3142"/>
    <w:rPr>
      <w:rFonts w:ascii="Times New Roman" w:eastAsia="Times New Roman" w:hAnsi="Times New Roman" w:cs="Times New Roman"/>
      <w:sz w:val="20"/>
      <w:szCs w:val="20"/>
      <w:lang w:eastAsia="ru-RU"/>
    </w:rPr>
  </w:style>
  <w:style w:type="paragraph" w:styleId="af4">
    <w:name w:val="annotation text"/>
    <w:basedOn w:val="a"/>
    <w:link w:val="19"/>
    <w:uiPriority w:val="99"/>
    <w:semiHidden/>
    <w:unhideWhenUsed/>
    <w:rsid w:val="00BB3142"/>
  </w:style>
  <w:style w:type="character" w:customStyle="1" w:styleId="19">
    <w:name w:val="Текст примечания Знак1"/>
    <w:basedOn w:val="a0"/>
    <w:link w:val="af4"/>
    <w:uiPriority w:val="99"/>
    <w:semiHidden/>
    <w:rsid w:val="00BB3142"/>
    <w:rPr>
      <w:rFonts w:ascii="Times New Roman" w:eastAsia="Times New Roman" w:hAnsi="Times New Roman" w:cs="Times New Roman"/>
      <w:sz w:val="20"/>
      <w:szCs w:val="20"/>
      <w:lang w:eastAsia="ru-RU"/>
    </w:rPr>
  </w:style>
  <w:style w:type="paragraph" w:styleId="af7">
    <w:name w:val="annotation subject"/>
    <w:basedOn w:val="af4"/>
    <w:next w:val="af4"/>
    <w:link w:val="af6"/>
    <w:uiPriority w:val="99"/>
    <w:semiHidden/>
    <w:unhideWhenUsed/>
    <w:rsid w:val="00BB3142"/>
    <w:rPr>
      <w:rFonts w:asciiTheme="minorHAnsi" w:eastAsiaTheme="minorHAnsi" w:hAnsiTheme="minorHAnsi" w:cstheme="minorBidi"/>
      <w:b/>
      <w:bCs/>
      <w:lang w:eastAsia="en-US"/>
    </w:rPr>
  </w:style>
  <w:style w:type="character" w:customStyle="1" w:styleId="1a">
    <w:name w:val="Тема примечания Знак1"/>
    <w:basedOn w:val="19"/>
    <w:uiPriority w:val="99"/>
    <w:semiHidden/>
    <w:rsid w:val="00BB3142"/>
    <w:rPr>
      <w:rFonts w:ascii="Times New Roman" w:eastAsia="Times New Roman" w:hAnsi="Times New Roman" w:cs="Times New Roman"/>
      <w:b/>
      <w:bCs/>
      <w:sz w:val="20"/>
      <w:szCs w:val="20"/>
      <w:lang w:eastAsia="ru-RU"/>
    </w:rPr>
  </w:style>
  <w:style w:type="paragraph" w:styleId="af8">
    <w:name w:val="endnote text"/>
    <w:basedOn w:val="a"/>
    <w:link w:val="af9"/>
    <w:uiPriority w:val="99"/>
    <w:semiHidden/>
    <w:unhideWhenUsed/>
    <w:rsid w:val="00FD6F67"/>
  </w:style>
  <w:style w:type="character" w:customStyle="1" w:styleId="af9">
    <w:name w:val="Текст концевой сноски Знак"/>
    <w:basedOn w:val="a0"/>
    <w:link w:val="af8"/>
    <w:uiPriority w:val="99"/>
    <w:semiHidden/>
    <w:rsid w:val="00FD6F67"/>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FD6F67"/>
    <w:rPr>
      <w:vertAlign w:val="superscript"/>
    </w:rPr>
  </w:style>
  <w:style w:type="paragraph" w:styleId="afb">
    <w:name w:val="Normal (Web)"/>
    <w:basedOn w:val="a"/>
    <w:rsid w:val="0088588C"/>
    <w:pPr>
      <w:spacing w:before="30" w:after="30"/>
    </w:pPr>
    <w:rPr>
      <w:rFonts w:ascii="Arial" w:hAnsi="Arial" w:cs="Arial"/>
      <w:color w:val="332E2D"/>
      <w:spacing w:val="2"/>
      <w:sz w:val="24"/>
      <w:szCs w:val="24"/>
    </w:rPr>
  </w:style>
  <w:style w:type="table" w:customStyle="1" w:styleId="3">
    <w:name w:val="Сетка таблицы3"/>
    <w:basedOn w:val="a1"/>
    <w:next w:val="a5"/>
    <w:uiPriority w:val="59"/>
    <w:rsid w:val="00AB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25193">
      <w:bodyDiv w:val="1"/>
      <w:marLeft w:val="0"/>
      <w:marRight w:val="0"/>
      <w:marTop w:val="0"/>
      <w:marBottom w:val="0"/>
      <w:divBdr>
        <w:top w:val="none" w:sz="0" w:space="0" w:color="auto"/>
        <w:left w:val="none" w:sz="0" w:space="0" w:color="auto"/>
        <w:bottom w:val="none" w:sz="0" w:space="0" w:color="auto"/>
        <w:right w:val="none" w:sz="0" w:space="0" w:color="auto"/>
      </w:divBdr>
    </w:div>
    <w:div w:id="363408429">
      <w:bodyDiv w:val="1"/>
      <w:marLeft w:val="0"/>
      <w:marRight w:val="0"/>
      <w:marTop w:val="0"/>
      <w:marBottom w:val="0"/>
      <w:divBdr>
        <w:top w:val="none" w:sz="0" w:space="0" w:color="auto"/>
        <w:left w:val="none" w:sz="0" w:space="0" w:color="auto"/>
        <w:bottom w:val="none" w:sz="0" w:space="0" w:color="auto"/>
        <w:right w:val="none" w:sz="0" w:space="0" w:color="auto"/>
      </w:divBdr>
    </w:div>
    <w:div w:id="706837799">
      <w:bodyDiv w:val="1"/>
      <w:marLeft w:val="0"/>
      <w:marRight w:val="0"/>
      <w:marTop w:val="0"/>
      <w:marBottom w:val="0"/>
      <w:divBdr>
        <w:top w:val="none" w:sz="0" w:space="0" w:color="auto"/>
        <w:left w:val="none" w:sz="0" w:space="0" w:color="auto"/>
        <w:bottom w:val="none" w:sz="0" w:space="0" w:color="auto"/>
        <w:right w:val="none" w:sz="0" w:space="0" w:color="auto"/>
      </w:divBdr>
    </w:div>
    <w:div w:id="808665970">
      <w:bodyDiv w:val="1"/>
      <w:marLeft w:val="0"/>
      <w:marRight w:val="0"/>
      <w:marTop w:val="0"/>
      <w:marBottom w:val="0"/>
      <w:divBdr>
        <w:top w:val="none" w:sz="0" w:space="0" w:color="auto"/>
        <w:left w:val="none" w:sz="0" w:space="0" w:color="auto"/>
        <w:bottom w:val="none" w:sz="0" w:space="0" w:color="auto"/>
        <w:right w:val="none" w:sz="0" w:space="0" w:color="auto"/>
      </w:divBdr>
    </w:div>
    <w:div w:id="1342507254">
      <w:bodyDiv w:val="1"/>
      <w:marLeft w:val="0"/>
      <w:marRight w:val="0"/>
      <w:marTop w:val="0"/>
      <w:marBottom w:val="0"/>
      <w:divBdr>
        <w:top w:val="none" w:sz="0" w:space="0" w:color="auto"/>
        <w:left w:val="none" w:sz="0" w:space="0" w:color="auto"/>
        <w:bottom w:val="none" w:sz="0" w:space="0" w:color="auto"/>
        <w:right w:val="none" w:sz="0" w:space="0" w:color="auto"/>
      </w:divBdr>
    </w:div>
    <w:div w:id="1929804658">
      <w:bodyDiv w:val="1"/>
      <w:marLeft w:val="0"/>
      <w:marRight w:val="0"/>
      <w:marTop w:val="0"/>
      <w:marBottom w:val="0"/>
      <w:divBdr>
        <w:top w:val="none" w:sz="0" w:space="0" w:color="auto"/>
        <w:left w:val="none" w:sz="0" w:space="0" w:color="auto"/>
        <w:bottom w:val="none" w:sz="0" w:space="0" w:color="auto"/>
        <w:right w:val="none" w:sz="0" w:space="0" w:color="auto"/>
      </w:divBdr>
    </w:div>
    <w:div w:id="21009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DashdemirovaZB\Downloads\&#1055;&#1088;&#1072;&#1074;&#1080;&#1083;&#1072;%20&#1087;&#1088;&#1086;&#1074;&#1077;&#1076;&#1077;&#1085;&#1080;&#1103;%20&#1090;&#1086;&#1088;&#1075;&#1086;&#1074;%20&#1074;%20&#1092;&#1086;&#1088;&#1084;&#1077;%20&#1072;&#1091;&#1082;&#1094;&#1080;&#1086;&#1085;&#1072;%20&#1085;&#1072;%20&#1087;&#1088;&#1072;&#1074;&#1086;%20&#1079;&#1072;&#1082;&#1083;&#1102;&#1095;&#1077;&#1085;&#1080;&#1103;%20&#1076;&#1086;&#1075;&#1086;&#1074;&#1086;&#1088;&#1072;%2007.08.docx" TargetMode="External"/><Relationship Id="rId18" Type="http://schemas.openxmlformats.org/officeDocument/2006/relationships/hyperlink" Target="file:///C:\Users\DashdemirovaZB\Downloads\&#1055;&#1088;&#1072;&#1074;&#1080;&#1083;&#1072;%20&#1087;&#1088;&#1086;&#1074;&#1077;&#1076;&#1077;&#1085;&#1080;&#1103;%20&#1090;&#1086;&#1088;&#1075;&#1086;&#1074;%20&#1074;%20&#1092;&#1086;&#1088;&#1084;&#1077;%20&#1072;&#1091;&#1082;&#1094;&#1080;&#1086;&#1085;&#1072;%20&#1085;&#1072;%20&#1087;&#1088;&#1072;&#1074;&#1086;%20&#1079;&#1072;&#1082;&#1083;&#1102;&#1095;&#1077;&#1085;&#1080;&#1103;%20&#1076;&#1086;&#1075;&#1086;&#1074;&#1086;&#1088;&#1072;%2007.08.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2334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file:///C:\Users\DashdemirovaZB\Downloads\&#1055;&#1088;&#1072;&#1074;&#1080;&#1083;&#1072;%20&#1087;&#1088;&#1086;&#1074;&#1077;&#1076;&#1077;&#1085;&#1080;&#1103;%20&#1090;&#1086;&#1088;&#1075;&#1086;&#1074;%20&#1074;%20&#1092;&#1086;&#1088;&#1084;&#1077;%20&#1072;&#1091;&#1082;&#1094;&#1080;&#1086;&#1085;&#1072;%20&#1085;&#1072;%20&#1087;&#1088;&#1072;&#1074;&#1086;%20&#1079;&#1072;&#1082;&#1083;&#1102;&#1095;&#1077;&#1085;&#1080;&#1103;%20&#1076;&#1086;&#1075;&#1086;&#1074;&#1086;&#1088;&#1072;%2007.08.docx" TargetMode="External"/><Relationship Id="rId25" Type="http://schemas.openxmlformats.org/officeDocument/2006/relationships/hyperlink" Target="https://login.consultant.ru/link/?req=doc&amp;base=LAW&amp;n=523340&amp;dst=100510" TargetMode="External"/><Relationship Id="rId2" Type="http://schemas.openxmlformats.org/officeDocument/2006/relationships/numbering" Target="numbering.xml"/><Relationship Id="rId16" Type="http://schemas.openxmlformats.org/officeDocument/2006/relationships/hyperlink" Target="file:///C:\Users\DashdemirovaZB\Downloads\&#1055;&#1088;&#1072;&#1074;&#1080;&#1083;&#1072;%20&#1087;&#1088;&#1086;&#1074;&#1077;&#1076;&#1077;&#1085;&#1080;&#1103;%20&#1090;&#1086;&#1088;&#1075;&#1086;&#1074;%20&#1074;%20&#1092;&#1086;&#1088;&#1084;&#1077;%20&#1072;&#1091;&#1082;&#1094;&#1080;&#1086;&#1085;&#1072;%20&#1085;&#1072;%20&#1087;&#1088;&#1072;&#1074;&#1086;%20&#1079;&#1072;&#1082;&#1083;&#1102;&#1095;&#1077;&#1085;&#1080;&#1103;%20&#1076;&#1086;&#1075;&#1086;&#1074;&#1086;&#1088;&#1072;%2007.08.docx" TargetMode="External"/><Relationship Id="rId20" Type="http://schemas.openxmlformats.org/officeDocument/2006/relationships/hyperlink" Target="https://login.consultant.ru/link/?req=doc&amp;base=RLAW926&amp;n=3535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kogalym.ru" TargetMode="External"/><Relationship Id="rId24" Type="http://schemas.openxmlformats.org/officeDocument/2006/relationships/hyperlink" Target="https://login.consultant.ru/link/?req=doc&amp;base=LAW&amp;n=523340&amp;dst=10019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40436" TargetMode="External"/><Relationship Id="rId23" Type="http://schemas.openxmlformats.org/officeDocument/2006/relationships/hyperlink" Target="https://login.consultant.ru/link/?req=doc&amp;base=LAW&amp;n=537946&amp;dst=6952" TargetMode="External"/><Relationship Id="rId28" Type="http://schemas.openxmlformats.org/officeDocument/2006/relationships/theme" Target="theme/theme1.xml"/><Relationship Id="rId10" Type="http://schemas.openxmlformats.org/officeDocument/2006/relationships/hyperlink" Target="https://login.consultant.ru/link/?req=doc&amp;base=RLAW926&amp;n=354751&amp;dst=100208" TargetMode="External"/><Relationship Id="rId19" Type="http://schemas.openxmlformats.org/officeDocument/2006/relationships/hyperlink" Target="https://login.consultant.ru/link/?req=doc&amp;base=RLAW926&amp;n=353567" TargetMode="External"/><Relationship Id="rId4" Type="http://schemas.openxmlformats.org/officeDocument/2006/relationships/settings" Target="settings.xml"/><Relationship Id="rId9" Type="http://schemas.openxmlformats.org/officeDocument/2006/relationships/hyperlink" Target="https://login.consultant.ru/link/?req=doc&amp;base=RLAW926&amp;n=354751&amp;dst=100154" TargetMode="External"/><Relationship Id="rId14" Type="http://schemas.openxmlformats.org/officeDocument/2006/relationships/hyperlink" Target="file:///C:\Users\DashdemirovaZB\Downloads\&#1055;&#1088;&#1072;&#1074;&#1080;&#1083;&#1072;%20&#1087;&#1088;&#1086;&#1074;&#1077;&#1076;&#1077;&#1085;&#1080;&#1103;%20&#1090;&#1086;&#1088;&#1075;&#1086;&#1074;%20&#1074;%20&#1092;&#1086;&#1088;&#1084;&#1077;%20&#1072;&#1091;&#1082;&#1094;&#1080;&#1086;&#1085;&#1072;%20&#1085;&#1072;%20&#1087;&#1088;&#1072;&#1074;&#1086;%20&#1079;&#1072;&#1082;&#1083;&#1102;&#1095;&#1077;&#1085;&#1080;&#1103;%20&#1076;&#1086;&#1075;&#1086;&#1074;&#1086;&#1088;&#1072;%2007.08.docx" TargetMode="External"/><Relationship Id="rId22" Type="http://schemas.openxmlformats.org/officeDocument/2006/relationships/hyperlink" Target="https://login.consultant.ru/link/?req=doc&amp;base=LAW&amp;n=136369"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A1A9C49F184E8E81DAF8FAE0A0C3A5"/>
        <w:category>
          <w:name w:val="Общие"/>
          <w:gallery w:val="placeholder"/>
        </w:category>
        <w:types>
          <w:type w:val="bbPlcHdr"/>
        </w:types>
        <w:behaviors>
          <w:behavior w:val="content"/>
        </w:behaviors>
        <w:guid w:val="{29D7605F-00FE-443D-9958-D6BC2820F8D8}"/>
      </w:docPartPr>
      <w:docPartBody>
        <w:p w:rsidR="006D7644" w:rsidRDefault="001A667A" w:rsidP="001A667A">
          <w:pPr>
            <w:pStyle w:val="80A1A9C49F184E8E81DAF8FAE0A0C3A5"/>
          </w:pPr>
          <w:r w:rsidRPr="00BD0686">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18"/>
    <w:rsid w:val="00050409"/>
    <w:rsid w:val="000F6D72"/>
    <w:rsid w:val="00145E08"/>
    <w:rsid w:val="001A667A"/>
    <w:rsid w:val="001B62AC"/>
    <w:rsid w:val="002D24D4"/>
    <w:rsid w:val="002D4D9E"/>
    <w:rsid w:val="002E0378"/>
    <w:rsid w:val="0032158B"/>
    <w:rsid w:val="0034713C"/>
    <w:rsid w:val="00396101"/>
    <w:rsid w:val="00442918"/>
    <w:rsid w:val="004651E6"/>
    <w:rsid w:val="005865B3"/>
    <w:rsid w:val="006703B7"/>
    <w:rsid w:val="006D6DAF"/>
    <w:rsid w:val="006D7644"/>
    <w:rsid w:val="00764B3B"/>
    <w:rsid w:val="0076620D"/>
    <w:rsid w:val="0077429D"/>
    <w:rsid w:val="0082247D"/>
    <w:rsid w:val="0082352E"/>
    <w:rsid w:val="00875419"/>
    <w:rsid w:val="009401A8"/>
    <w:rsid w:val="009F2B70"/>
    <w:rsid w:val="00A30898"/>
    <w:rsid w:val="00A74738"/>
    <w:rsid w:val="00A97E35"/>
    <w:rsid w:val="00AA27BA"/>
    <w:rsid w:val="00AB1060"/>
    <w:rsid w:val="00AC32D0"/>
    <w:rsid w:val="00AE54B7"/>
    <w:rsid w:val="00BC6E7D"/>
    <w:rsid w:val="00BF171D"/>
    <w:rsid w:val="00C7290B"/>
    <w:rsid w:val="00D73628"/>
    <w:rsid w:val="00DA7B3E"/>
    <w:rsid w:val="00DB556B"/>
    <w:rsid w:val="00E2320F"/>
    <w:rsid w:val="00E3024D"/>
    <w:rsid w:val="00E66869"/>
    <w:rsid w:val="00E67E01"/>
    <w:rsid w:val="00E86422"/>
    <w:rsid w:val="00ED41B5"/>
    <w:rsid w:val="00F15895"/>
    <w:rsid w:val="00F40600"/>
    <w:rsid w:val="00F40E59"/>
    <w:rsid w:val="00F86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667A"/>
    <w:rPr>
      <w:color w:val="808080"/>
    </w:rPr>
  </w:style>
  <w:style w:type="paragraph" w:customStyle="1" w:styleId="BD266B769DAE4D218C0C3F03024FE344">
    <w:name w:val="BD266B769DAE4D218C0C3F03024FE344"/>
    <w:rsid w:val="00442918"/>
  </w:style>
  <w:style w:type="paragraph" w:customStyle="1" w:styleId="5525D0AEEE424CA99C3177CB59FDC21D">
    <w:name w:val="5525D0AEEE424CA99C3177CB59FDC21D"/>
    <w:rsid w:val="00A30898"/>
  </w:style>
  <w:style w:type="paragraph" w:customStyle="1" w:styleId="A66D0F8C498541BB8F0225B97BBF9AC9">
    <w:name w:val="A66D0F8C498541BB8F0225B97BBF9AC9"/>
    <w:rsid w:val="00A30898"/>
  </w:style>
  <w:style w:type="paragraph" w:customStyle="1" w:styleId="28414BAFFE2D4748915821E93711DCCC">
    <w:name w:val="28414BAFFE2D4748915821E93711DCCC"/>
    <w:rsid w:val="00A30898"/>
  </w:style>
  <w:style w:type="paragraph" w:customStyle="1" w:styleId="A292FC210D224A8EBA5E230E81F8E7CB">
    <w:name w:val="A292FC210D224A8EBA5E230E81F8E7CB"/>
    <w:rsid w:val="00A30898"/>
  </w:style>
  <w:style w:type="paragraph" w:customStyle="1" w:styleId="811651334EDE4BDB8860C37A4BF82CF4">
    <w:name w:val="811651334EDE4BDB8860C37A4BF82CF4"/>
    <w:rsid w:val="00A30898"/>
  </w:style>
  <w:style w:type="paragraph" w:customStyle="1" w:styleId="4FEDD00512BE4D9B9BFC16355394E8CE">
    <w:name w:val="4FEDD00512BE4D9B9BFC16355394E8CE"/>
    <w:rsid w:val="00A30898"/>
  </w:style>
  <w:style w:type="paragraph" w:customStyle="1" w:styleId="47D93D42ACD345BF984303D996E46816">
    <w:name w:val="47D93D42ACD345BF984303D996E46816"/>
    <w:rsid w:val="00A30898"/>
  </w:style>
  <w:style w:type="paragraph" w:customStyle="1" w:styleId="7761CAABC8814CB691C14999201C4434">
    <w:name w:val="7761CAABC8814CB691C14999201C4434"/>
    <w:rsid w:val="00A30898"/>
  </w:style>
  <w:style w:type="paragraph" w:customStyle="1" w:styleId="4F7D7302B765485495AB91F4BF8DC068">
    <w:name w:val="4F7D7302B765485495AB91F4BF8DC068"/>
    <w:rsid w:val="00A30898"/>
  </w:style>
  <w:style w:type="paragraph" w:customStyle="1" w:styleId="E007543AFE014843AB70DF8FA1473461">
    <w:name w:val="E007543AFE014843AB70DF8FA1473461"/>
    <w:rsid w:val="0076620D"/>
  </w:style>
  <w:style w:type="paragraph" w:customStyle="1" w:styleId="D50E70E4F550406AAE813B8FEF325F81">
    <w:name w:val="D50E70E4F550406AAE813B8FEF325F81"/>
    <w:rsid w:val="00A97E35"/>
  </w:style>
  <w:style w:type="paragraph" w:customStyle="1" w:styleId="EF7C968FA1694C35AE949B83D07B152C">
    <w:name w:val="EF7C968FA1694C35AE949B83D07B152C"/>
    <w:rsid w:val="00A97E35"/>
  </w:style>
  <w:style w:type="paragraph" w:customStyle="1" w:styleId="6763388BBE2D4A85A4B9C236B69EF92D">
    <w:name w:val="6763388BBE2D4A85A4B9C236B69EF92D"/>
    <w:rsid w:val="00A97E35"/>
  </w:style>
  <w:style w:type="paragraph" w:customStyle="1" w:styleId="0F4A9E9C5E794A8BBC96F4625CDC91A5">
    <w:name w:val="0F4A9E9C5E794A8BBC96F4625CDC91A5"/>
    <w:rsid w:val="00A97E35"/>
  </w:style>
  <w:style w:type="paragraph" w:customStyle="1" w:styleId="80A1A9C49F184E8E81DAF8FAE0A0C3A5">
    <w:name w:val="80A1A9C49F184E8E81DAF8FAE0A0C3A5"/>
    <w:rsid w:val="001A6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4D059-F794-45D3-8D3B-AF4DB7EE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35</Pages>
  <Words>11616</Words>
  <Characters>66216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Деликанова Наталья Сабировна</dc:creator>
  <cp:keywords/>
  <dc:description/>
  <cp:lastModifiedBy>Дашдемирова Заира Биньямовна</cp:lastModifiedBy>
  <cp:revision>6</cp:revision>
  <cp:lastPrinted>2026-02-10T10:53:00Z</cp:lastPrinted>
  <dcterms:created xsi:type="dcterms:W3CDTF">2026-06-18T09:07:00Z</dcterms:created>
  <dcterms:modified xsi:type="dcterms:W3CDTF">2026-08-07T11:40:00Z</dcterms:modified>
</cp:coreProperties>
</file>