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B22DDA" w:rsidRDefault="003E0FA3" w:rsidP="00A81664">
      <w:pPr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</w:p>
    <w:p w:rsidR="003E0FA3" w:rsidRDefault="003E0FA3" w:rsidP="00A81664">
      <w:pPr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</w:p>
    <w:p w:rsidR="003E0FA3" w:rsidRDefault="003E0FA3" w:rsidP="00A81664">
      <w:pPr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3E0FA3" w:rsidRPr="007876C6" w:rsidRDefault="00477BF9" w:rsidP="00A81664">
      <w:pPr>
        <w:rPr>
          <w:sz w:val="26"/>
          <w:szCs w:val="26"/>
        </w:rPr>
      </w:pPr>
      <w:r>
        <w:rPr>
          <w:sz w:val="26"/>
          <w:szCs w:val="26"/>
        </w:rPr>
        <w:t>от 3</w:t>
      </w:r>
      <w:r w:rsidR="003E0FA3">
        <w:rPr>
          <w:sz w:val="26"/>
          <w:szCs w:val="26"/>
        </w:rPr>
        <w:t>1.</w:t>
      </w:r>
      <w:r>
        <w:rPr>
          <w:sz w:val="26"/>
          <w:szCs w:val="26"/>
        </w:rPr>
        <w:t>1</w:t>
      </w:r>
      <w:r w:rsidR="003E0FA3">
        <w:rPr>
          <w:sz w:val="26"/>
          <w:szCs w:val="26"/>
        </w:rPr>
        <w:t>0.20</w:t>
      </w:r>
      <w:r>
        <w:rPr>
          <w:sz w:val="26"/>
          <w:szCs w:val="26"/>
        </w:rPr>
        <w:t>22</w:t>
      </w:r>
      <w:r w:rsidR="003E0FA3">
        <w:rPr>
          <w:sz w:val="26"/>
          <w:szCs w:val="26"/>
        </w:rPr>
        <w:t xml:space="preserve"> № </w:t>
      </w:r>
      <w:r>
        <w:rPr>
          <w:sz w:val="26"/>
          <w:szCs w:val="26"/>
        </w:rPr>
        <w:t>2551</w:t>
      </w:r>
    </w:p>
    <w:p w:rsidR="00B22DDA" w:rsidRDefault="00B22DDA" w:rsidP="00A81664">
      <w:pPr>
        <w:ind w:firstLine="851"/>
        <w:rPr>
          <w:sz w:val="26"/>
          <w:szCs w:val="26"/>
        </w:rPr>
      </w:pPr>
    </w:p>
    <w:p w:rsidR="00FB5937" w:rsidRPr="007876C6" w:rsidRDefault="00FB5937" w:rsidP="00A81664">
      <w:pPr>
        <w:ind w:firstLine="851"/>
        <w:rPr>
          <w:sz w:val="26"/>
          <w:szCs w:val="26"/>
        </w:rPr>
      </w:pPr>
    </w:p>
    <w:p w:rsidR="004B73C7" w:rsidRPr="007876C6" w:rsidRDefault="004B73C7" w:rsidP="00A8166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статьей 1</w:t>
      </w:r>
      <w:r w:rsidR="00172674">
        <w:rPr>
          <w:sz w:val="26"/>
          <w:szCs w:val="26"/>
        </w:rPr>
        <w:t>3</w:t>
      </w:r>
      <w:r>
        <w:rPr>
          <w:sz w:val="26"/>
          <w:szCs w:val="26"/>
        </w:rPr>
        <w:t>4 Трудового кодекса Российской Федерации,</w:t>
      </w:r>
      <w:r w:rsidR="00172674">
        <w:rPr>
          <w:sz w:val="26"/>
          <w:szCs w:val="26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sz w:val="26"/>
          <w:szCs w:val="26"/>
        </w:rPr>
        <w:t xml:space="preserve"> </w:t>
      </w:r>
      <w:r w:rsidR="004064C5">
        <w:rPr>
          <w:spacing w:val="-6"/>
          <w:sz w:val="26"/>
          <w:szCs w:val="26"/>
        </w:rPr>
        <w:t xml:space="preserve">статьями 16, 17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sz w:val="26"/>
          <w:szCs w:val="26"/>
        </w:rPr>
        <w:t xml:space="preserve">Уставом города Когалыма, </w:t>
      </w:r>
      <w:r w:rsidR="00172674">
        <w:rPr>
          <w:sz w:val="26"/>
          <w:szCs w:val="26"/>
        </w:rPr>
        <w:t>постановлением Администрации города Когалыма от 29.09.2025 № 2096 «Об увеличении фондов оплаты труда работников муниципальных учреждений города Когалыма»:</w:t>
      </w:r>
    </w:p>
    <w:p w:rsidR="00B22DDA" w:rsidRPr="00722B94" w:rsidRDefault="00B22DDA" w:rsidP="00A81664">
      <w:pPr>
        <w:ind w:firstLine="709"/>
        <w:jc w:val="both"/>
        <w:rPr>
          <w:spacing w:val="-6"/>
          <w:sz w:val="26"/>
          <w:szCs w:val="26"/>
        </w:rPr>
      </w:pPr>
    </w:p>
    <w:p w:rsidR="00E860C4" w:rsidRPr="000769A3" w:rsidRDefault="000769A3" w:rsidP="00A81664">
      <w:pPr>
        <w:numPr>
          <w:ilvl w:val="0"/>
          <w:numId w:val="1"/>
        </w:numPr>
        <w:tabs>
          <w:tab w:val="left" w:pos="993"/>
        </w:tabs>
        <w:ind w:left="0" w:firstLineChars="272" w:firstLine="691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В постановление Администрации города Когалыма от 31.10.2022 № 2551 «Об утверждении Положения об оплате труда и стимулирующих выплатах работников муниципального бюджетного учреждения «</w:t>
      </w:r>
      <w:proofErr w:type="spellStart"/>
      <w:r>
        <w:rPr>
          <w:spacing w:val="-6"/>
          <w:sz w:val="26"/>
          <w:szCs w:val="26"/>
        </w:rPr>
        <w:t>Коммунспецавтотехника</w:t>
      </w:r>
      <w:proofErr w:type="spellEnd"/>
      <w:r>
        <w:rPr>
          <w:spacing w:val="-6"/>
          <w:sz w:val="26"/>
          <w:szCs w:val="26"/>
        </w:rPr>
        <w:t xml:space="preserve">» (далее – </w:t>
      </w:r>
      <w:r w:rsidR="005932E0">
        <w:rPr>
          <w:spacing w:val="-6"/>
          <w:sz w:val="26"/>
          <w:szCs w:val="26"/>
        </w:rPr>
        <w:t>постановление</w:t>
      </w:r>
      <w:r>
        <w:rPr>
          <w:spacing w:val="-6"/>
          <w:sz w:val="26"/>
          <w:szCs w:val="26"/>
        </w:rPr>
        <w:t xml:space="preserve">) </w:t>
      </w:r>
      <w:r w:rsidRPr="000769A3">
        <w:rPr>
          <w:spacing w:val="-6"/>
          <w:sz w:val="26"/>
          <w:szCs w:val="26"/>
        </w:rPr>
        <w:t>внести следующие изменения:</w:t>
      </w:r>
    </w:p>
    <w:p w:rsidR="000769A3" w:rsidRPr="000769A3" w:rsidRDefault="000769A3" w:rsidP="005932E0">
      <w:pPr>
        <w:pStyle w:val="a7"/>
        <w:numPr>
          <w:ilvl w:val="1"/>
          <w:numId w:val="1"/>
        </w:numPr>
        <w:tabs>
          <w:tab w:val="left" w:pos="710"/>
        </w:tabs>
        <w:ind w:left="0" w:firstLine="710"/>
        <w:rPr>
          <w:rFonts w:ascii="Times New Roman" w:hAnsi="Times New Roman"/>
          <w:spacing w:val="-6"/>
          <w:sz w:val="26"/>
          <w:szCs w:val="26"/>
        </w:rPr>
      </w:pPr>
      <w:r w:rsidRPr="000769A3">
        <w:rPr>
          <w:rFonts w:ascii="Times New Roman" w:hAnsi="Times New Roman"/>
          <w:spacing w:val="-6"/>
          <w:sz w:val="26"/>
          <w:szCs w:val="26"/>
        </w:rPr>
        <w:t xml:space="preserve">в преамбуле постановления </w:t>
      </w:r>
      <w:r w:rsidR="005932E0">
        <w:rPr>
          <w:rFonts w:ascii="Times New Roman" w:hAnsi="Times New Roman"/>
          <w:spacing w:val="-6"/>
          <w:sz w:val="26"/>
          <w:szCs w:val="26"/>
        </w:rPr>
        <w:t>слова «частью 2 статьи 53 Федерального закона от 06.10.2003 № 131-ФЗ «Об общих принципах организации местного самоуправления в Российской Федерации» заменить словами «Федеральным законом от 20.03.2025 № 33-ФЗ «Об общих принципах организации местного самоуправления в единой системе публичной власти»</w:t>
      </w:r>
      <w:r w:rsidR="004064C5">
        <w:rPr>
          <w:rFonts w:ascii="Times New Roman" w:hAnsi="Times New Roman"/>
          <w:spacing w:val="-6"/>
          <w:sz w:val="26"/>
          <w:szCs w:val="26"/>
        </w:rPr>
        <w:t>, статьями 16, 17 Федерального закона от 06.10.2003 № 131-ФЗ «Об общих принципах организации местного самоуправления в Российской Федерации»»</w:t>
      </w:r>
      <w:r w:rsidR="005932E0">
        <w:rPr>
          <w:rFonts w:ascii="Times New Roman" w:hAnsi="Times New Roman"/>
          <w:spacing w:val="-6"/>
          <w:sz w:val="26"/>
          <w:szCs w:val="26"/>
        </w:rPr>
        <w:t>;</w:t>
      </w:r>
    </w:p>
    <w:p w:rsidR="004064C5" w:rsidRPr="004064C5" w:rsidRDefault="005932E0" w:rsidP="004064C5">
      <w:pPr>
        <w:pStyle w:val="a7"/>
        <w:numPr>
          <w:ilvl w:val="1"/>
          <w:numId w:val="1"/>
        </w:numPr>
        <w:tabs>
          <w:tab w:val="left" w:pos="710"/>
        </w:tabs>
        <w:ind w:left="0" w:firstLine="710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в</w:t>
      </w:r>
      <w:r w:rsidR="003E0FA3" w:rsidRPr="005932E0">
        <w:rPr>
          <w:rFonts w:ascii="Times New Roman" w:hAnsi="Times New Roman"/>
          <w:spacing w:val="-6"/>
          <w:sz w:val="26"/>
          <w:szCs w:val="26"/>
        </w:rPr>
        <w:t xml:space="preserve"> приложени</w:t>
      </w:r>
      <w:r>
        <w:rPr>
          <w:rFonts w:ascii="Times New Roman" w:hAnsi="Times New Roman"/>
          <w:spacing w:val="-6"/>
          <w:sz w:val="26"/>
          <w:szCs w:val="26"/>
        </w:rPr>
        <w:t>и</w:t>
      </w:r>
      <w:r w:rsidR="003E0FA3" w:rsidRPr="005932E0">
        <w:rPr>
          <w:rFonts w:ascii="Times New Roman" w:hAnsi="Times New Roman"/>
          <w:spacing w:val="-6"/>
          <w:sz w:val="26"/>
          <w:szCs w:val="26"/>
        </w:rPr>
        <w:t xml:space="preserve"> к постановлению (далее – Положение):</w:t>
      </w:r>
    </w:p>
    <w:p w:rsidR="004064C5" w:rsidRDefault="004064C5" w:rsidP="005932E0">
      <w:pPr>
        <w:pStyle w:val="a7"/>
        <w:numPr>
          <w:ilvl w:val="2"/>
          <w:numId w:val="1"/>
        </w:numPr>
        <w:tabs>
          <w:tab w:val="left" w:pos="1134"/>
        </w:tabs>
        <w:ind w:left="0" w:firstLine="720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в пункте 4.8 раздела 4 Положения слова «от 24.12.2007 № 922» заменить словами «от 24.04.2025 № 540»;</w:t>
      </w:r>
    </w:p>
    <w:p w:rsidR="009C23E3" w:rsidRPr="005932E0" w:rsidRDefault="00464FEB" w:rsidP="005932E0">
      <w:pPr>
        <w:pStyle w:val="a7"/>
        <w:numPr>
          <w:ilvl w:val="2"/>
          <w:numId w:val="1"/>
        </w:numPr>
        <w:tabs>
          <w:tab w:val="left" w:pos="1134"/>
        </w:tabs>
        <w:ind w:left="0" w:firstLine="720"/>
        <w:rPr>
          <w:rFonts w:ascii="Times New Roman" w:hAnsi="Times New Roman"/>
          <w:spacing w:val="-6"/>
          <w:sz w:val="26"/>
          <w:szCs w:val="26"/>
        </w:rPr>
      </w:pPr>
      <w:r w:rsidRPr="005932E0">
        <w:rPr>
          <w:rFonts w:ascii="Times New Roman" w:hAnsi="Times New Roman"/>
          <w:spacing w:val="-6"/>
          <w:sz w:val="26"/>
          <w:szCs w:val="26"/>
        </w:rPr>
        <w:t>приложени</w:t>
      </w:r>
      <w:r w:rsidR="00172674" w:rsidRPr="005932E0">
        <w:rPr>
          <w:rFonts w:ascii="Times New Roman" w:hAnsi="Times New Roman"/>
          <w:spacing w:val="-6"/>
          <w:sz w:val="26"/>
          <w:szCs w:val="26"/>
        </w:rPr>
        <w:t>е</w:t>
      </w:r>
      <w:r w:rsidRPr="005932E0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172674" w:rsidRPr="005932E0">
        <w:rPr>
          <w:rFonts w:ascii="Times New Roman" w:hAnsi="Times New Roman"/>
          <w:spacing w:val="-6"/>
          <w:sz w:val="26"/>
          <w:szCs w:val="26"/>
        </w:rPr>
        <w:t>1</w:t>
      </w:r>
      <w:r w:rsidRPr="005932E0">
        <w:rPr>
          <w:rFonts w:ascii="Times New Roman" w:hAnsi="Times New Roman"/>
          <w:spacing w:val="-6"/>
          <w:sz w:val="26"/>
          <w:szCs w:val="26"/>
        </w:rPr>
        <w:t xml:space="preserve"> к Положению изложить в редакции согласно приложени</w:t>
      </w:r>
      <w:r w:rsidR="00172674" w:rsidRPr="005932E0">
        <w:rPr>
          <w:rFonts w:ascii="Times New Roman" w:hAnsi="Times New Roman"/>
          <w:spacing w:val="-6"/>
          <w:sz w:val="26"/>
          <w:szCs w:val="26"/>
        </w:rPr>
        <w:t>ю</w:t>
      </w:r>
      <w:r w:rsidRPr="005932E0">
        <w:rPr>
          <w:rFonts w:ascii="Times New Roman" w:hAnsi="Times New Roman"/>
          <w:spacing w:val="-6"/>
          <w:sz w:val="26"/>
          <w:szCs w:val="26"/>
        </w:rPr>
        <w:t xml:space="preserve"> 1</w:t>
      </w:r>
      <w:r w:rsidR="00DB27C6" w:rsidRPr="005932E0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AE789E" w:rsidRPr="005932E0">
        <w:rPr>
          <w:rFonts w:ascii="Times New Roman" w:hAnsi="Times New Roman"/>
          <w:spacing w:val="-6"/>
          <w:sz w:val="26"/>
          <w:szCs w:val="26"/>
        </w:rPr>
        <w:t xml:space="preserve">к </w:t>
      </w:r>
      <w:r w:rsidR="00172674" w:rsidRPr="005932E0">
        <w:rPr>
          <w:rFonts w:ascii="Times New Roman" w:hAnsi="Times New Roman"/>
          <w:spacing w:val="-6"/>
          <w:sz w:val="26"/>
          <w:szCs w:val="26"/>
        </w:rPr>
        <w:t>настоящему постановлению;</w:t>
      </w:r>
    </w:p>
    <w:p w:rsidR="00172674" w:rsidRPr="005932E0" w:rsidRDefault="00172674" w:rsidP="005932E0">
      <w:pPr>
        <w:pStyle w:val="a7"/>
        <w:numPr>
          <w:ilvl w:val="2"/>
          <w:numId w:val="1"/>
        </w:numPr>
        <w:tabs>
          <w:tab w:val="left" w:pos="1134"/>
        </w:tabs>
        <w:ind w:left="0" w:firstLine="720"/>
        <w:rPr>
          <w:rFonts w:ascii="Times New Roman" w:hAnsi="Times New Roman"/>
          <w:spacing w:val="-6"/>
          <w:sz w:val="26"/>
          <w:szCs w:val="26"/>
        </w:rPr>
      </w:pPr>
      <w:r w:rsidRPr="005932E0">
        <w:rPr>
          <w:rFonts w:ascii="Times New Roman" w:hAnsi="Times New Roman"/>
          <w:spacing w:val="-6"/>
          <w:sz w:val="26"/>
          <w:szCs w:val="26"/>
        </w:rPr>
        <w:t>приложение 2 к Положению изложить в редакции согласно приложению 2 к настоящему постановлению;</w:t>
      </w:r>
    </w:p>
    <w:p w:rsidR="00172674" w:rsidRPr="005932E0" w:rsidRDefault="00172674" w:rsidP="005932E0">
      <w:pPr>
        <w:pStyle w:val="a7"/>
        <w:numPr>
          <w:ilvl w:val="2"/>
          <w:numId w:val="1"/>
        </w:numPr>
        <w:tabs>
          <w:tab w:val="left" w:pos="1134"/>
        </w:tabs>
        <w:ind w:left="0" w:firstLine="720"/>
        <w:rPr>
          <w:rFonts w:ascii="Times New Roman" w:hAnsi="Times New Roman"/>
          <w:spacing w:val="-6"/>
          <w:sz w:val="26"/>
          <w:szCs w:val="26"/>
        </w:rPr>
      </w:pPr>
      <w:r w:rsidRPr="005932E0">
        <w:rPr>
          <w:rFonts w:ascii="Times New Roman" w:hAnsi="Times New Roman"/>
          <w:spacing w:val="-6"/>
          <w:sz w:val="26"/>
          <w:szCs w:val="26"/>
        </w:rPr>
        <w:t>приложение 3 к Положению изложить в редакции согласно приложению 3 к настоящему постановлению.</w:t>
      </w:r>
    </w:p>
    <w:p w:rsidR="00A81664" w:rsidRPr="00A81664" w:rsidRDefault="00A81664" w:rsidP="00A81664">
      <w:pPr>
        <w:tabs>
          <w:tab w:val="left" w:pos="1134"/>
        </w:tabs>
        <w:rPr>
          <w:spacing w:val="-6"/>
          <w:sz w:val="26"/>
          <w:szCs w:val="26"/>
        </w:rPr>
      </w:pPr>
    </w:p>
    <w:p w:rsidR="00AB10B1" w:rsidRPr="00E073B8" w:rsidRDefault="00225F03" w:rsidP="00A81664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lastRenderedPageBreak/>
        <w:t xml:space="preserve">Подпункты </w:t>
      </w:r>
      <w:r w:rsidR="00622BAB">
        <w:rPr>
          <w:rFonts w:ascii="Times New Roman" w:hAnsi="Times New Roman"/>
          <w:spacing w:val="-6"/>
          <w:sz w:val="26"/>
          <w:szCs w:val="26"/>
        </w:rPr>
        <w:t>1.</w:t>
      </w:r>
      <w:r>
        <w:rPr>
          <w:rFonts w:ascii="Times New Roman" w:hAnsi="Times New Roman"/>
          <w:spacing w:val="-6"/>
          <w:sz w:val="26"/>
          <w:szCs w:val="26"/>
        </w:rPr>
        <w:t>4</w:t>
      </w:r>
      <w:r w:rsidR="00622BAB">
        <w:rPr>
          <w:rFonts w:ascii="Times New Roman" w:hAnsi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spacing w:val="-6"/>
          <w:sz w:val="26"/>
          <w:szCs w:val="26"/>
        </w:rPr>
        <w:t xml:space="preserve">– 1.6 </w:t>
      </w:r>
      <w:r w:rsidR="00622BAB">
        <w:rPr>
          <w:rFonts w:ascii="Times New Roman" w:hAnsi="Times New Roman"/>
          <w:spacing w:val="-6"/>
          <w:sz w:val="26"/>
          <w:szCs w:val="26"/>
        </w:rPr>
        <w:t xml:space="preserve">пункта 1 постановления Администрации города Когалыма от </w:t>
      </w:r>
      <w:r>
        <w:rPr>
          <w:rFonts w:ascii="Times New Roman" w:hAnsi="Times New Roman"/>
          <w:spacing w:val="-6"/>
          <w:sz w:val="26"/>
          <w:szCs w:val="26"/>
        </w:rPr>
        <w:t>18</w:t>
      </w:r>
      <w:r w:rsidR="00622BAB">
        <w:rPr>
          <w:rFonts w:ascii="Times New Roman" w:hAnsi="Times New Roman"/>
          <w:spacing w:val="-6"/>
          <w:sz w:val="26"/>
          <w:szCs w:val="26"/>
        </w:rPr>
        <w:t>.1</w:t>
      </w:r>
      <w:r>
        <w:rPr>
          <w:rFonts w:ascii="Times New Roman" w:hAnsi="Times New Roman"/>
          <w:spacing w:val="-6"/>
          <w:sz w:val="26"/>
          <w:szCs w:val="26"/>
        </w:rPr>
        <w:t>1</w:t>
      </w:r>
      <w:r w:rsidR="00622BAB">
        <w:rPr>
          <w:rFonts w:ascii="Times New Roman" w:hAnsi="Times New Roman"/>
          <w:spacing w:val="-6"/>
          <w:sz w:val="26"/>
          <w:szCs w:val="26"/>
        </w:rPr>
        <w:t>.202</w:t>
      </w:r>
      <w:r>
        <w:rPr>
          <w:rFonts w:ascii="Times New Roman" w:hAnsi="Times New Roman"/>
          <w:spacing w:val="-6"/>
          <w:sz w:val="26"/>
          <w:szCs w:val="26"/>
        </w:rPr>
        <w:t>4</w:t>
      </w:r>
      <w:r w:rsidR="00622BAB">
        <w:rPr>
          <w:rFonts w:ascii="Times New Roman" w:hAnsi="Times New Roman"/>
          <w:spacing w:val="-6"/>
          <w:sz w:val="26"/>
          <w:szCs w:val="26"/>
        </w:rPr>
        <w:t xml:space="preserve"> № 2</w:t>
      </w:r>
      <w:r>
        <w:rPr>
          <w:rFonts w:ascii="Times New Roman" w:hAnsi="Times New Roman"/>
          <w:spacing w:val="-6"/>
          <w:sz w:val="26"/>
          <w:szCs w:val="26"/>
        </w:rPr>
        <w:t>217</w:t>
      </w:r>
      <w:r w:rsidR="00622BAB">
        <w:rPr>
          <w:rFonts w:ascii="Times New Roman" w:hAnsi="Times New Roman"/>
          <w:spacing w:val="-6"/>
          <w:sz w:val="26"/>
          <w:szCs w:val="26"/>
        </w:rPr>
        <w:t xml:space="preserve"> «О внесении изменений в постановление Администрации города Когалыма от 31.10.2022 № 2551» признать утратившим</w:t>
      </w:r>
      <w:r>
        <w:rPr>
          <w:rFonts w:ascii="Times New Roman" w:hAnsi="Times New Roman"/>
          <w:spacing w:val="-6"/>
          <w:sz w:val="26"/>
          <w:szCs w:val="26"/>
        </w:rPr>
        <w:t>и</w:t>
      </w:r>
      <w:r w:rsidR="00622BAB">
        <w:rPr>
          <w:rFonts w:ascii="Times New Roman" w:hAnsi="Times New Roman"/>
          <w:spacing w:val="-6"/>
          <w:sz w:val="26"/>
          <w:szCs w:val="26"/>
        </w:rPr>
        <w:t xml:space="preserve"> силу.</w:t>
      </w:r>
    </w:p>
    <w:p w:rsidR="00DB27C6" w:rsidRDefault="00381669" w:rsidP="00A81664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Подпункт 1.2.1 пункта 1 н</w:t>
      </w:r>
      <w:r w:rsidR="00DB27C6">
        <w:rPr>
          <w:rFonts w:ascii="Times New Roman" w:hAnsi="Times New Roman"/>
          <w:spacing w:val="-6"/>
          <w:sz w:val="26"/>
          <w:szCs w:val="26"/>
        </w:rPr>
        <w:t>астояще</w:t>
      </w:r>
      <w:r>
        <w:rPr>
          <w:rFonts w:ascii="Times New Roman" w:hAnsi="Times New Roman"/>
          <w:spacing w:val="-6"/>
          <w:sz w:val="26"/>
          <w:szCs w:val="26"/>
        </w:rPr>
        <w:t>го</w:t>
      </w:r>
      <w:r w:rsidR="00DB27C6">
        <w:rPr>
          <w:rFonts w:ascii="Times New Roman" w:hAnsi="Times New Roman"/>
          <w:spacing w:val="-6"/>
          <w:sz w:val="26"/>
          <w:szCs w:val="26"/>
        </w:rPr>
        <w:t xml:space="preserve"> постановлени</w:t>
      </w:r>
      <w:r>
        <w:rPr>
          <w:rFonts w:ascii="Times New Roman" w:hAnsi="Times New Roman"/>
          <w:spacing w:val="-6"/>
          <w:sz w:val="26"/>
          <w:szCs w:val="26"/>
        </w:rPr>
        <w:t>я</w:t>
      </w:r>
      <w:r w:rsidR="00DB27C6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225F03">
        <w:rPr>
          <w:rFonts w:ascii="Times New Roman" w:hAnsi="Times New Roman"/>
          <w:spacing w:val="-6"/>
          <w:sz w:val="26"/>
          <w:szCs w:val="26"/>
        </w:rPr>
        <w:t>распространя</w:t>
      </w:r>
      <w:r w:rsidR="005B2B37">
        <w:rPr>
          <w:rFonts w:ascii="Times New Roman" w:hAnsi="Times New Roman"/>
          <w:spacing w:val="-6"/>
          <w:sz w:val="26"/>
          <w:szCs w:val="26"/>
        </w:rPr>
        <w:t>е</w:t>
      </w:r>
      <w:r w:rsidR="00225F03">
        <w:rPr>
          <w:rFonts w:ascii="Times New Roman" w:hAnsi="Times New Roman"/>
          <w:spacing w:val="-6"/>
          <w:sz w:val="26"/>
          <w:szCs w:val="26"/>
        </w:rPr>
        <w:t xml:space="preserve">т свое действие на </w:t>
      </w:r>
      <w:r>
        <w:rPr>
          <w:rFonts w:ascii="Times New Roman" w:hAnsi="Times New Roman"/>
          <w:spacing w:val="-6"/>
          <w:sz w:val="26"/>
          <w:szCs w:val="26"/>
        </w:rPr>
        <w:t>правоотношения, возникшие с 01.</w:t>
      </w:r>
      <w:r w:rsidR="00225F03">
        <w:rPr>
          <w:rFonts w:ascii="Times New Roman" w:hAnsi="Times New Roman"/>
          <w:spacing w:val="-6"/>
          <w:sz w:val="26"/>
          <w:szCs w:val="26"/>
        </w:rPr>
        <w:t>0</w:t>
      </w:r>
      <w:r>
        <w:rPr>
          <w:rFonts w:ascii="Times New Roman" w:hAnsi="Times New Roman"/>
          <w:spacing w:val="-6"/>
          <w:sz w:val="26"/>
          <w:szCs w:val="26"/>
        </w:rPr>
        <w:t>9</w:t>
      </w:r>
      <w:r w:rsidR="00225F03">
        <w:rPr>
          <w:rFonts w:ascii="Times New Roman" w:hAnsi="Times New Roman"/>
          <w:spacing w:val="-6"/>
          <w:sz w:val="26"/>
          <w:szCs w:val="26"/>
        </w:rPr>
        <w:t>.2025</w:t>
      </w:r>
      <w:r w:rsidR="00DB27C6">
        <w:rPr>
          <w:rFonts w:ascii="Times New Roman" w:hAnsi="Times New Roman"/>
          <w:spacing w:val="-6"/>
          <w:sz w:val="26"/>
          <w:szCs w:val="26"/>
        </w:rPr>
        <w:t>.</w:t>
      </w:r>
    </w:p>
    <w:p w:rsidR="00381669" w:rsidRPr="00464FEB" w:rsidRDefault="00381669" w:rsidP="00A81664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Подпункты 1.2.2, 1.2.3, 1.2.4 пункта 1 настоящего постановления распространяют свое действия на правоотношения, возникшие с 01.10.2025.</w:t>
      </w:r>
    </w:p>
    <w:p w:rsidR="00722B94" w:rsidRPr="00722B94" w:rsidRDefault="00722B94" w:rsidP="00A81664">
      <w:pPr>
        <w:tabs>
          <w:tab w:val="left" w:pos="1134"/>
        </w:tabs>
        <w:ind w:firstLineChars="272" w:firstLine="691"/>
        <w:jc w:val="both"/>
        <w:rPr>
          <w:spacing w:val="-6"/>
          <w:sz w:val="26"/>
          <w:szCs w:val="26"/>
        </w:rPr>
      </w:pPr>
    </w:p>
    <w:p w:rsidR="006D553F" w:rsidRPr="00722B94" w:rsidRDefault="003D2CC2" w:rsidP="00A81664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Chars="272" w:firstLine="691"/>
        <w:rPr>
          <w:rFonts w:ascii="Times New Roman" w:hAnsi="Times New Roman"/>
          <w:spacing w:val="-6"/>
          <w:sz w:val="26"/>
          <w:szCs w:val="26"/>
        </w:rPr>
      </w:pPr>
      <w:r w:rsidRPr="00722B94">
        <w:rPr>
          <w:rFonts w:ascii="Times New Roman" w:hAnsi="Times New Roman"/>
          <w:spacing w:val="-6"/>
          <w:sz w:val="26"/>
          <w:szCs w:val="26"/>
        </w:rPr>
        <w:t>Управлени</w:t>
      </w:r>
      <w:r w:rsidR="0017750B" w:rsidRPr="00722B94">
        <w:rPr>
          <w:rFonts w:ascii="Times New Roman" w:hAnsi="Times New Roman"/>
          <w:spacing w:val="-6"/>
          <w:sz w:val="26"/>
          <w:szCs w:val="26"/>
        </w:rPr>
        <w:t>ю</w:t>
      </w:r>
      <w:r w:rsidRPr="00722B94">
        <w:rPr>
          <w:rFonts w:ascii="Times New Roman" w:hAnsi="Times New Roman"/>
          <w:spacing w:val="-6"/>
          <w:sz w:val="26"/>
          <w:szCs w:val="26"/>
        </w:rPr>
        <w:t xml:space="preserve"> экономики Администрации города Когалыма </w:t>
      </w:r>
      <w:r w:rsidR="00722B94">
        <w:rPr>
          <w:rFonts w:ascii="Times New Roman" w:hAnsi="Times New Roman"/>
          <w:spacing w:val="-6"/>
          <w:sz w:val="26"/>
          <w:szCs w:val="26"/>
        </w:rPr>
        <w:t xml:space="preserve">                     </w:t>
      </w:r>
      <w:r w:rsidRPr="00722B94">
        <w:rPr>
          <w:rFonts w:ascii="Times New Roman" w:hAnsi="Times New Roman"/>
          <w:spacing w:val="-6"/>
          <w:sz w:val="26"/>
          <w:szCs w:val="26"/>
        </w:rPr>
        <w:t>(Загорская</w:t>
      </w:r>
      <w:r w:rsidR="00722B94" w:rsidRPr="00722B94">
        <w:rPr>
          <w:rFonts w:ascii="Times New Roman" w:hAnsi="Times New Roman"/>
          <w:spacing w:val="-6"/>
          <w:sz w:val="26"/>
          <w:szCs w:val="26"/>
        </w:rPr>
        <w:t xml:space="preserve"> Е.Г.</w:t>
      </w:r>
      <w:r w:rsidRPr="00722B94">
        <w:rPr>
          <w:rFonts w:ascii="Times New Roman" w:hAnsi="Times New Roman"/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652811">
        <w:rPr>
          <w:rFonts w:ascii="Times New Roman" w:hAnsi="Times New Roman"/>
          <w:spacing w:val="-6"/>
          <w:sz w:val="26"/>
          <w:szCs w:val="26"/>
        </w:rPr>
        <w:t xml:space="preserve"> и приложения к нему</w:t>
      </w:r>
      <w:r w:rsidRPr="00722B94">
        <w:rPr>
          <w:rFonts w:ascii="Times New Roman" w:hAnsi="Times New Roman"/>
          <w:spacing w:val="-6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 149-р «О мерах по формированию регистра муниципальных нормативных правовых актов </w:t>
      </w:r>
      <w:r w:rsidR="00722B94">
        <w:rPr>
          <w:rFonts w:ascii="Times New Roman" w:hAnsi="Times New Roman"/>
          <w:spacing w:val="-6"/>
          <w:sz w:val="26"/>
          <w:szCs w:val="26"/>
        </w:rPr>
        <w:t xml:space="preserve">                        </w:t>
      </w:r>
      <w:r w:rsidRPr="00722B94">
        <w:rPr>
          <w:rFonts w:ascii="Times New Roman" w:hAnsi="Times New Roman"/>
          <w:spacing w:val="-6"/>
          <w:sz w:val="26"/>
          <w:szCs w:val="26"/>
        </w:rPr>
        <w:t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722B94" w:rsidRPr="00722B94" w:rsidRDefault="00722B94" w:rsidP="00A81664">
      <w:pPr>
        <w:tabs>
          <w:tab w:val="left" w:pos="1134"/>
        </w:tabs>
        <w:rPr>
          <w:spacing w:val="-6"/>
          <w:sz w:val="26"/>
          <w:szCs w:val="26"/>
        </w:rPr>
      </w:pPr>
    </w:p>
    <w:p w:rsidR="003D2CC2" w:rsidRPr="00722B94" w:rsidRDefault="003D2CC2" w:rsidP="00A81664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Chars="272" w:firstLine="691"/>
        <w:rPr>
          <w:rFonts w:ascii="Times New Roman" w:hAnsi="Times New Roman"/>
          <w:spacing w:val="-6"/>
          <w:sz w:val="26"/>
          <w:szCs w:val="26"/>
        </w:rPr>
      </w:pPr>
      <w:r w:rsidRPr="00722B94">
        <w:rPr>
          <w:rFonts w:ascii="Times New Roman" w:hAnsi="Times New Roman"/>
          <w:spacing w:val="-6"/>
          <w:sz w:val="26"/>
          <w:szCs w:val="26"/>
        </w:rPr>
        <w:t>Опубликовать настоящее постановление</w:t>
      </w:r>
      <w:r w:rsidR="00652811">
        <w:rPr>
          <w:rFonts w:ascii="Times New Roman" w:hAnsi="Times New Roman"/>
          <w:spacing w:val="-6"/>
          <w:sz w:val="26"/>
          <w:szCs w:val="26"/>
        </w:rPr>
        <w:t xml:space="preserve"> и приложения к нему</w:t>
      </w:r>
      <w:r w:rsidRPr="00722B94">
        <w:rPr>
          <w:rFonts w:ascii="Times New Roman" w:hAnsi="Times New Roman"/>
          <w:spacing w:val="-6"/>
          <w:sz w:val="26"/>
          <w:szCs w:val="26"/>
        </w:rPr>
        <w:t xml:space="preserve"> в сетевом издании «Когалымский вестник»: </w:t>
      </w:r>
      <w:r w:rsidRPr="00722B94">
        <w:rPr>
          <w:rFonts w:ascii="Times New Roman" w:hAnsi="Times New Roman"/>
          <w:spacing w:val="-6"/>
          <w:sz w:val="26"/>
          <w:szCs w:val="26"/>
          <w:lang w:val="en-US"/>
        </w:rPr>
        <w:t>KOGVESTI</w:t>
      </w:r>
      <w:r w:rsidRPr="00722B94">
        <w:rPr>
          <w:rFonts w:ascii="Times New Roman" w:hAnsi="Times New Roman"/>
          <w:spacing w:val="-6"/>
          <w:sz w:val="26"/>
          <w:szCs w:val="26"/>
        </w:rPr>
        <w:t>.</w:t>
      </w:r>
      <w:r w:rsidRPr="00722B94">
        <w:rPr>
          <w:rFonts w:ascii="Times New Roman" w:hAnsi="Times New Roman"/>
          <w:spacing w:val="-6"/>
          <w:sz w:val="26"/>
          <w:szCs w:val="26"/>
          <w:lang w:val="en-US"/>
        </w:rPr>
        <w:t>RU</w:t>
      </w:r>
      <w:r w:rsidRPr="00722B94">
        <w:rPr>
          <w:rFonts w:ascii="Times New Roman" w:hAnsi="Times New Roman"/>
          <w:spacing w:val="-6"/>
          <w:sz w:val="26"/>
          <w:szCs w:val="26"/>
        </w:rPr>
        <w:t>, ЭЛ</w:t>
      </w:r>
      <w:r w:rsidR="00671BC4" w:rsidRPr="00722B94">
        <w:rPr>
          <w:rFonts w:ascii="Times New Roman" w:hAnsi="Times New Roman"/>
          <w:spacing w:val="-6"/>
          <w:sz w:val="26"/>
          <w:szCs w:val="26"/>
        </w:rPr>
        <w:t xml:space="preserve">. № ФС 77 – 85332 </w:t>
      </w:r>
      <w:r w:rsidR="00A81664">
        <w:rPr>
          <w:rFonts w:ascii="Times New Roman" w:hAnsi="Times New Roman"/>
          <w:spacing w:val="-6"/>
          <w:sz w:val="26"/>
          <w:szCs w:val="26"/>
        </w:rPr>
        <w:t xml:space="preserve">                                 </w:t>
      </w:r>
      <w:r w:rsidR="00671BC4" w:rsidRPr="00722B94">
        <w:rPr>
          <w:rFonts w:ascii="Times New Roman" w:hAnsi="Times New Roman"/>
          <w:spacing w:val="-6"/>
          <w:sz w:val="26"/>
          <w:szCs w:val="26"/>
        </w:rPr>
        <w:t>от 15.05.2023</w:t>
      </w:r>
      <w:r w:rsidRPr="00722B94">
        <w:rPr>
          <w:rFonts w:ascii="Times New Roman" w:hAnsi="Times New Roman"/>
          <w:spacing w:val="-6"/>
          <w:sz w:val="26"/>
          <w:szCs w:val="26"/>
        </w:rPr>
        <w:t xml:space="preserve">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7" w:history="1">
        <w:r w:rsidRPr="00722B94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www</w:t>
        </w:r>
        <w:r w:rsidRPr="00722B94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.</w:t>
        </w:r>
        <w:proofErr w:type="spellStart"/>
        <w:r w:rsidRPr="00722B94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admkogalym</w:t>
        </w:r>
        <w:proofErr w:type="spellEnd"/>
        <w:r w:rsidRPr="00722B94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.</w:t>
        </w:r>
        <w:proofErr w:type="spellStart"/>
        <w:r w:rsidRPr="00722B94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ru</w:t>
        </w:r>
        <w:proofErr w:type="spellEnd"/>
      </w:hyperlink>
      <w:r w:rsidRPr="00722B94">
        <w:rPr>
          <w:rFonts w:ascii="Times New Roman" w:hAnsi="Times New Roman"/>
          <w:spacing w:val="-6"/>
          <w:sz w:val="26"/>
          <w:szCs w:val="26"/>
        </w:rPr>
        <w:t>).</w:t>
      </w:r>
    </w:p>
    <w:p w:rsidR="00722B94" w:rsidRPr="00722B94" w:rsidRDefault="00722B94" w:rsidP="00A81664">
      <w:pPr>
        <w:tabs>
          <w:tab w:val="left" w:pos="1134"/>
        </w:tabs>
        <w:rPr>
          <w:spacing w:val="-6"/>
          <w:sz w:val="26"/>
          <w:szCs w:val="26"/>
        </w:rPr>
      </w:pPr>
    </w:p>
    <w:p w:rsidR="00B22DDA" w:rsidRPr="00722B94" w:rsidRDefault="00B22DDA" w:rsidP="00A81664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Chars="272" w:firstLine="691"/>
        <w:rPr>
          <w:rFonts w:ascii="Times New Roman" w:hAnsi="Times New Roman"/>
          <w:spacing w:val="-6"/>
          <w:sz w:val="26"/>
          <w:szCs w:val="26"/>
        </w:rPr>
      </w:pPr>
      <w:r w:rsidRPr="00722B94">
        <w:rPr>
          <w:rFonts w:ascii="Times New Roman" w:hAnsi="Times New Roman"/>
          <w:spacing w:val="-6"/>
          <w:sz w:val="26"/>
          <w:szCs w:val="26"/>
        </w:rPr>
        <w:t xml:space="preserve">Контроль за </w:t>
      </w:r>
      <w:r w:rsidR="00225F03">
        <w:rPr>
          <w:rFonts w:ascii="Times New Roman" w:hAnsi="Times New Roman"/>
          <w:spacing w:val="-6"/>
          <w:sz w:val="26"/>
          <w:szCs w:val="26"/>
        </w:rPr>
        <w:t>исполнение</w:t>
      </w:r>
      <w:r w:rsidR="0087083A">
        <w:rPr>
          <w:rFonts w:ascii="Times New Roman" w:hAnsi="Times New Roman"/>
          <w:spacing w:val="-6"/>
          <w:sz w:val="26"/>
          <w:szCs w:val="26"/>
        </w:rPr>
        <w:t>м</w:t>
      </w:r>
      <w:bookmarkStart w:id="0" w:name="_GoBack"/>
      <w:bookmarkEnd w:id="0"/>
      <w:r w:rsidR="00225F03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722B94">
        <w:rPr>
          <w:rFonts w:ascii="Times New Roman" w:hAnsi="Times New Roman"/>
          <w:spacing w:val="-6"/>
          <w:sz w:val="26"/>
          <w:szCs w:val="26"/>
        </w:rPr>
        <w:t xml:space="preserve">постановления </w:t>
      </w:r>
      <w:r w:rsidR="005B2B37">
        <w:rPr>
          <w:rFonts w:ascii="Times New Roman" w:hAnsi="Times New Roman"/>
          <w:spacing w:val="-6"/>
          <w:sz w:val="26"/>
          <w:szCs w:val="26"/>
        </w:rPr>
        <w:t>возложить на заместителя главы города Когалыма Р.Ш. Юсупова</w:t>
      </w:r>
      <w:r w:rsidR="00722B94" w:rsidRPr="00722B94">
        <w:rPr>
          <w:rFonts w:ascii="Times New Roman" w:hAnsi="Times New Roman"/>
          <w:spacing w:val="-6"/>
          <w:sz w:val="26"/>
          <w:szCs w:val="26"/>
        </w:rPr>
        <w:t>.</w:t>
      </w:r>
    </w:p>
    <w:p w:rsidR="00ED5C7C" w:rsidRDefault="00ED5C7C" w:rsidP="00A81664">
      <w:pPr>
        <w:jc w:val="both"/>
        <w:rPr>
          <w:spacing w:val="-6"/>
          <w:sz w:val="26"/>
          <w:szCs w:val="26"/>
        </w:rPr>
      </w:pPr>
    </w:p>
    <w:p w:rsidR="00722B94" w:rsidRPr="00722B94" w:rsidRDefault="00722B94" w:rsidP="00A81664">
      <w:pPr>
        <w:jc w:val="both"/>
        <w:rPr>
          <w:spacing w:val="-6"/>
          <w:sz w:val="26"/>
          <w:szCs w:val="26"/>
        </w:rPr>
      </w:pPr>
    </w:p>
    <w:p w:rsidR="00ED5C7C" w:rsidRDefault="00ED5C7C" w:rsidP="001A2B3A">
      <w:pPr>
        <w:tabs>
          <w:tab w:val="left" w:pos="3206"/>
        </w:tabs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A81664" w:rsidRPr="00927695" w:rsidTr="00281CB2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A6ADE15424F34AC78BAB97CEE8D025C1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A81664" w:rsidRPr="008465F5" w:rsidRDefault="006A7604" w:rsidP="00281CB2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A81664" w:rsidRPr="00903CF1" w:rsidRDefault="00A81664" w:rsidP="00281CB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291225A5" wp14:editId="383AFA4B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A81664" w:rsidRPr="00903CF1" w:rsidRDefault="00A81664" w:rsidP="00281CB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A81664" w:rsidRPr="00903CF1" w:rsidRDefault="00A81664" w:rsidP="00281CB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A81664" w:rsidRPr="00903CF1" w:rsidRDefault="00A81664" w:rsidP="00281CB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A81664" w:rsidRPr="00903CF1" w:rsidRDefault="00A81664" w:rsidP="00281CB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A81664" w:rsidRDefault="00A81664" w:rsidP="00281CB2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A81664" w:rsidRPr="00CA7141" w:rsidRDefault="00A81664" w:rsidP="00281CB2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A6ADE15424F34AC78BAB97CEE8D025C1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A81664" w:rsidRPr="00465FC6" w:rsidRDefault="006A7604" w:rsidP="00281CB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AF3F03" w:rsidRDefault="00AF3F03" w:rsidP="001A2B3A">
      <w:pPr>
        <w:tabs>
          <w:tab w:val="left" w:pos="3206"/>
        </w:tabs>
        <w:rPr>
          <w:sz w:val="26"/>
          <w:szCs w:val="26"/>
        </w:rPr>
      </w:pPr>
    </w:p>
    <w:p w:rsidR="00AF3F03" w:rsidRDefault="00AF3F03" w:rsidP="001A2B3A">
      <w:pPr>
        <w:tabs>
          <w:tab w:val="left" w:pos="3206"/>
        </w:tabs>
        <w:rPr>
          <w:sz w:val="26"/>
          <w:szCs w:val="26"/>
        </w:rPr>
        <w:sectPr w:rsidR="00AF3F03" w:rsidSect="00A81664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5B2B37" w:rsidRPr="00FF49C3" w:rsidRDefault="005B2B37" w:rsidP="005B2B37">
      <w:pPr>
        <w:pStyle w:val="ab"/>
        <w:ind w:firstLine="4820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1</w:t>
      </w:r>
    </w:p>
    <w:p w:rsidR="005B2B37" w:rsidRPr="00FF49C3" w:rsidRDefault="005B2B37" w:rsidP="005B2B37">
      <w:pPr>
        <w:pStyle w:val="ab"/>
        <w:ind w:firstLine="4820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:rsidR="005B2B37" w:rsidRDefault="005B2B37" w:rsidP="005B2B37">
      <w:pPr>
        <w:ind w:firstLine="4820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5B2B37" w:rsidRPr="00CC2F24" w:rsidTr="00C36305">
        <w:tc>
          <w:tcPr>
            <w:tcW w:w="2235" w:type="dxa"/>
          </w:tcPr>
          <w:p w:rsidR="005B2B37" w:rsidRPr="00F5080D" w:rsidRDefault="005B2B37" w:rsidP="00C36305">
            <w:pPr>
              <w:rPr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5B2B37" w:rsidRPr="006A3B32" w:rsidRDefault="005B2B37" w:rsidP="00C36305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5B2B37" w:rsidRPr="005500E4" w:rsidRDefault="005B2B37" w:rsidP="005B2B37">
      <w:pPr>
        <w:rPr>
          <w:sz w:val="28"/>
          <w:szCs w:val="28"/>
          <w:lang w:eastAsia="en-US"/>
        </w:rPr>
      </w:pPr>
    </w:p>
    <w:p w:rsidR="00AF3F03" w:rsidRDefault="00AF3F03" w:rsidP="00AF3F03">
      <w:pPr>
        <w:autoSpaceDE w:val="0"/>
        <w:autoSpaceDN w:val="0"/>
        <w:adjustRightInd w:val="0"/>
        <w:jc w:val="right"/>
        <w:outlineLvl w:val="0"/>
        <w:rPr>
          <w:snapToGrid w:val="0"/>
          <w:sz w:val="26"/>
          <w:szCs w:val="26"/>
        </w:rPr>
      </w:pPr>
    </w:p>
    <w:p w:rsidR="005B2B37" w:rsidRPr="000E529B" w:rsidRDefault="005B2B37" w:rsidP="005B2B37">
      <w:pPr>
        <w:shd w:val="clear" w:color="auto" w:fill="FFFFFF"/>
        <w:ind w:firstLine="709"/>
        <w:jc w:val="center"/>
        <w:rPr>
          <w:b/>
          <w:color w:val="000000"/>
          <w:sz w:val="26"/>
          <w:szCs w:val="26"/>
        </w:rPr>
      </w:pPr>
      <w:r w:rsidRPr="000E529B">
        <w:rPr>
          <w:b/>
          <w:sz w:val="26"/>
          <w:szCs w:val="26"/>
        </w:rPr>
        <w:t>Размеры должностных окладов работников Учреждения</w:t>
      </w:r>
    </w:p>
    <w:p w:rsidR="005B2B37" w:rsidRPr="00A07A56" w:rsidRDefault="005B2B37" w:rsidP="005B2B37">
      <w:pPr>
        <w:shd w:val="clear" w:color="auto" w:fill="FFFFFF"/>
        <w:ind w:firstLine="709"/>
        <w:jc w:val="center"/>
        <w:rPr>
          <w:color w:val="000000"/>
          <w:sz w:val="26"/>
          <w:szCs w:val="26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7"/>
        <w:gridCol w:w="4726"/>
        <w:gridCol w:w="1634"/>
      </w:tblGrid>
      <w:tr w:rsidR="005B2B37" w:rsidRPr="004A4E8D" w:rsidTr="0064292A">
        <w:tc>
          <w:tcPr>
            <w:tcW w:w="1377" w:type="pct"/>
          </w:tcPr>
          <w:p w:rsidR="005B2B37" w:rsidRPr="004A4E8D" w:rsidRDefault="005B2B37" w:rsidP="00C36305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Квалификационные уровни</w:t>
            </w:r>
          </w:p>
        </w:tc>
        <w:tc>
          <w:tcPr>
            <w:tcW w:w="2692" w:type="pct"/>
          </w:tcPr>
          <w:p w:rsidR="005B2B37" w:rsidRPr="004A4E8D" w:rsidRDefault="005B2B37" w:rsidP="00C36305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Наименование должностей, отнесенных к квалификационным уровням</w:t>
            </w:r>
          </w:p>
        </w:tc>
        <w:tc>
          <w:tcPr>
            <w:tcW w:w="931" w:type="pct"/>
          </w:tcPr>
          <w:p w:rsidR="005B2B37" w:rsidRPr="004A4E8D" w:rsidRDefault="005B2B37" w:rsidP="00C36305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Должностной оклад, руб.</w:t>
            </w:r>
          </w:p>
        </w:tc>
      </w:tr>
      <w:tr w:rsidR="005B2B37" w:rsidRPr="004A4E8D" w:rsidTr="0064292A">
        <w:tc>
          <w:tcPr>
            <w:tcW w:w="1377" w:type="pct"/>
          </w:tcPr>
          <w:p w:rsidR="005B2B37" w:rsidRPr="004A4E8D" w:rsidRDefault="005B2B37" w:rsidP="00C36305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92" w:type="pct"/>
          </w:tcPr>
          <w:p w:rsidR="005B2B37" w:rsidRPr="004A4E8D" w:rsidRDefault="005B2B37" w:rsidP="00C36305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31" w:type="pct"/>
          </w:tcPr>
          <w:p w:rsidR="005B2B37" w:rsidRPr="004A4E8D" w:rsidRDefault="005B2B37" w:rsidP="00C36305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3</w:t>
            </w:r>
          </w:p>
        </w:tc>
      </w:tr>
      <w:tr w:rsidR="005B2B37" w:rsidRPr="004A4E8D" w:rsidTr="00C36305">
        <w:tc>
          <w:tcPr>
            <w:tcW w:w="5000" w:type="pct"/>
            <w:gridSpan w:val="3"/>
          </w:tcPr>
          <w:p w:rsidR="005B2B37" w:rsidRPr="004A4E8D" w:rsidRDefault="005B2B37" w:rsidP="00C36305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Профессиональная квалификационная группа «первого уровня»</w:t>
            </w:r>
          </w:p>
        </w:tc>
      </w:tr>
      <w:tr w:rsidR="005B2B37" w:rsidRPr="004A4E8D" w:rsidTr="0064292A">
        <w:tc>
          <w:tcPr>
            <w:tcW w:w="1377" w:type="pct"/>
          </w:tcPr>
          <w:p w:rsidR="005B2B37" w:rsidRPr="004A4E8D" w:rsidRDefault="005B2B37" w:rsidP="00C36305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2692" w:type="pct"/>
            <w:vAlign w:val="center"/>
          </w:tcPr>
          <w:p w:rsidR="005B2B37" w:rsidRPr="004A4E8D" w:rsidRDefault="005B2B37" w:rsidP="00C36305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Распределитель работ</w:t>
            </w:r>
          </w:p>
        </w:tc>
        <w:tc>
          <w:tcPr>
            <w:tcW w:w="931" w:type="pct"/>
            <w:vAlign w:val="center"/>
          </w:tcPr>
          <w:p w:rsidR="005B2B37" w:rsidRPr="004A4E8D" w:rsidRDefault="005B2B37" w:rsidP="00C363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12 887</w:t>
            </w:r>
          </w:p>
        </w:tc>
      </w:tr>
      <w:tr w:rsidR="005B2B37" w:rsidRPr="004A4E8D" w:rsidTr="00C36305">
        <w:tc>
          <w:tcPr>
            <w:tcW w:w="5000" w:type="pct"/>
            <w:gridSpan w:val="3"/>
          </w:tcPr>
          <w:p w:rsidR="005B2B37" w:rsidRPr="004A4E8D" w:rsidRDefault="005B2B37" w:rsidP="00C36305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Профессиональная квалификационная группа «второго уровня»</w:t>
            </w:r>
          </w:p>
        </w:tc>
      </w:tr>
      <w:tr w:rsidR="005B2B37" w:rsidRPr="004A4E8D" w:rsidTr="0064292A">
        <w:tc>
          <w:tcPr>
            <w:tcW w:w="1377" w:type="pct"/>
            <w:vMerge w:val="restart"/>
            <w:vAlign w:val="center"/>
          </w:tcPr>
          <w:p w:rsidR="005B2B37" w:rsidRPr="004A4E8D" w:rsidRDefault="005B2B37" w:rsidP="00C36305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2692" w:type="pct"/>
          </w:tcPr>
          <w:p w:rsidR="005B2B37" w:rsidRPr="004A4E8D" w:rsidRDefault="005B2B37" w:rsidP="00C36305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 xml:space="preserve">Инспектор (по </w:t>
            </w:r>
            <w:proofErr w:type="spellStart"/>
            <w:r w:rsidRPr="004A4E8D">
              <w:rPr>
                <w:color w:val="000000"/>
                <w:sz w:val="22"/>
                <w:szCs w:val="22"/>
              </w:rPr>
              <w:t>профосмотру</w:t>
            </w:r>
            <w:proofErr w:type="spellEnd"/>
            <w:r w:rsidRPr="004A4E8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31" w:type="pct"/>
          </w:tcPr>
          <w:p w:rsidR="005B2B37" w:rsidRPr="004A4E8D" w:rsidRDefault="005B2B37" w:rsidP="00C363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13 474</w:t>
            </w:r>
          </w:p>
        </w:tc>
      </w:tr>
      <w:tr w:rsidR="005B2B37" w:rsidRPr="004A4E8D" w:rsidTr="0064292A">
        <w:tc>
          <w:tcPr>
            <w:tcW w:w="1377" w:type="pct"/>
            <w:vMerge/>
          </w:tcPr>
          <w:p w:rsidR="005B2B37" w:rsidRPr="004A4E8D" w:rsidRDefault="005B2B37" w:rsidP="00C363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2" w:type="pct"/>
          </w:tcPr>
          <w:p w:rsidR="005B2B37" w:rsidRPr="004A4E8D" w:rsidRDefault="005B2B37" w:rsidP="00C36305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Диспетчер автомобильного транспорта</w:t>
            </w:r>
          </w:p>
        </w:tc>
        <w:tc>
          <w:tcPr>
            <w:tcW w:w="931" w:type="pct"/>
          </w:tcPr>
          <w:p w:rsidR="005B2B37" w:rsidRPr="004A4E8D" w:rsidRDefault="005B2B37" w:rsidP="00C363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13 474</w:t>
            </w:r>
          </w:p>
        </w:tc>
      </w:tr>
      <w:tr w:rsidR="005B2B37" w:rsidRPr="004A4E8D" w:rsidTr="0064292A">
        <w:tc>
          <w:tcPr>
            <w:tcW w:w="1377" w:type="pct"/>
            <w:vMerge/>
          </w:tcPr>
          <w:p w:rsidR="005B2B37" w:rsidRPr="004A4E8D" w:rsidRDefault="005B2B37" w:rsidP="00C363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2" w:type="pct"/>
          </w:tcPr>
          <w:p w:rsidR="005B2B37" w:rsidRPr="004A4E8D" w:rsidRDefault="005B2B37" w:rsidP="00C36305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Техник</w:t>
            </w:r>
          </w:p>
        </w:tc>
        <w:tc>
          <w:tcPr>
            <w:tcW w:w="931" w:type="pct"/>
          </w:tcPr>
          <w:p w:rsidR="005B2B37" w:rsidRPr="004A4E8D" w:rsidRDefault="005B2B37" w:rsidP="00C363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13 474</w:t>
            </w:r>
          </w:p>
        </w:tc>
      </w:tr>
      <w:tr w:rsidR="005B2B37" w:rsidRPr="004A4E8D" w:rsidTr="0064292A">
        <w:tc>
          <w:tcPr>
            <w:tcW w:w="1377" w:type="pct"/>
            <w:vMerge/>
          </w:tcPr>
          <w:p w:rsidR="005B2B37" w:rsidRPr="004A4E8D" w:rsidRDefault="005B2B37" w:rsidP="00C363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2" w:type="pct"/>
          </w:tcPr>
          <w:p w:rsidR="005B2B37" w:rsidRPr="004A4E8D" w:rsidRDefault="005B2B37" w:rsidP="00C36305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Секретарь руководителя</w:t>
            </w:r>
          </w:p>
        </w:tc>
        <w:tc>
          <w:tcPr>
            <w:tcW w:w="931" w:type="pct"/>
          </w:tcPr>
          <w:p w:rsidR="005B2B37" w:rsidRPr="004A4E8D" w:rsidRDefault="005B2B37" w:rsidP="00C363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13 474</w:t>
            </w:r>
          </w:p>
        </w:tc>
      </w:tr>
      <w:tr w:rsidR="005B2B37" w:rsidRPr="004A4E8D" w:rsidTr="0064292A">
        <w:tc>
          <w:tcPr>
            <w:tcW w:w="1377" w:type="pct"/>
          </w:tcPr>
          <w:p w:rsidR="005B2B37" w:rsidRPr="004A4E8D" w:rsidRDefault="005B2B37" w:rsidP="00C36305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2692" w:type="pct"/>
            <w:vAlign w:val="center"/>
          </w:tcPr>
          <w:p w:rsidR="005B2B37" w:rsidRPr="004A4E8D" w:rsidRDefault="005B2B37" w:rsidP="00C36305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Заведующий центральным складом</w:t>
            </w:r>
          </w:p>
        </w:tc>
        <w:tc>
          <w:tcPr>
            <w:tcW w:w="931" w:type="pct"/>
            <w:vAlign w:val="center"/>
          </w:tcPr>
          <w:p w:rsidR="005B2B37" w:rsidRPr="004A4E8D" w:rsidRDefault="007959ED" w:rsidP="00C363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14 259</w:t>
            </w:r>
          </w:p>
        </w:tc>
      </w:tr>
      <w:tr w:rsidR="005B2B37" w:rsidRPr="004A4E8D" w:rsidTr="0064292A">
        <w:tc>
          <w:tcPr>
            <w:tcW w:w="1377" w:type="pct"/>
            <w:vMerge w:val="restart"/>
          </w:tcPr>
          <w:p w:rsidR="005B2B37" w:rsidRPr="004A4E8D" w:rsidRDefault="005B2B37" w:rsidP="00C36305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4 квалификационный уровень</w:t>
            </w:r>
          </w:p>
        </w:tc>
        <w:tc>
          <w:tcPr>
            <w:tcW w:w="2692" w:type="pct"/>
          </w:tcPr>
          <w:p w:rsidR="005B2B37" w:rsidRPr="004A4E8D" w:rsidRDefault="005B2B37" w:rsidP="00C36305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Мастер дорожный</w:t>
            </w:r>
          </w:p>
        </w:tc>
        <w:tc>
          <w:tcPr>
            <w:tcW w:w="931" w:type="pct"/>
          </w:tcPr>
          <w:p w:rsidR="007959ED" w:rsidRPr="004A4E8D" w:rsidRDefault="007959ED" w:rsidP="00795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15 227</w:t>
            </w:r>
          </w:p>
        </w:tc>
      </w:tr>
      <w:tr w:rsidR="00864ED2" w:rsidRPr="004A4E8D" w:rsidTr="0064292A">
        <w:tc>
          <w:tcPr>
            <w:tcW w:w="1377" w:type="pct"/>
            <w:vMerge/>
          </w:tcPr>
          <w:p w:rsidR="00864ED2" w:rsidRPr="004A4E8D" w:rsidRDefault="00864ED2" w:rsidP="00C363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2" w:type="pct"/>
          </w:tcPr>
          <w:p w:rsidR="00864ED2" w:rsidRPr="004A4E8D" w:rsidRDefault="00864ED2" w:rsidP="00C36305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Старший мастер по ремонту</w:t>
            </w:r>
          </w:p>
        </w:tc>
        <w:tc>
          <w:tcPr>
            <w:tcW w:w="931" w:type="pct"/>
          </w:tcPr>
          <w:p w:rsidR="00864ED2" w:rsidRDefault="00864ED2" w:rsidP="00795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15 227</w:t>
            </w:r>
          </w:p>
        </w:tc>
      </w:tr>
      <w:tr w:rsidR="005B2B37" w:rsidRPr="004A4E8D" w:rsidTr="0064292A">
        <w:tc>
          <w:tcPr>
            <w:tcW w:w="1377" w:type="pct"/>
            <w:vMerge/>
          </w:tcPr>
          <w:p w:rsidR="005B2B37" w:rsidRPr="004A4E8D" w:rsidRDefault="005B2B37" w:rsidP="00C363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2" w:type="pct"/>
          </w:tcPr>
          <w:p w:rsidR="005B2B37" w:rsidRPr="004A4E8D" w:rsidRDefault="00864ED2" w:rsidP="00C36305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Ведущий диспетчер</w:t>
            </w:r>
          </w:p>
        </w:tc>
        <w:tc>
          <w:tcPr>
            <w:tcW w:w="931" w:type="pct"/>
          </w:tcPr>
          <w:p w:rsidR="005B2B37" w:rsidRPr="004A4E8D" w:rsidRDefault="00864ED2" w:rsidP="00C363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15 227</w:t>
            </w:r>
          </w:p>
        </w:tc>
      </w:tr>
      <w:tr w:rsidR="005B2B37" w:rsidRPr="004A4E8D" w:rsidTr="0064292A">
        <w:tc>
          <w:tcPr>
            <w:tcW w:w="1377" w:type="pct"/>
            <w:vMerge/>
          </w:tcPr>
          <w:p w:rsidR="005B2B37" w:rsidRPr="004A4E8D" w:rsidRDefault="005B2B37" w:rsidP="00C363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2" w:type="pct"/>
          </w:tcPr>
          <w:p w:rsidR="005B2B37" w:rsidRPr="004A4E8D" w:rsidRDefault="00864ED2" w:rsidP="00C363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автоколонны</w:t>
            </w:r>
          </w:p>
        </w:tc>
        <w:tc>
          <w:tcPr>
            <w:tcW w:w="931" w:type="pct"/>
          </w:tcPr>
          <w:p w:rsidR="005B2B37" w:rsidRPr="002E321C" w:rsidRDefault="00864ED2" w:rsidP="00C3630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15 227</w:t>
            </w:r>
          </w:p>
        </w:tc>
      </w:tr>
      <w:tr w:rsidR="005B2B37" w:rsidRPr="004A4E8D" w:rsidTr="00C36305">
        <w:tc>
          <w:tcPr>
            <w:tcW w:w="5000" w:type="pct"/>
            <w:gridSpan w:val="3"/>
          </w:tcPr>
          <w:p w:rsidR="005B2B37" w:rsidRPr="004A4E8D" w:rsidRDefault="005B2B37" w:rsidP="00C36305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Профессиональная квалификационная группа «третьего уровня»</w:t>
            </w:r>
          </w:p>
        </w:tc>
      </w:tr>
      <w:tr w:rsidR="00290EA1" w:rsidRPr="004A4E8D" w:rsidTr="0064292A">
        <w:tc>
          <w:tcPr>
            <w:tcW w:w="1377" w:type="pct"/>
            <w:vMerge w:val="restart"/>
            <w:vAlign w:val="center"/>
          </w:tcPr>
          <w:p w:rsidR="00290EA1" w:rsidRPr="004A4E8D" w:rsidRDefault="00290EA1" w:rsidP="00C36305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2692" w:type="pct"/>
          </w:tcPr>
          <w:p w:rsidR="00290EA1" w:rsidRPr="004A4E8D" w:rsidRDefault="00290EA1" w:rsidP="00C36305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Инженер-программист</w:t>
            </w:r>
          </w:p>
        </w:tc>
        <w:tc>
          <w:tcPr>
            <w:tcW w:w="931" w:type="pct"/>
          </w:tcPr>
          <w:p w:rsidR="00290EA1" w:rsidRPr="002E321C" w:rsidRDefault="00290EA1" w:rsidP="00C3630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16 726</w:t>
            </w:r>
          </w:p>
        </w:tc>
      </w:tr>
      <w:tr w:rsidR="00290EA1" w:rsidRPr="004A4E8D" w:rsidTr="0064292A">
        <w:tc>
          <w:tcPr>
            <w:tcW w:w="1377" w:type="pct"/>
            <w:vMerge/>
          </w:tcPr>
          <w:p w:rsidR="00290EA1" w:rsidRPr="004A4E8D" w:rsidRDefault="00290EA1" w:rsidP="00C363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2" w:type="pct"/>
          </w:tcPr>
          <w:p w:rsidR="00290EA1" w:rsidRPr="004A4E8D" w:rsidRDefault="00290EA1" w:rsidP="00C36305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Юрисконсульт</w:t>
            </w:r>
          </w:p>
        </w:tc>
        <w:tc>
          <w:tcPr>
            <w:tcW w:w="931" w:type="pct"/>
          </w:tcPr>
          <w:p w:rsidR="00290EA1" w:rsidRPr="002E321C" w:rsidRDefault="00290EA1" w:rsidP="00C3630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16 726</w:t>
            </w:r>
          </w:p>
        </w:tc>
      </w:tr>
      <w:tr w:rsidR="00290EA1" w:rsidRPr="004A4E8D" w:rsidTr="0064292A">
        <w:tc>
          <w:tcPr>
            <w:tcW w:w="1377" w:type="pct"/>
            <w:vMerge/>
          </w:tcPr>
          <w:p w:rsidR="00290EA1" w:rsidRPr="004A4E8D" w:rsidRDefault="00290EA1" w:rsidP="00C363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2" w:type="pct"/>
          </w:tcPr>
          <w:p w:rsidR="00290EA1" w:rsidRPr="004A4E8D" w:rsidRDefault="00290EA1" w:rsidP="00C36305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Эксперт дорожного хозяйства</w:t>
            </w:r>
          </w:p>
        </w:tc>
        <w:tc>
          <w:tcPr>
            <w:tcW w:w="931" w:type="pct"/>
          </w:tcPr>
          <w:p w:rsidR="00290EA1" w:rsidRPr="002E321C" w:rsidRDefault="00290EA1" w:rsidP="00C3630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16 726</w:t>
            </w:r>
          </w:p>
        </w:tc>
      </w:tr>
      <w:tr w:rsidR="00290EA1" w:rsidRPr="004A4E8D" w:rsidTr="0064292A">
        <w:tc>
          <w:tcPr>
            <w:tcW w:w="1377" w:type="pct"/>
            <w:vMerge/>
          </w:tcPr>
          <w:p w:rsidR="00290EA1" w:rsidRPr="004A4E8D" w:rsidRDefault="00290EA1" w:rsidP="00C363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2" w:type="pct"/>
          </w:tcPr>
          <w:p w:rsidR="00290EA1" w:rsidRPr="004A4E8D" w:rsidRDefault="00290EA1" w:rsidP="00C36305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Инженер</w:t>
            </w:r>
          </w:p>
        </w:tc>
        <w:tc>
          <w:tcPr>
            <w:tcW w:w="931" w:type="pct"/>
          </w:tcPr>
          <w:p w:rsidR="00290EA1" w:rsidRPr="002E321C" w:rsidRDefault="00290EA1" w:rsidP="00C3630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16 726</w:t>
            </w:r>
          </w:p>
        </w:tc>
      </w:tr>
      <w:tr w:rsidR="00290EA1" w:rsidRPr="004A4E8D" w:rsidTr="0064292A">
        <w:tc>
          <w:tcPr>
            <w:tcW w:w="1377" w:type="pct"/>
            <w:vMerge/>
          </w:tcPr>
          <w:p w:rsidR="00290EA1" w:rsidRPr="004A4E8D" w:rsidRDefault="00290EA1" w:rsidP="00C363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2" w:type="pct"/>
          </w:tcPr>
          <w:p w:rsidR="00290EA1" w:rsidRPr="004A4E8D" w:rsidRDefault="00290EA1" w:rsidP="00C363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Инженер-технолог</w:t>
            </w:r>
          </w:p>
        </w:tc>
        <w:tc>
          <w:tcPr>
            <w:tcW w:w="931" w:type="pct"/>
          </w:tcPr>
          <w:p w:rsidR="00290EA1" w:rsidRPr="00290EA1" w:rsidRDefault="00290EA1" w:rsidP="00C363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16 726</w:t>
            </w:r>
          </w:p>
        </w:tc>
      </w:tr>
      <w:tr w:rsidR="0064292A" w:rsidRPr="004A4E8D" w:rsidTr="0064292A">
        <w:tc>
          <w:tcPr>
            <w:tcW w:w="1377" w:type="pct"/>
            <w:vMerge w:val="restart"/>
          </w:tcPr>
          <w:p w:rsidR="0064292A" w:rsidRPr="004A4E8D" w:rsidRDefault="0064292A" w:rsidP="00C36305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3 квалификационный уровень</w:t>
            </w:r>
          </w:p>
        </w:tc>
        <w:tc>
          <w:tcPr>
            <w:tcW w:w="2692" w:type="pct"/>
            <w:vAlign w:val="center"/>
          </w:tcPr>
          <w:p w:rsidR="0064292A" w:rsidRPr="004A4E8D" w:rsidRDefault="0064292A" w:rsidP="00C36305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Инженер 1 категории</w:t>
            </w:r>
          </w:p>
        </w:tc>
        <w:tc>
          <w:tcPr>
            <w:tcW w:w="931" w:type="pct"/>
            <w:vAlign w:val="center"/>
          </w:tcPr>
          <w:p w:rsidR="0064292A" w:rsidRPr="002E321C" w:rsidRDefault="0064292A" w:rsidP="00C3630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18 733</w:t>
            </w:r>
          </w:p>
        </w:tc>
      </w:tr>
      <w:tr w:rsidR="0064292A" w:rsidRPr="004A4E8D" w:rsidTr="0064292A">
        <w:tc>
          <w:tcPr>
            <w:tcW w:w="1377" w:type="pct"/>
            <w:vMerge/>
          </w:tcPr>
          <w:p w:rsidR="0064292A" w:rsidRPr="004A4E8D" w:rsidRDefault="0064292A" w:rsidP="00C363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2" w:type="pct"/>
            <w:vAlign w:val="center"/>
          </w:tcPr>
          <w:p w:rsidR="0064292A" w:rsidRPr="004A4E8D" w:rsidRDefault="0064292A" w:rsidP="00C363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Эксперт 1 категории</w:t>
            </w:r>
          </w:p>
        </w:tc>
        <w:tc>
          <w:tcPr>
            <w:tcW w:w="931" w:type="pct"/>
            <w:vAlign w:val="center"/>
          </w:tcPr>
          <w:p w:rsidR="0064292A" w:rsidRPr="0064292A" w:rsidRDefault="0064292A" w:rsidP="00C363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18 733</w:t>
            </w:r>
          </w:p>
        </w:tc>
      </w:tr>
      <w:tr w:rsidR="005B2B37" w:rsidRPr="004A4E8D" w:rsidTr="0064292A">
        <w:tc>
          <w:tcPr>
            <w:tcW w:w="1377" w:type="pct"/>
            <w:vMerge w:val="restart"/>
            <w:vAlign w:val="center"/>
          </w:tcPr>
          <w:p w:rsidR="005B2B37" w:rsidRPr="004A4E8D" w:rsidRDefault="005B2B37" w:rsidP="00C36305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4 квалификационный уровень</w:t>
            </w:r>
          </w:p>
        </w:tc>
        <w:tc>
          <w:tcPr>
            <w:tcW w:w="2692" w:type="pct"/>
          </w:tcPr>
          <w:p w:rsidR="005B2B37" w:rsidRPr="004A4E8D" w:rsidRDefault="005B2B37" w:rsidP="00C36305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Ведущий экономист</w:t>
            </w:r>
          </w:p>
        </w:tc>
        <w:tc>
          <w:tcPr>
            <w:tcW w:w="931" w:type="pct"/>
          </w:tcPr>
          <w:p w:rsidR="005B2B37" w:rsidRPr="002E321C" w:rsidRDefault="002E321C" w:rsidP="00C3630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21 150</w:t>
            </w:r>
          </w:p>
        </w:tc>
      </w:tr>
      <w:tr w:rsidR="005B2B37" w:rsidRPr="004A4E8D" w:rsidTr="0064292A">
        <w:tc>
          <w:tcPr>
            <w:tcW w:w="1377" w:type="pct"/>
            <w:vMerge/>
          </w:tcPr>
          <w:p w:rsidR="005B2B37" w:rsidRPr="004A4E8D" w:rsidRDefault="005B2B37" w:rsidP="00C363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2" w:type="pct"/>
          </w:tcPr>
          <w:p w:rsidR="005B2B37" w:rsidRPr="004A4E8D" w:rsidRDefault="005B2B37" w:rsidP="00C36305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Ведущий бухгалтер</w:t>
            </w:r>
          </w:p>
        </w:tc>
        <w:tc>
          <w:tcPr>
            <w:tcW w:w="931" w:type="pct"/>
          </w:tcPr>
          <w:p w:rsidR="005B2B37" w:rsidRPr="002E321C" w:rsidRDefault="002E321C" w:rsidP="00C3630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21 150</w:t>
            </w:r>
          </w:p>
        </w:tc>
      </w:tr>
      <w:tr w:rsidR="005B2B37" w:rsidRPr="004A4E8D" w:rsidTr="0064292A">
        <w:tc>
          <w:tcPr>
            <w:tcW w:w="1377" w:type="pct"/>
            <w:vMerge/>
          </w:tcPr>
          <w:p w:rsidR="005B2B37" w:rsidRPr="004A4E8D" w:rsidRDefault="005B2B37" w:rsidP="00C363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2" w:type="pct"/>
          </w:tcPr>
          <w:p w:rsidR="005B2B37" w:rsidRPr="004A4E8D" w:rsidRDefault="005B2B37" w:rsidP="00C36305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Ведущий менеджер по персоналу</w:t>
            </w:r>
          </w:p>
        </w:tc>
        <w:tc>
          <w:tcPr>
            <w:tcW w:w="931" w:type="pct"/>
          </w:tcPr>
          <w:p w:rsidR="005B2B37" w:rsidRPr="002E321C" w:rsidRDefault="002E321C" w:rsidP="00C3630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21 150</w:t>
            </w:r>
          </w:p>
        </w:tc>
      </w:tr>
      <w:tr w:rsidR="005B2B37" w:rsidRPr="004A4E8D" w:rsidTr="0064292A">
        <w:tc>
          <w:tcPr>
            <w:tcW w:w="1377" w:type="pct"/>
            <w:vMerge/>
          </w:tcPr>
          <w:p w:rsidR="005B2B37" w:rsidRPr="004A4E8D" w:rsidRDefault="005B2B37" w:rsidP="00C363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2" w:type="pct"/>
          </w:tcPr>
          <w:p w:rsidR="005B2B37" w:rsidRPr="004A4E8D" w:rsidRDefault="005B2B37" w:rsidP="00C36305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Ведущий инженер по промышленной безопасности</w:t>
            </w:r>
          </w:p>
        </w:tc>
        <w:tc>
          <w:tcPr>
            <w:tcW w:w="931" w:type="pct"/>
          </w:tcPr>
          <w:p w:rsidR="005B2B37" w:rsidRPr="002E321C" w:rsidRDefault="002E321C" w:rsidP="00C3630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21 150</w:t>
            </w:r>
          </w:p>
        </w:tc>
      </w:tr>
      <w:tr w:rsidR="005B2B37" w:rsidRPr="004A4E8D" w:rsidTr="0064292A">
        <w:tc>
          <w:tcPr>
            <w:tcW w:w="1377" w:type="pct"/>
            <w:vMerge/>
          </w:tcPr>
          <w:p w:rsidR="005B2B37" w:rsidRPr="004A4E8D" w:rsidRDefault="005B2B37" w:rsidP="00C363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2" w:type="pct"/>
          </w:tcPr>
          <w:p w:rsidR="005B2B37" w:rsidRPr="004A4E8D" w:rsidRDefault="005B2B37" w:rsidP="00C36305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Ведущий инженер по снабжению</w:t>
            </w:r>
          </w:p>
        </w:tc>
        <w:tc>
          <w:tcPr>
            <w:tcW w:w="931" w:type="pct"/>
          </w:tcPr>
          <w:p w:rsidR="005B2B37" w:rsidRPr="002E321C" w:rsidRDefault="002E321C" w:rsidP="00C3630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21 150</w:t>
            </w:r>
          </w:p>
        </w:tc>
      </w:tr>
      <w:tr w:rsidR="005B2B37" w:rsidRPr="004A4E8D" w:rsidTr="0064292A">
        <w:tc>
          <w:tcPr>
            <w:tcW w:w="1377" w:type="pct"/>
            <w:vMerge/>
          </w:tcPr>
          <w:p w:rsidR="005B2B37" w:rsidRPr="004A4E8D" w:rsidRDefault="005B2B37" w:rsidP="00C363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2" w:type="pct"/>
          </w:tcPr>
          <w:p w:rsidR="005B2B37" w:rsidRPr="004A4E8D" w:rsidRDefault="005B2B37" w:rsidP="00C36305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Ведущий инженер по организации производством</w:t>
            </w:r>
          </w:p>
        </w:tc>
        <w:tc>
          <w:tcPr>
            <w:tcW w:w="931" w:type="pct"/>
          </w:tcPr>
          <w:p w:rsidR="005B2B37" w:rsidRPr="007A4457" w:rsidRDefault="007A4457" w:rsidP="00C3630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21 150</w:t>
            </w:r>
          </w:p>
        </w:tc>
      </w:tr>
      <w:tr w:rsidR="005B2B37" w:rsidRPr="004A4E8D" w:rsidTr="0064292A">
        <w:tc>
          <w:tcPr>
            <w:tcW w:w="1377" w:type="pct"/>
            <w:vMerge/>
          </w:tcPr>
          <w:p w:rsidR="005B2B37" w:rsidRPr="004A4E8D" w:rsidRDefault="005B2B37" w:rsidP="00C363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2" w:type="pct"/>
          </w:tcPr>
          <w:p w:rsidR="005B2B37" w:rsidRPr="004A4E8D" w:rsidRDefault="005B2B37" w:rsidP="00C36305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Ведущий эксперт-автотехник</w:t>
            </w:r>
          </w:p>
        </w:tc>
        <w:tc>
          <w:tcPr>
            <w:tcW w:w="931" w:type="pct"/>
          </w:tcPr>
          <w:p w:rsidR="005B2B37" w:rsidRPr="007A4457" w:rsidRDefault="007A4457" w:rsidP="00C3630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21 150</w:t>
            </w:r>
          </w:p>
        </w:tc>
      </w:tr>
      <w:tr w:rsidR="005B2B37" w:rsidRPr="004A4E8D" w:rsidTr="0064292A">
        <w:tc>
          <w:tcPr>
            <w:tcW w:w="1377" w:type="pct"/>
            <w:vMerge/>
          </w:tcPr>
          <w:p w:rsidR="005B2B37" w:rsidRPr="004A4E8D" w:rsidRDefault="005B2B37" w:rsidP="00C363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2" w:type="pct"/>
          </w:tcPr>
          <w:p w:rsidR="005B2B37" w:rsidRPr="004A4E8D" w:rsidRDefault="005B2B37" w:rsidP="00C36305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Ведущий инженер</w:t>
            </w:r>
          </w:p>
        </w:tc>
        <w:tc>
          <w:tcPr>
            <w:tcW w:w="931" w:type="pct"/>
          </w:tcPr>
          <w:p w:rsidR="005B2B37" w:rsidRPr="007A4457" w:rsidRDefault="007A4457" w:rsidP="00C3630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21 150</w:t>
            </w:r>
          </w:p>
        </w:tc>
      </w:tr>
      <w:tr w:rsidR="00471FEC" w:rsidRPr="004A4E8D" w:rsidTr="0064292A">
        <w:tc>
          <w:tcPr>
            <w:tcW w:w="1377" w:type="pct"/>
            <w:vMerge/>
          </w:tcPr>
          <w:p w:rsidR="00471FEC" w:rsidRPr="004A4E8D" w:rsidRDefault="00471FEC" w:rsidP="00C363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2" w:type="pct"/>
          </w:tcPr>
          <w:p w:rsidR="00471FEC" w:rsidRPr="004A4E8D" w:rsidRDefault="00471FEC" w:rsidP="00C363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Ведущий инженер ОТК и БД</w:t>
            </w:r>
          </w:p>
        </w:tc>
        <w:tc>
          <w:tcPr>
            <w:tcW w:w="931" w:type="pct"/>
          </w:tcPr>
          <w:p w:rsidR="00471FEC" w:rsidRPr="00471FEC" w:rsidRDefault="00471FEC" w:rsidP="00C363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21 150</w:t>
            </w:r>
          </w:p>
        </w:tc>
      </w:tr>
      <w:tr w:rsidR="005B2B37" w:rsidRPr="004A4E8D" w:rsidTr="0064292A">
        <w:trPr>
          <w:trHeight w:val="367"/>
        </w:trPr>
        <w:tc>
          <w:tcPr>
            <w:tcW w:w="1377" w:type="pct"/>
            <w:vMerge/>
          </w:tcPr>
          <w:p w:rsidR="005B2B37" w:rsidRPr="004A4E8D" w:rsidRDefault="005B2B37" w:rsidP="00C363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2" w:type="pct"/>
          </w:tcPr>
          <w:p w:rsidR="005B2B37" w:rsidRPr="004A4E8D" w:rsidRDefault="005B2B37" w:rsidP="00C36305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Ведущий инженер по ремонту</w:t>
            </w:r>
          </w:p>
        </w:tc>
        <w:tc>
          <w:tcPr>
            <w:tcW w:w="931" w:type="pct"/>
          </w:tcPr>
          <w:p w:rsidR="005B2B37" w:rsidRPr="004A4E8D" w:rsidRDefault="007A4457" w:rsidP="007A44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21 150</w:t>
            </w:r>
          </w:p>
        </w:tc>
      </w:tr>
      <w:tr w:rsidR="005B2B37" w:rsidRPr="004A4E8D" w:rsidTr="0064292A">
        <w:trPr>
          <w:trHeight w:val="414"/>
        </w:trPr>
        <w:tc>
          <w:tcPr>
            <w:tcW w:w="1377" w:type="pct"/>
            <w:vMerge w:val="restart"/>
          </w:tcPr>
          <w:p w:rsidR="005B2B37" w:rsidRPr="004A4E8D" w:rsidRDefault="005B2B37" w:rsidP="00C36305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5 квалификационный уровень</w:t>
            </w:r>
          </w:p>
        </w:tc>
        <w:tc>
          <w:tcPr>
            <w:tcW w:w="2692" w:type="pct"/>
          </w:tcPr>
          <w:p w:rsidR="005B2B37" w:rsidRPr="004A4E8D" w:rsidRDefault="005B2B37" w:rsidP="00C36305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Заместитель главного бухгалтера</w:t>
            </w:r>
          </w:p>
        </w:tc>
        <w:tc>
          <w:tcPr>
            <w:tcW w:w="931" w:type="pct"/>
          </w:tcPr>
          <w:p w:rsidR="005B2B37" w:rsidRPr="007A4457" w:rsidRDefault="007A4457" w:rsidP="00C3630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23 902</w:t>
            </w:r>
          </w:p>
        </w:tc>
      </w:tr>
      <w:tr w:rsidR="005B2B37" w:rsidRPr="004A4E8D" w:rsidTr="0064292A">
        <w:tc>
          <w:tcPr>
            <w:tcW w:w="1377" w:type="pct"/>
            <w:vMerge/>
          </w:tcPr>
          <w:p w:rsidR="005B2B37" w:rsidRPr="004A4E8D" w:rsidRDefault="005B2B37" w:rsidP="00C363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2" w:type="pct"/>
          </w:tcPr>
          <w:p w:rsidR="005B2B37" w:rsidRPr="004A4E8D" w:rsidRDefault="005B2B37" w:rsidP="00C36305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Главный специалист дорожно-ремонтной службы</w:t>
            </w:r>
          </w:p>
        </w:tc>
        <w:tc>
          <w:tcPr>
            <w:tcW w:w="931" w:type="pct"/>
            <w:vAlign w:val="center"/>
          </w:tcPr>
          <w:p w:rsidR="005B2B37" w:rsidRPr="00486233" w:rsidRDefault="007A4457" w:rsidP="00C363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23 902</w:t>
            </w:r>
          </w:p>
        </w:tc>
      </w:tr>
      <w:tr w:rsidR="005B2B37" w:rsidRPr="004A4E8D" w:rsidTr="00C36305">
        <w:tc>
          <w:tcPr>
            <w:tcW w:w="5000" w:type="pct"/>
            <w:gridSpan w:val="3"/>
          </w:tcPr>
          <w:p w:rsidR="005B2B37" w:rsidRPr="004A4E8D" w:rsidRDefault="005B2B37" w:rsidP="00C36305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Профессиональная квалификационная группа «четвертого уровня»</w:t>
            </w:r>
          </w:p>
        </w:tc>
      </w:tr>
      <w:tr w:rsidR="005B2B37" w:rsidRPr="004A4E8D" w:rsidTr="0064292A">
        <w:tc>
          <w:tcPr>
            <w:tcW w:w="1377" w:type="pct"/>
            <w:vMerge w:val="restart"/>
          </w:tcPr>
          <w:p w:rsidR="005B2B37" w:rsidRPr="004A4E8D" w:rsidRDefault="005B2B37" w:rsidP="00C36305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2692" w:type="pct"/>
          </w:tcPr>
          <w:p w:rsidR="005B2B37" w:rsidRPr="004A4E8D" w:rsidRDefault="005B2B37" w:rsidP="00C36305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Начальник отдела закупок</w:t>
            </w:r>
          </w:p>
        </w:tc>
        <w:tc>
          <w:tcPr>
            <w:tcW w:w="931" w:type="pct"/>
          </w:tcPr>
          <w:p w:rsidR="005B2B37" w:rsidRPr="004A4E8D" w:rsidRDefault="00486233" w:rsidP="00C363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27 009</w:t>
            </w:r>
          </w:p>
        </w:tc>
      </w:tr>
      <w:tr w:rsidR="005B2B37" w:rsidRPr="004A4E8D" w:rsidTr="0064292A">
        <w:tc>
          <w:tcPr>
            <w:tcW w:w="1377" w:type="pct"/>
            <w:vMerge/>
          </w:tcPr>
          <w:p w:rsidR="005B2B37" w:rsidRPr="004A4E8D" w:rsidRDefault="005B2B37" w:rsidP="00C363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2" w:type="pct"/>
            <w:vAlign w:val="center"/>
          </w:tcPr>
          <w:p w:rsidR="005B2B37" w:rsidRPr="004A4E8D" w:rsidRDefault="005B2B37" w:rsidP="00C36305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Начальник планово-экономического отдела</w:t>
            </w:r>
          </w:p>
        </w:tc>
        <w:tc>
          <w:tcPr>
            <w:tcW w:w="931" w:type="pct"/>
            <w:vAlign w:val="center"/>
          </w:tcPr>
          <w:p w:rsidR="005B2B37" w:rsidRPr="004A4E8D" w:rsidRDefault="00486233" w:rsidP="00486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27 009</w:t>
            </w:r>
          </w:p>
        </w:tc>
      </w:tr>
      <w:tr w:rsidR="005B2B37" w:rsidRPr="004A4E8D" w:rsidTr="0064292A">
        <w:tc>
          <w:tcPr>
            <w:tcW w:w="1377" w:type="pct"/>
          </w:tcPr>
          <w:p w:rsidR="005B2B37" w:rsidRPr="004A4E8D" w:rsidRDefault="005B2B37" w:rsidP="00C36305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2692" w:type="pct"/>
            <w:vAlign w:val="center"/>
          </w:tcPr>
          <w:p w:rsidR="005B2B37" w:rsidRPr="004A4E8D" w:rsidRDefault="005B2B37" w:rsidP="00C36305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Главный механик</w:t>
            </w:r>
          </w:p>
        </w:tc>
        <w:tc>
          <w:tcPr>
            <w:tcW w:w="931" w:type="pct"/>
            <w:vAlign w:val="center"/>
          </w:tcPr>
          <w:p w:rsidR="005B2B37" w:rsidRPr="004A4E8D" w:rsidRDefault="00486233" w:rsidP="00C363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28 575</w:t>
            </w:r>
          </w:p>
        </w:tc>
      </w:tr>
    </w:tbl>
    <w:p w:rsidR="005B2B37" w:rsidRDefault="005B2B37" w:rsidP="005B2B37">
      <w:pPr>
        <w:jc w:val="center"/>
        <w:rPr>
          <w:sz w:val="26"/>
          <w:szCs w:val="26"/>
        </w:rPr>
      </w:pPr>
    </w:p>
    <w:p w:rsidR="005B2B37" w:rsidRDefault="005B2B37" w:rsidP="005B2B37">
      <w:pPr>
        <w:pStyle w:val="ab"/>
        <w:ind w:firstLine="4962"/>
        <w:rPr>
          <w:sz w:val="26"/>
          <w:szCs w:val="26"/>
        </w:rPr>
      </w:pPr>
    </w:p>
    <w:p w:rsidR="005B2B37" w:rsidRDefault="005B2B37" w:rsidP="005B2B37">
      <w:pPr>
        <w:pStyle w:val="ab"/>
        <w:ind w:firstLine="4962"/>
        <w:rPr>
          <w:sz w:val="26"/>
          <w:szCs w:val="26"/>
        </w:rPr>
      </w:pPr>
    </w:p>
    <w:p w:rsidR="005B2B37" w:rsidRDefault="005B2B37" w:rsidP="005B2B37">
      <w:pPr>
        <w:pStyle w:val="ab"/>
        <w:ind w:firstLine="4962"/>
        <w:rPr>
          <w:sz w:val="26"/>
          <w:szCs w:val="26"/>
        </w:rPr>
      </w:pPr>
    </w:p>
    <w:p w:rsidR="005B2B37" w:rsidRPr="00FF49C3" w:rsidRDefault="005B2B37" w:rsidP="005B2B37">
      <w:pPr>
        <w:pStyle w:val="ab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2</w:t>
      </w:r>
    </w:p>
    <w:p w:rsidR="005B2B37" w:rsidRPr="00FF49C3" w:rsidRDefault="005B2B37" w:rsidP="005B2B37">
      <w:pPr>
        <w:pStyle w:val="ab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:rsidR="005B2B37" w:rsidRDefault="005B2B37" w:rsidP="005B2B37">
      <w:pPr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5B2B37" w:rsidRPr="00CC2F24" w:rsidTr="00C36305">
        <w:tc>
          <w:tcPr>
            <w:tcW w:w="2235" w:type="dxa"/>
          </w:tcPr>
          <w:p w:rsidR="005B2B37" w:rsidRPr="00F5080D" w:rsidRDefault="005B2B37" w:rsidP="00C36305">
            <w:pPr>
              <w:rPr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5B2B37" w:rsidRPr="006A3B32" w:rsidRDefault="005B2B37" w:rsidP="00C36305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5B2B37" w:rsidRDefault="005B2B37" w:rsidP="005B2B37">
      <w:pPr>
        <w:shd w:val="clear" w:color="auto" w:fill="FFFFFF"/>
        <w:ind w:firstLine="709"/>
        <w:jc w:val="center"/>
        <w:rPr>
          <w:sz w:val="26"/>
          <w:szCs w:val="26"/>
        </w:rPr>
      </w:pPr>
    </w:p>
    <w:p w:rsidR="005B2B37" w:rsidRPr="000E529B" w:rsidRDefault="005B2B37" w:rsidP="005B2B37">
      <w:pPr>
        <w:shd w:val="clear" w:color="auto" w:fill="FFFFFF"/>
        <w:ind w:firstLine="709"/>
        <w:jc w:val="center"/>
        <w:rPr>
          <w:b/>
          <w:sz w:val="26"/>
          <w:szCs w:val="26"/>
        </w:rPr>
      </w:pPr>
      <w:r w:rsidRPr="000E529B">
        <w:rPr>
          <w:b/>
          <w:sz w:val="26"/>
          <w:szCs w:val="26"/>
        </w:rPr>
        <w:t>Размеры должностных окладов рабочих Учреждения</w:t>
      </w:r>
    </w:p>
    <w:p w:rsidR="005B2B37" w:rsidRPr="00A07A56" w:rsidRDefault="005B2B37" w:rsidP="005B2B37">
      <w:pPr>
        <w:shd w:val="clear" w:color="auto" w:fill="FFFFFF"/>
        <w:ind w:firstLine="709"/>
        <w:jc w:val="center"/>
        <w:rPr>
          <w:color w:val="000000"/>
          <w:sz w:val="26"/>
          <w:szCs w:val="26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9"/>
        <w:gridCol w:w="4562"/>
        <w:gridCol w:w="1796"/>
      </w:tblGrid>
      <w:tr w:rsidR="005B2B37" w:rsidRPr="004A4E8D" w:rsidTr="00C36305">
        <w:tc>
          <w:tcPr>
            <w:tcW w:w="1378" w:type="pct"/>
          </w:tcPr>
          <w:p w:rsidR="005B2B37" w:rsidRPr="004A4E8D" w:rsidRDefault="005B2B37" w:rsidP="00C36305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Квалификационные уровни</w:t>
            </w:r>
          </w:p>
        </w:tc>
        <w:tc>
          <w:tcPr>
            <w:tcW w:w="2599" w:type="pct"/>
          </w:tcPr>
          <w:p w:rsidR="005B2B37" w:rsidRPr="004A4E8D" w:rsidRDefault="005B2B37" w:rsidP="00C36305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Профессии рабочих, отнесенные к квалификационным уровням</w:t>
            </w:r>
          </w:p>
        </w:tc>
        <w:tc>
          <w:tcPr>
            <w:tcW w:w="1022" w:type="pct"/>
          </w:tcPr>
          <w:p w:rsidR="005B2B37" w:rsidRPr="004A4E8D" w:rsidRDefault="005B2B37" w:rsidP="00C36305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Должностной оклад, руб.</w:t>
            </w:r>
          </w:p>
        </w:tc>
      </w:tr>
      <w:tr w:rsidR="005B2B37" w:rsidRPr="004A4E8D" w:rsidTr="00C36305">
        <w:tc>
          <w:tcPr>
            <w:tcW w:w="1378" w:type="pct"/>
          </w:tcPr>
          <w:p w:rsidR="005B2B37" w:rsidRPr="004A4E8D" w:rsidRDefault="005B2B37" w:rsidP="00C36305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99" w:type="pct"/>
          </w:tcPr>
          <w:p w:rsidR="005B2B37" w:rsidRPr="004A4E8D" w:rsidRDefault="005B2B37" w:rsidP="00C36305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22" w:type="pct"/>
          </w:tcPr>
          <w:p w:rsidR="005B2B37" w:rsidRPr="004A4E8D" w:rsidRDefault="005B2B37" w:rsidP="00C36305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3</w:t>
            </w:r>
          </w:p>
        </w:tc>
      </w:tr>
      <w:tr w:rsidR="005B2B37" w:rsidRPr="004A4E8D" w:rsidTr="00C36305">
        <w:tc>
          <w:tcPr>
            <w:tcW w:w="5000" w:type="pct"/>
            <w:gridSpan w:val="3"/>
          </w:tcPr>
          <w:p w:rsidR="005B2B37" w:rsidRPr="004A4E8D" w:rsidRDefault="005B2B37" w:rsidP="00C36305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Профессиональная квалификационная группа «первого уровня»</w:t>
            </w:r>
          </w:p>
        </w:tc>
      </w:tr>
      <w:tr w:rsidR="005B2B37" w:rsidRPr="004A4E8D" w:rsidTr="00C36305">
        <w:tc>
          <w:tcPr>
            <w:tcW w:w="1378" w:type="pct"/>
          </w:tcPr>
          <w:p w:rsidR="005B2B37" w:rsidRPr="004A4E8D" w:rsidRDefault="005B2B37" w:rsidP="00C36305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2599" w:type="pct"/>
          </w:tcPr>
          <w:p w:rsidR="005B2B37" w:rsidRPr="004A4E8D" w:rsidRDefault="005B2B37" w:rsidP="00C36305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Рабочие 2 разряда:</w:t>
            </w:r>
          </w:p>
          <w:p w:rsidR="005B2B37" w:rsidRPr="004A4E8D" w:rsidRDefault="005B2B37" w:rsidP="00C36305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рабочий комплексной уборки, дорожный рабочий, уборщик производственных помещений</w:t>
            </w:r>
          </w:p>
        </w:tc>
        <w:tc>
          <w:tcPr>
            <w:tcW w:w="1022" w:type="pct"/>
            <w:vAlign w:val="center"/>
          </w:tcPr>
          <w:p w:rsidR="005B2B37" w:rsidRPr="004A4E8D" w:rsidRDefault="00486233" w:rsidP="00C363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12 887</w:t>
            </w:r>
          </w:p>
        </w:tc>
      </w:tr>
      <w:tr w:rsidR="005B2B37" w:rsidRPr="004A4E8D" w:rsidTr="00C36305">
        <w:tc>
          <w:tcPr>
            <w:tcW w:w="5000" w:type="pct"/>
            <w:gridSpan w:val="3"/>
          </w:tcPr>
          <w:p w:rsidR="005B2B37" w:rsidRPr="004A4E8D" w:rsidRDefault="005B2B37" w:rsidP="00C36305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Профессиональная квалификационная группа «второго уровня»</w:t>
            </w:r>
          </w:p>
        </w:tc>
      </w:tr>
      <w:tr w:rsidR="005B2B37" w:rsidRPr="004A4E8D" w:rsidTr="00C36305">
        <w:tc>
          <w:tcPr>
            <w:tcW w:w="1378" w:type="pct"/>
            <w:vMerge w:val="restart"/>
            <w:vAlign w:val="center"/>
          </w:tcPr>
          <w:p w:rsidR="005B2B37" w:rsidRPr="004A4E8D" w:rsidRDefault="005B2B37" w:rsidP="00C36305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2599" w:type="pct"/>
            <w:vAlign w:val="center"/>
          </w:tcPr>
          <w:p w:rsidR="005B2B37" w:rsidRPr="004A4E8D" w:rsidRDefault="005B2B37" w:rsidP="00C36305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Рабочие 4 разряда:</w:t>
            </w:r>
          </w:p>
          <w:p w:rsidR="005B2B37" w:rsidRPr="004A4E8D" w:rsidRDefault="005B2B37" w:rsidP="00C36305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 xml:space="preserve">слесарь по ремонту автомобилей, </w:t>
            </w:r>
            <w:proofErr w:type="spellStart"/>
            <w:r w:rsidRPr="004A4E8D">
              <w:rPr>
                <w:color w:val="000000"/>
                <w:sz w:val="22"/>
                <w:szCs w:val="22"/>
              </w:rPr>
              <w:t>электрогазосварщик</w:t>
            </w:r>
            <w:proofErr w:type="spellEnd"/>
            <w:r w:rsidRPr="004A4E8D">
              <w:rPr>
                <w:color w:val="000000"/>
                <w:sz w:val="22"/>
                <w:szCs w:val="22"/>
              </w:rPr>
              <w:t>, водитель погрузчика, тракторист, водитель автомобиля</w:t>
            </w:r>
          </w:p>
        </w:tc>
        <w:tc>
          <w:tcPr>
            <w:tcW w:w="1022" w:type="pct"/>
            <w:vAlign w:val="center"/>
          </w:tcPr>
          <w:p w:rsidR="005B2B37" w:rsidRPr="000E529B" w:rsidRDefault="00486233" w:rsidP="00C3630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13 174</w:t>
            </w:r>
          </w:p>
        </w:tc>
      </w:tr>
      <w:tr w:rsidR="005B2B37" w:rsidRPr="004A4E8D" w:rsidTr="00C36305">
        <w:tc>
          <w:tcPr>
            <w:tcW w:w="1378" w:type="pct"/>
            <w:vMerge/>
          </w:tcPr>
          <w:p w:rsidR="005B2B37" w:rsidRPr="004A4E8D" w:rsidRDefault="005B2B37" w:rsidP="00C363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99" w:type="pct"/>
          </w:tcPr>
          <w:p w:rsidR="005B2B37" w:rsidRPr="004A4E8D" w:rsidRDefault="005B2B37" w:rsidP="00C36305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Рабочие 5 разряда:</w:t>
            </w:r>
          </w:p>
          <w:p w:rsidR="005B2B37" w:rsidRPr="004A4E8D" w:rsidRDefault="005B2B37" w:rsidP="004F4191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 xml:space="preserve">слесарь по ремонту автомобилей, </w:t>
            </w:r>
            <w:proofErr w:type="spellStart"/>
            <w:r w:rsidRPr="004A4E8D">
              <w:rPr>
                <w:color w:val="000000"/>
                <w:sz w:val="22"/>
                <w:szCs w:val="22"/>
              </w:rPr>
              <w:t>электрогазосварщик</w:t>
            </w:r>
            <w:proofErr w:type="spellEnd"/>
            <w:r w:rsidRPr="004A4E8D">
              <w:rPr>
                <w:color w:val="000000"/>
                <w:sz w:val="22"/>
                <w:szCs w:val="22"/>
              </w:rPr>
              <w:t xml:space="preserve">, электромонтер по ремонту и обслуживанию электрооборудования, слесарь по обслуживанию транспортных средств, </w:t>
            </w:r>
            <w:r w:rsidR="004F4191">
              <w:rPr>
                <w:color w:val="000000"/>
                <w:sz w:val="22"/>
                <w:szCs w:val="22"/>
              </w:rPr>
              <w:t xml:space="preserve">слесарь по обслуживанию тепловых сетей, </w:t>
            </w:r>
            <w:r w:rsidRPr="004A4E8D">
              <w:rPr>
                <w:color w:val="000000"/>
                <w:sz w:val="22"/>
                <w:szCs w:val="22"/>
              </w:rPr>
              <w:t>аккумуляторщик, контролер технического состоянию автотранспортных средств, стропальщик,</w:t>
            </w:r>
            <w:r w:rsidR="00EE323E">
              <w:rPr>
                <w:color w:val="000000"/>
                <w:sz w:val="22"/>
                <w:szCs w:val="22"/>
              </w:rPr>
              <w:t xml:space="preserve"> водитель автобуса, </w:t>
            </w:r>
            <w:r w:rsidRPr="004A4E8D">
              <w:rPr>
                <w:color w:val="000000"/>
                <w:sz w:val="22"/>
                <w:szCs w:val="22"/>
              </w:rPr>
              <w:t xml:space="preserve"> водитель погрузчика, водитель автомобиля,</w:t>
            </w:r>
            <w:r w:rsidR="0051278B">
              <w:rPr>
                <w:color w:val="000000"/>
                <w:sz w:val="22"/>
                <w:szCs w:val="22"/>
              </w:rPr>
              <w:t xml:space="preserve"> водитель бурана,</w:t>
            </w:r>
            <w:r w:rsidR="00843FA9">
              <w:rPr>
                <w:color w:val="000000"/>
                <w:sz w:val="22"/>
                <w:szCs w:val="22"/>
              </w:rPr>
              <w:t xml:space="preserve"> тракторист,</w:t>
            </w:r>
            <w:r w:rsidRPr="004A4E8D">
              <w:rPr>
                <w:color w:val="000000"/>
                <w:sz w:val="22"/>
                <w:szCs w:val="22"/>
              </w:rPr>
              <w:t xml:space="preserve"> </w:t>
            </w:r>
            <w:r w:rsidR="00BA3D8A">
              <w:rPr>
                <w:color w:val="000000"/>
                <w:sz w:val="22"/>
                <w:szCs w:val="22"/>
              </w:rPr>
              <w:t xml:space="preserve">плотник, </w:t>
            </w:r>
            <w:r w:rsidRPr="004A4E8D">
              <w:rPr>
                <w:color w:val="000000"/>
                <w:sz w:val="22"/>
                <w:szCs w:val="22"/>
              </w:rPr>
              <w:t>контролер</w:t>
            </w:r>
            <w:r w:rsidR="00BA3D8A">
              <w:rPr>
                <w:color w:val="000000"/>
                <w:sz w:val="22"/>
                <w:szCs w:val="22"/>
              </w:rPr>
              <w:t xml:space="preserve"> технического состояния автотранспортных средств, стропальщик</w:t>
            </w:r>
            <w:r w:rsidR="00843FA9">
              <w:rPr>
                <w:color w:val="000000"/>
                <w:sz w:val="22"/>
                <w:szCs w:val="22"/>
              </w:rPr>
              <w:t xml:space="preserve">, </w:t>
            </w:r>
            <w:r w:rsidR="00843FA9" w:rsidRPr="004A4E8D">
              <w:rPr>
                <w:color w:val="000000"/>
                <w:sz w:val="22"/>
                <w:szCs w:val="22"/>
              </w:rPr>
              <w:t>электромонтер по ремонту и обслуживанию электрооборудования,</w:t>
            </w:r>
          </w:p>
        </w:tc>
        <w:tc>
          <w:tcPr>
            <w:tcW w:w="1022" w:type="pct"/>
            <w:vAlign w:val="center"/>
          </w:tcPr>
          <w:p w:rsidR="005B2B37" w:rsidRPr="004A4E8D" w:rsidRDefault="000E529B" w:rsidP="00C363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13 519</w:t>
            </w:r>
          </w:p>
        </w:tc>
      </w:tr>
      <w:tr w:rsidR="005B2B37" w:rsidRPr="004A4E8D" w:rsidTr="00C36305">
        <w:tc>
          <w:tcPr>
            <w:tcW w:w="1378" w:type="pct"/>
            <w:vMerge w:val="restart"/>
            <w:vAlign w:val="center"/>
          </w:tcPr>
          <w:p w:rsidR="005B2B37" w:rsidRPr="004A4E8D" w:rsidRDefault="005B2B37" w:rsidP="00C36305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2599" w:type="pct"/>
          </w:tcPr>
          <w:p w:rsidR="005B2B37" w:rsidRPr="004A4E8D" w:rsidRDefault="005B2B37" w:rsidP="00C36305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Рабочие 6 разряда:</w:t>
            </w:r>
          </w:p>
          <w:p w:rsidR="005B2B37" w:rsidRPr="004A4E8D" w:rsidRDefault="005B2B37" w:rsidP="00843FA9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Слесарь по ремонту автомобилей,</w:t>
            </w:r>
            <w:r w:rsidR="0051278B">
              <w:rPr>
                <w:color w:val="000000"/>
                <w:sz w:val="22"/>
                <w:szCs w:val="22"/>
              </w:rPr>
              <w:t xml:space="preserve"> слесарь по ремонту дорожно-строительных машин и тракторов,</w:t>
            </w:r>
            <w:r w:rsidRPr="004A4E8D">
              <w:rPr>
                <w:color w:val="000000"/>
                <w:sz w:val="22"/>
                <w:szCs w:val="22"/>
              </w:rPr>
              <w:t xml:space="preserve"> слесарь по ремонту двигателей внутреннего сгорания,</w:t>
            </w:r>
            <w:r w:rsidR="004F4191">
              <w:rPr>
                <w:color w:val="000000"/>
                <w:sz w:val="22"/>
                <w:szCs w:val="22"/>
              </w:rPr>
              <w:t xml:space="preserve"> слесарь</w:t>
            </w:r>
            <w:r w:rsidR="00843FA9">
              <w:rPr>
                <w:color w:val="000000"/>
                <w:sz w:val="22"/>
                <w:szCs w:val="22"/>
              </w:rPr>
              <w:t>-электрик</w:t>
            </w:r>
            <w:r w:rsidR="004F4191">
              <w:rPr>
                <w:color w:val="000000"/>
                <w:sz w:val="22"/>
                <w:szCs w:val="22"/>
              </w:rPr>
              <w:t xml:space="preserve"> по ремонту электрооборудования автомобилей,</w:t>
            </w:r>
            <w:r w:rsidRPr="004A4E8D">
              <w:rPr>
                <w:color w:val="000000"/>
                <w:sz w:val="22"/>
                <w:szCs w:val="22"/>
              </w:rPr>
              <w:t xml:space="preserve"> </w:t>
            </w:r>
            <w:r w:rsidR="004F4191">
              <w:rPr>
                <w:color w:val="000000"/>
                <w:sz w:val="22"/>
                <w:szCs w:val="22"/>
              </w:rPr>
              <w:t xml:space="preserve">слесарь по обслуживанию тепловых сетей, </w:t>
            </w:r>
            <w:proofErr w:type="spellStart"/>
            <w:r w:rsidRPr="004A4E8D">
              <w:rPr>
                <w:color w:val="000000"/>
                <w:sz w:val="22"/>
                <w:szCs w:val="22"/>
              </w:rPr>
              <w:t>электрогазосварщик</w:t>
            </w:r>
            <w:proofErr w:type="spellEnd"/>
            <w:r w:rsidRPr="004A4E8D">
              <w:rPr>
                <w:color w:val="000000"/>
                <w:sz w:val="22"/>
                <w:szCs w:val="22"/>
              </w:rPr>
              <w:t>, слесарь по обслуживанию транспортных средств, водитель автомобиля, тракторист, водитель погрузчика,</w:t>
            </w:r>
            <w:r w:rsidR="00324D13">
              <w:rPr>
                <w:color w:val="000000"/>
                <w:sz w:val="22"/>
                <w:szCs w:val="22"/>
              </w:rPr>
              <w:t xml:space="preserve"> водитель автобуса,</w:t>
            </w:r>
            <w:r w:rsidRPr="004A4E8D">
              <w:rPr>
                <w:color w:val="000000"/>
                <w:sz w:val="22"/>
                <w:szCs w:val="22"/>
              </w:rPr>
              <w:t xml:space="preserve"> шлифовщик, токарь-расточник, машинист экскаватора</w:t>
            </w:r>
          </w:p>
        </w:tc>
        <w:tc>
          <w:tcPr>
            <w:tcW w:w="1022" w:type="pct"/>
            <w:vAlign w:val="center"/>
          </w:tcPr>
          <w:p w:rsidR="005B2B37" w:rsidRPr="004A4E8D" w:rsidRDefault="000E529B" w:rsidP="00C363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14 995</w:t>
            </w:r>
          </w:p>
        </w:tc>
      </w:tr>
      <w:tr w:rsidR="005B2B37" w:rsidRPr="004A4E8D" w:rsidTr="00C36305">
        <w:tc>
          <w:tcPr>
            <w:tcW w:w="1378" w:type="pct"/>
            <w:vMerge/>
          </w:tcPr>
          <w:p w:rsidR="005B2B37" w:rsidRPr="004A4E8D" w:rsidRDefault="005B2B37" w:rsidP="00C363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99" w:type="pct"/>
          </w:tcPr>
          <w:p w:rsidR="005B2B37" w:rsidRPr="004A4E8D" w:rsidRDefault="005B2B37" w:rsidP="00C36305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Рабочие 7 разряда:</w:t>
            </w:r>
          </w:p>
          <w:p w:rsidR="005B2B37" w:rsidRPr="004A4E8D" w:rsidRDefault="005B2B37" w:rsidP="00C36305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водитель автогрейдера, машинист автогрейдера</w:t>
            </w:r>
            <w:r w:rsidR="00324D13">
              <w:rPr>
                <w:color w:val="000000"/>
                <w:sz w:val="22"/>
                <w:szCs w:val="22"/>
              </w:rPr>
              <w:t>, машинист бульдозера</w:t>
            </w:r>
            <w:r w:rsidRPr="004A4E8D">
              <w:rPr>
                <w:color w:val="000000"/>
                <w:sz w:val="22"/>
                <w:szCs w:val="22"/>
              </w:rPr>
              <w:t xml:space="preserve">, </w:t>
            </w:r>
            <w:r w:rsidR="0064292A">
              <w:rPr>
                <w:color w:val="000000"/>
                <w:sz w:val="22"/>
                <w:szCs w:val="22"/>
              </w:rPr>
              <w:t xml:space="preserve">машинист а/крана, </w:t>
            </w:r>
            <w:r w:rsidRPr="004A4E8D">
              <w:rPr>
                <w:color w:val="000000"/>
                <w:sz w:val="22"/>
                <w:szCs w:val="22"/>
              </w:rPr>
              <w:t>водитель автомобиля</w:t>
            </w:r>
          </w:p>
        </w:tc>
        <w:tc>
          <w:tcPr>
            <w:tcW w:w="1022" w:type="pct"/>
            <w:vAlign w:val="center"/>
          </w:tcPr>
          <w:p w:rsidR="005B2B37" w:rsidRPr="004A4E8D" w:rsidRDefault="000E529B" w:rsidP="00C363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16 477</w:t>
            </w:r>
          </w:p>
        </w:tc>
      </w:tr>
    </w:tbl>
    <w:p w:rsidR="005B2B37" w:rsidRDefault="005B2B37" w:rsidP="005B2B37">
      <w:pPr>
        <w:jc w:val="center"/>
        <w:rPr>
          <w:sz w:val="26"/>
          <w:szCs w:val="26"/>
        </w:rPr>
      </w:pPr>
    </w:p>
    <w:p w:rsidR="005B2B37" w:rsidRDefault="005B2B37" w:rsidP="005B2B37">
      <w:pPr>
        <w:jc w:val="center"/>
        <w:rPr>
          <w:sz w:val="26"/>
          <w:szCs w:val="26"/>
        </w:rPr>
      </w:pPr>
    </w:p>
    <w:p w:rsidR="005B2B37" w:rsidRDefault="005B2B37" w:rsidP="005B2B37">
      <w:pPr>
        <w:jc w:val="center"/>
        <w:rPr>
          <w:sz w:val="26"/>
          <w:szCs w:val="26"/>
        </w:rPr>
      </w:pPr>
    </w:p>
    <w:p w:rsidR="005B2B37" w:rsidRDefault="005B2B37" w:rsidP="005B2B37">
      <w:pPr>
        <w:jc w:val="center"/>
        <w:rPr>
          <w:sz w:val="26"/>
          <w:szCs w:val="26"/>
        </w:rPr>
      </w:pPr>
    </w:p>
    <w:p w:rsidR="005B2B37" w:rsidRDefault="005B2B37" w:rsidP="005B2B37">
      <w:pPr>
        <w:jc w:val="center"/>
        <w:rPr>
          <w:sz w:val="26"/>
          <w:szCs w:val="26"/>
        </w:rPr>
      </w:pPr>
    </w:p>
    <w:p w:rsidR="005B2B37" w:rsidRDefault="005B2B37" w:rsidP="005B2B37">
      <w:pPr>
        <w:jc w:val="center"/>
        <w:rPr>
          <w:sz w:val="26"/>
          <w:szCs w:val="26"/>
        </w:rPr>
      </w:pPr>
    </w:p>
    <w:p w:rsidR="005B2B37" w:rsidRDefault="005B2B37" w:rsidP="005B2B37">
      <w:pPr>
        <w:jc w:val="center"/>
        <w:rPr>
          <w:sz w:val="26"/>
          <w:szCs w:val="26"/>
        </w:rPr>
      </w:pPr>
    </w:p>
    <w:p w:rsidR="005B2B37" w:rsidRDefault="005B2B37" w:rsidP="005B2B37">
      <w:pPr>
        <w:jc w:val="center"/>
        <w:rPr>
          <w:sz w:val="26"/>
          <w:szCs w:val="26"/>
        </w:rPr>
      </w:pPr>
    </w:p>
    <w:p w:rsidR="005B2B37" w:rsidRDefault="005B2B37" w:rsidP="005B2B37">
      <w:pPr>
        <w:jc w:val="center"/>
        <w:rPr>
          <w:sz w:val="26"/>
          <w:szCs w:val="26"/>
        </w:rPr>
      </w:pPr>
    </w:p>
    <w:p w:rsidR="005B2B37" w:rsidRDefault="005B2B37" w:rsidP="005B2B37">
      <w:pPr>
        <w:jc w:val="center"/>
        <w:rPr>
          <w:sz w:val="26"/>
          <w:szCs w:val="26"/>
        </w:rPr>
      </w:pPr>
    </w:p>
    <w:p w:rsidR="005B2B37" w:rsidRDefault="005B2B37" w:rsidP="005B2B37">
      <w:pPr>
        <w:jc w:val="center"/>
        <w:rPr>
          <w:sz w:val="26"/>
          <w:szCs w:val="26"/>
        </w:rPr>
      </w:pPr>
    </w:p>
    <w:p w:rsidR="005B2B37" w:rsidRDefault="005B2B37" w:rsidP="005B2B37">
      <w:pPr>
        <w:jc w:val="center"/>
        <w:rPr>
          <w:sz w:val="26"/>
          <w:szCs w:val="26"/>
        </w:rPr>
      </w:pPr>
    </w:p>
    <w:p w:rsidR="005B2B37" w:rsidRPr="00FF49C3" w:rsidRDefault="005B2B37" w:rsidP="005B2B37">
      <w:pPr>
        <w:pStyle w:val="ab"/>
        <w:ind w:firstLine="4820"/>
        <w:rPr>
          <w:sz w:val="26"/>
          <w:szCs w:val="26"/>
        </w:rPr>
      </w:pPr>
      <w:r w:rsidRPr="00FF49C3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3</w:t>
      </w:r>
    </w:p>
    <w:p w:rsidR="005B2B37" w:rsidRPr="00FF49C3" w:rsidRDefault="005B2B37" w:rsidP="005B2B37">
      <w:pPr>
        <w:pStyle w:val="ab"/>
        <w:ind w:firstLine="4820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:rsidR="005B2B37" w:rsidRDefault="005B2B37" w:rsidP="005B2B37">
      <w:pPr>
        <w:ind w:firstLine="4820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5B2B37" w:rsidRPr="00CC2F24" w:rsidTr="00C36305">
        <w:tc>
          <w:tcPr>
            <w:tcW w:w="2235" w:type="dxa"/>
          </w:tcPr>
          <w:p w:rsidR="005B2B37" w:rsidRPr="00F5080D" w:rsidRDefault="005B2B37" w:rsidP="00C36305">
            <w:pPr>
              <w:rPr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5B2B37" w:rsidRPr="006A3B32" w:rsidRDefault="005B2B37" w:rsidP="00C36305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5B2B37" w:rsidRDefault="005B2B37" w:rsidP="005B2B37">
      <w:pPr>
        <w:jc w:val="center"/>
        <w:rPr>
          <w:sz w:val="26"/>
          <w:szCs w:val="26"/>
        </w:rPr>
      </w:pPr>
    </w:p>
    <w:p w:rsidR="005B2B37" w:rsidRPr="000E529B" w:rsidRDefault="005B2B37" w:rsidP="005B2B37">
      <w:pPr>
        <w:shd w:val="clear" w:color="auto" w:fill="FFFFFF"/>
        <w:ind w:firstLine="709"/>
        <w:jc w:val="center"/>
        <w:rPr>
          <w:b/>
          <w:color w:val="000000"/>
          <w:sz w:val="26"/>
          <w:szCs w:val="26"/>
        </w:rPr>
      </w:pPr>
      <w:r w:rsidRPr="000E529B">
        <w:rPr>
          <w:b/>
          <w:sz w:val="26"/>
          <w:szCs w:val="26"/>
        </w:rPr>
        <w:t>Размеры должностных окладов руководителя, заместителя руководителя, главного инженера и главного бухгалтера Учреждения</w:t>
      </w:r>
    </w:p>
    <w:p w:rsidR="005B2B37" w:rsidRPr="00A07A56" w:rsidRDefault="005B2B37" w:rsidP="005B2B37">
      <w:pPr>
        <w:shd w:val="clear" w:color="auto" w:fill="FFFFFF"/>
        <w:ind w:firstLine="709"/>
        <w:jc w:val="center"/>
        <w:rPr>
          <w:color w:val="000000"/>
          <w:sz w:val="26"/>
          <w:szCs w:val="26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678"/>
        <w:gridCol w:w="2099"/>
      </w:tblGrid>
      <w:tr w:rsidR="005B2B37" w:rsidRPr="004A4E8D" w:rsidTr="00C36305">
        <w:tc>
          <w:tcPr>
            <w:tcW w:w="3804" w:type="pct"/>
            <w:vAlign w:val="center"/>
          </w:tcPr>
          <w:p w:rsidR="005B2B37" w:rsidRPr="004A4E8D" w:rsidRDefault="005B2B37" w:rsidP="00C36305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1196" w:type="pct"/>
          </w:tcPr>
          <w:p w:rsidR="005B2B37" w:rsidRPr="004A4E8D" w:rsidRDefault="005B2B37" w:rsidP="00C36305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Должностной оклад, руб.</w:t>
            </w:r>
          </w:p>
        </w:tc>
      </w:tr>
      <w:tr w:rsidR="005B2B37" w:rsidRPr="004A4E8D" w:rsidTr="00C36305">
        <w:tc>
          <w:tcPr>
            <w:tcW w:w="3804" w:type="pct"/>
          </w:tcPr>
          <w:p w:rsidR="005B2B37" w:rsidRPr="004A4E8D" w:rsidRDefault="005B2B37" w:rsidP="00C36305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196" w:type="pct"/>
          </w:tcPr>
          <w:p w:rsidR="005B2B37" w:rsidRPr="004A4E8D" w:rsidRDefault="000E529B" w:rsidP="00C363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57 969</w:t>
            </w:r>
          </w:p>
        </w:tc>
      </w:tr>
      <w:tr w:rsidR="005B2B37" w:rsidRPr="004A4E8D" w:rsidTr="00C36305">
        <w:tc>
          <w:tcPr>
            <w:tcW w:w="3804" w:type="pct"/>
          </w:tcPr>
          <w:p w:rsidR="005B2B37" w:rsidRPr="004A4E8D" w:rsidRDefault="005B2B37" w:rsidP="00C36305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Заместитель директора по эксплуатации</w:t>
            </w:r>
          </w:p>
        </w:tc>
        <w:tc>
          <w:tcPr>
            <w:tcW w:w="1196" w:type="pct"/>
          </w:tcPr>
          <w:p w:rsidR="005B2B37" w:rsidRPr="004A4E8D" w:rsidRDefault="000E529B" w:rsidP="00C363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38 649</w:t>
            </w:r>
          </w:p>
        </w:tc>
      </w:tr>
      <w:tr w:rsidR="00BA3D8A" w:rsidRPr="004A4E8D" w:rsidTr="00C36305">
        <w:tc>
          <w:tcPr>
            <w:tcW w:w="3804" w:type="pct"/>
          </w:tcPr>
          <w:p w:rsidR="00BA3D8A" w:rsidRPr="004A4E8D" w:rsidRDefault="00BA3D8A" w:rsidP="00C363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Заместитель директора по дорожно-ремонтной службе и объектам</w:t>
            </w:r>
          </w:p>
        </w:tc>
        <w:tc>
          <w:tcPr>
            <w:tcW w:w="1196" w:type="pct"/>
          </w:tcPr>
          <w:p w:rsidR="00BA3D8A" w:rsidRPr="00471FEC" w:rsidRDefault="00BA3D8A" w:rsidP="00C363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38 649</w:t>
            </w:r>
          </w:p>
        </w:tc>
      </w:tr>
      <w:tr w:rsidR="005B2B37" w:rsidRPr="004A4E8D" w:rsidTr="00C36305">
        <w:tc>
          <w:tcPr>
            <w:tcW w:w="3804" w:type="pct"/>
          </w:tcPr>
          <w:p w:rsidR="005B2B37" w:rsidRPr="004A4E8D" w:rsidRDefault="005B2B37" w:rsidP="00C36305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Главный бухгалтер</w:t>
            </w:r>
          </w:p>
        </w:tc>
        <w:tc>
          <w:tcPr>
            <w:tcW w:w="1196" w:type="pct"/>
          </w:tcPr>
          <w:p w:rsidR="005B2B37" w:rsidRPr="004A4E8D" w:rsidRDefault="000E529B" w:rsidP="00C363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38 649</w:t>
            </w:r>
          </w:p>
        </w:tc>
      </w:tr>
    </w:tbl>
    <w:p w:rsidR="005B2B37" w:rsidRDefault="005B2B37" w:rsidP="005B2B37">
      <w:pPr>
        <w:jc w:val="center"/>
        <w:rPr>
          <w:sz w:val="26"/>
          <w:szCs w:val="26"/>
        </w:rPr>
      </w:pPr>
    </w:p>
    <w:p w:rsidR="005B2B37" w:rsidRDefault="005B2B37" w:rsidP="005B2B37">
      <w:pPr>
        <w:jc w:val="center"/>
        <w:rPr>
          <w:sz w:val="26"/>
          <w:szCs w:val="26"/>
        </w:rPr>
      </w:pPr>
    </w:p>
    <w:p w:rsidR="005B2B37" w:rsidRDefault="005B2B37" w:rsidP="005B2B37">
      <w:pPr>
        <w:jc w:val="center"/>
        <w:rPr>
          <w:sz w:val="26"/>
          <w:szCs w:val="26"/>
        </w:rPr>
      </w:pPr>
    </w:p>
    <w:p w:rsidR="005B2B37" w:rsidRDefault="005B2B37" w:rsidP="005B2B37">
      <w:pPr>
        <w:jc w:val="center"/>
        <w:rPr>
          <w:sz w:val="26"/>
          <w:szCs w:val="26"/>
        </w:rPr>
      </w:pPr>
    </w:p>
    <w:p w:rsidR="00AF3F03" w:rsidRPr="008329FC" w:rsidRDefault="00AF3F03" w:rsidP="005B2B3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sectPr w:rsidR="00AF3F03" w:rsidRPr="008329FC" w:rsidSect="005B2B37">
      <w:pgSz w:w="11906" w:h="16838"/>
      <w:pgMar w:top="567" w:right="567" w:bottom="567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2315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1B03EF3"/>
    <w:multiLevelType w:val="hybridMultilevel"/>
    <w:tmpl w:val="C0A64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57AA9F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720C6"/>
    <w:rsid w:val="000769A3"/>
    <w:rsid w:val="00082085"/>
    <w:rsid w:val="000E529B"/>
    <w:rsid w:val="000F0569"/>
    <w:rsid w:val="000F1687"/>
    <w:rsid w:val="00100CA8"/>
    <w:rsid w:val="00171A84"/>
    <w:rsid w:val="00172674"/>
    <w:rsid w:val="0017750B"/>
    <w:rsid w:val="00187BD9"/>
    <w:rsid w:val="001A2B3A"/>
    <w:rsid w:val="001D0927"/>
    <w:rsid w:val="001E328E"/>
    <w:rsid w:val="00201088"/>
    <w:rsid w:val="00225F03"/>
    <w:rsid w:val="00290EA1"/>
    <w:rsid w:val="002B10AF"/>
    <w:rsid w:val="002B49A0"/>
    <w:rsid w:val="002D5593"/>
    <w:rsid w:val="002E0A30"/>
    <w:rsid w:val="002E321C"/>
    <w:rsid w:val="002F7936"/>
    <w:rsid w:val="00300D9B"/>
    <w:rsid w:val="00313DAF"/>
    <w:rsid w:val="00322BBC"/>
    <w:rsid w:val="00324D13"/>
    <w:rsid w:val="003447F7"/>
    <w:rsid w:val="00350389"/>
    <w:rsid w:val="003613CF"/>
    <w:rsid w:val="00381669"/>
    <w:rsid w:val="00391E15"/>
    <w:rsid w:val="00393964"/>
    <w:rsid w:val="003A542A"/>
    <w:rsid w:val="003D2CC2"/>
    <w:rsid w:val="003D4D26"/>
    <w:rsid w:val="003E0FA3"/>
    <w:rsid w:val="003E40FE"/>
    <w:rsid w:val="003F587E"/>
    <w:rsid w:val="004064C5"/>
    <w:rsid w:val="0043438A"/>
    <w:rsid w:val="00445093"/>
    <w:rsid w:val="00445998"/>
    <w:rsid w:val="00454B6D"/>
    <w:rsid w:val="00464ABD"/>
    <w:rsid w:val="00464FEB"/>
    <w:rsid w:val="00471FEC"/>
    <w:rsid w:val="00477BF9"/>
    <w:rsid w:val="00486233"/>
    <w:rsid w:val="004B63E9"/>
    <w:rsid w:val="004B73C7"/>
    <w:rsid w:val="004E46EC"/>
    <w:rsid w:val="004F33B1"/>
    <w:rsid w:val="004F4191"/>
    <w:rsid w:val="00502FEC"/>
    <w:rsid w:val="0051278B"/>
    <w:rsid w:val="005277E1"/>
    <w:rsid w:val="005500E4"/>
    <w:rsid w:val="00560055"/>
    <w:rsid w:val="00581BF4"/>
    <w:rsid w:val="005932E0"/>
    <w:rsid w:val="005B2B37"/>
    <w:rsid w:val="005E3D1D"/>
    <w:rsid w:val="006015ED"/>
    <w:rsid w:val="00622BAB"/>
    <w:rsid w:val="00625921"/>
    <w:rsid w:val="00625AA2"/>
    <w:rsid w:val="00635680"/>
    <w:rsid w:val="0064292A"/>
    <w:rsid w:val="00652811"/>
    <w:rsid w:val="006614ED"/>
    <w:rsid w:val="00671BC4"/>
    <w:rsid w:val="00683312"/>
    <w:rsid w:val="006A7604"/>
    <w:rsid w:val="006D553F"/>
    <w:rsid w:val="006F10D5"/>
    <w:rsid w:val="00722B94"/>
    <w:rsid w:val="00730F2E"/>
    <w:rsid w:val="0073774A"/>
    <w:rsid w:val="00740166"/>
    <w:rsid w:val="0074653F"/>
    <w:rsid w:val="00746AD3"/>
    <w:rsid w:val="00747B75"/>
    <w:rsid w:val="00753CEE"/>
    <w:rsid w:val="007959ED"/>
    <w:rsid w:val="007A4457"/>
    <w:rsid w:val="007B6972"/>
    <w:rsid w:val="007C24AA"/>
    <w:rsid w:val="007C371A"/>
    <w:rsid w:val="007D1C62"/>
    <w:rsid w:val="007D30F4"/>
    <w:rsid w:val="007E020D"/>
    <w:rsid w:val="007E28C2"/>
    <w:rsid w:val="007F5689"/>
    <w:rsid w:val="00820045"/>
    <w:rsid w:val="008329FC"/>
    <w:rsid w:val="00835598"/>
    <w:rsid w:val="00843FA9"/>
    <w:rsid w:val="00854542"/>
    <w:rsid w:val="00864ED2"/>
    <w:rsid w:val="0086685A"/>
    <w:rsid w:val="0087083A"/>
    <w:rsid w:val="00874F39"/>
    <w:rsid w:val="00877CE5"/>
    <w:rsid w:val="008A4C32"/>
    <w:rsid w:val="008C0B7C"/>
    <w:rsid w:val="008C7E24"/>
    <w:rsid w:val="008D2DB3"/>
    <w:rsid w:val="008F7A4A"/>
    <w:rsid w:val="00924E21"/>
    <w:rsid w:val="00952EC3"/>
    <w:rsid w:val="009760F4"/>
    <w:rsid w:val="00990129"/>
    <w:rsid w:val="009C23E3"/>
    <w:rsid w:val="009C47D2"/>
    <w:rsid w:val="00A564E7"/>
    <w:rsid w:val="00A81664"/>
    <w:rsid w:val="00AB10B1"/>
    <w:rsid w:val="00AD3898"/>
    <w:rsid w:val="00AD7307"/>
    <w:rsid w:val="00AE0DA8"/>
    <w:rsid w:val="00AE6CEC"/>
    <w:rsid w:val="00AE789E"/>
    <w:rsid w:val="00AF3B51"/>
    <w:rsid w:val="00AF3F03"/>
    <w:rsid w:val="00B07CA4"/>
    <w:rsid w:val="00B22DDA"/>
    <w:rsid w:val="00B23DA4"/>
    <w:rsid w:val="00B25576"/>
    <w:rsid w:val="00B44BE6"/>
    <w:rsid w:val="00B54526"/>
    <w:rsid w:val="00B71C99"/>
    <w:rsid w:val="00B80757"/>
    <w:rsid w:val="00B8249E"/>
    <w:rsid w:val="00B839B7"/>
    <w:rsid w:val="00BA3D8A"/>
    <w:rsid w:val="00BA7E62"/>
    <w:rsid w:val="00BB1866"/>
    <w:rsid w:val="00BB57B2"/>
    <w:rsid w:val="00BC37E6"/>
    <w:rsid w:val="00BC5689"/>
    <w:rsid w:val="00BD69B0"/>
    <w:rsid w:val="00BE627C"/>
    <w:rsid w:val="00C27247"/>
    <w:rsid w:val="00C700C4"/>
    <w:rsid w:val="00C700F3"/>
    <w:rsid w:val="00CB2627"/>
    <w:rsid w:val="00CC367F"/>
    <w:rsid w:val="00CF6B89"/>
    <w:rsid w:val="00D0670F"/>
    <w:rsid w:val="00D1113F"/>
    <w:rsid w:val="00D21549"/>
    <w:rsid w:val="00D52DB6"/>
    <w:rsid w:val="00D5489C"/>
    <w:rsid w:val="00D6305E"/>
    <w:rsid w:val="00DB27C6"/>
    <w:rsid w:val="00DF5C73"/>
    <w:rsid w:val="00E073B8"/>
    <w:rsid w:val="00E07419"/>
    <w:rsid w:val="00E8168C"/>
    <w:rsid w:val="00E860C4"/>
    <w:rsid w:val="00EB75CB"/>
    <w:rsid w:val="00EB76A4"/>
    <w:rsid w:val="00EC17E6"/>
    <w:rsid w:val="00ED5C7C"/>
    <w:rsid w:val="00ED62A2"/>
    <w:rsid w:val="00EE323E"/>
    <w:rsid w:val="00EE3504"/>
    <w:rsid w:val="00EE539C"/>
    <w:rsid w:val="00EE7E4B"/>
    <w:rsid w:val="00EF1554"/>
    <w:rsid w:val="00EF2840"/>
    <w:rsid w:val="00EF657E"/>
    <w:rsid w:val="00F06198"/>
    <w:rsid w:val="00F30F25"/>
    <w:rsid w:val="00F5080D"/>
    <w:rsid w:val="00F838B7"/>
    <w:rsid w:val="00F8542E"/>
    <w:rsid w:val="00FA1FF5"/>
    <w:rsid w:val="00FB426A"/>
    <w:rsid w:val="00FB5937"/>
    <w:rsid w:val="00FE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D971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3D2CC2"/>
    <w:rPr>
      <w:color w:val="0000FF" w:themeColor="hyperlink"/>
      <w:u w:val="single"/>
    </w:rPr>
  </w:style>
  <w:style w:type="paragraph" w:customStyle="1" w:styleId="ab">
    <w:name w:val="Стиль"/>
    <w:uiPriority w:val="99"/>
    <w:rsid w:val="00A816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6ADE15424F34AC78BAB97CEE8D025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06F6AD-A7E0-4097-8F25-43C337E782FD}"/>
      </w:docPartPr>
      <w:docPartBody>
        <w:p w:rsidR="0099643D" w:rsidRDefault="001F038D" w:rsidP="001F038D">
          <w:pPr>
            <w:pStyle w:val="A6ADE15424F34AC78BAB97CEE8D025C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F038D"/>
    <w:rsid w:val="002D4D9E"/>
    <w:rsid w:val="003A41F4"/>
    <w:rsid w:val="00442918"/>
    <w:rsid w:val="0051102D"/>
    <w:rsid w:val="006A2D18"/>
    <w:rsid w:val="007348B8"/>
    <w:rsid w:val="0099643D"/>
    <w:rsid w:val="00A30898"/>
    <w:rsid w:val="00AC309D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038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FAFAEDB04FF648B496DFEF463B7FD821">
    <w:name w:val="FAFAEDB04FF648B496DFEF463B7FD821"/>
    <w:rsid w:val="003A41F4"/>
  </w:style>
  <w:style w:type="paragraph" w:customStyle="1" w:styleId="6D3572C415F44A06B5DCC7230E8D5C0B">
    <w:name w:val="6D3572C415F44A06B5DCC7230E8D5C0B"/>
    <w:rsid w:val="006A2D18"/>
  </w:style>
  <w:style w:type="paragraph" w:customStyle="1" w:styleId="A6ADE15424F34AC78BAB97CEE8D025C1">
    <w:name w:val="A6ADE15424F34AC78BAB97CEE8D025C1"/>
    <w:rsid w:val="001F03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5E994-258F-4C31-B6BD-6D62349D2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5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Иващук Александра Викторовна</cp:lastModifiedBy>
  <cp:revision>14</cp:revision>
  <cp:lastPrinted>2025-06-30T05:06:00Z</cp:lastPrinted>
  <dcterms:created xsi:type="dcterms:W3CDTF">2025-06-30T04:54:00Z</dcterms:created>
  <dcterms:modified xsi:type="dcterms:W3CDTF">2025-10-22T06:48:00Z</dcterms:modified>
</cp:coreProperties>
</file>