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D2F00" w:rsidRPr="005818CA" w:rsidTr="00683223">
        <w:trPr>
          <w:trHeight w:val="1139"/>
        </w:trPr>
        <w:tc>
          <w:tcPr>
            <w:tcW w:w="3902" w:type="dxa"/>
            <w:shd w:val="clear" w:color="auto" w:fill="auto"/>
          </w:tcPr>
          <w:p w:rsidR="005D2F00" w:rsidRPr="00035262" w:rsidRDefault="005D2F00" w:rsidP="0068322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D2F00" w:rsidRDefault="005D2F00" w:rsidP="0068322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439EB0" wp14:editId="612BAAD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5D2F00" w:rsidRPr="005818CA" w:rsidRDefault="005D2F00" w:rsidP="00683223">
            <w:pPr>
              <w:rPr>
                <w:sz w:val="26"/>
                <w:szCs w:val="26"/>
              </w:rPr>
            </w:pPr>
          </w:p>
        </w:tc>
      </w:tr>
      <w:tr w:rsidR="005D2F00" w:rsidRPr="005818CA" w:rsidTr="0068322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D2F00" w:rsidRPr="005818CA" w:rsidRDefault="005D2F00" w:rsidP="0068322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D2F00" w:rsidRPr="005818CA" w:rsidTr="0068322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5D2F00" w:rsidRDefault="005D2F00" w:rsidP="00B2170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B2170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5D2F00" w:rsidRDefault="005D2F00" w:rsidP="00B2170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B2170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664479" w:rsidRDefault="00ED5C7C" w:rsidP="00B21700">
      <w:pPr>
        <w:tabs>
          <w:tab w:val="left" w:pos="2030"/>
        </w:tabs>
        <w:rPr>
          <w:spacing w:val="-6"/>
          <w:sz w:val="26"/>
          <w:szCs w:val="26"/>
        </w:rPr>
      </w:pPr>
    </w:p>
    <w:p w:rsidR="00ED5C7C" w:rsidRPr="00664479" w:rsidRDefault="00ED5C7C" w:rsidP="00B21700">
      <w:pPr>
        <w:tabs>
          <w:tab w:val="left" w:pos="2030"/>
        </w:tabs>
        <w:rPr>
          <w:spacing w:val="-6"/>
          <w:sz w:val="26"/>
          <w:szCs w:val="26"/>
        </w:rPr>
      </w:pPr>
    </w:p>
    <w:p w:rsidR="00683223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О внесении изменения</w:t>
      </w:r>
    </w:p>
    <w:p w:rsidR="00683223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в постановление Администрации</w:t>
      </w:r>
    </w:p>
    <w:p w:rsidR="00664479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 xml:space="preserve">города Когалыма </w:t>
      </w:r>
    </w:p>
    <w:p w:rsidR="00FB5937" w:rsidRPr="007A456C" w:rsidRDefault="00683223" w:rsidP="00B21700">
      <w:pPr>
        <w:pStyle w:val="ConsPlusTitle"/>
        <w:widowControl/>
        <w:rPr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 xml:space="preserve">от </w:t>
      </w:r>
      <w:r w:rsidR="0001296C">
        <w:rPr>
          <w:b w:val="0"/>
          <w:bCs w:val="0"/>
          <w:spacing w:val="-6"/>
          <w:sz w:val="26"/>
          <w:szCs w:val="26"/>
        </w:rPr>
        <w:t>29.12.2018</w:t>
      </w:r>
      <w:r w:rsidR="008E2784" w:rsidRPr="00664479">
        <w:rPr>
          <w:b w:val="0"/>
          <w:bCs w:val="0"/>
          <w:spacing w:val="-6"/>
          <w:sz w:val="26"/>
          <w:szCs w:val="26"/>
        </w:rPr>
        <w:t xml:space="preserve"> </w:t>
      </w:r>
      <w:r w:rsidR="0001296C">
        <w:rPr>
          <w:b w:val="0"/>
          <w:bCs w:val="0"/>
          <w:spacing w:val="-6"/>
          <w:sz w:val="26"/>
          <w:szCs w:val="26"/>
        </w:rPr>
        <w:t>№3082</w:t>
      </w:r>
    </w:p>
    <w:p w:rsidR="00B21700" w:rsidRDefault="00B21700" w:rsidP="00B21700">
      <w:pPr>
        <w:ind w:firstLine="851"/>
        <w:rPr>
          <w:spacing w:val="-6"/>
          <w:sz w:val="26"/>
          <w:szCs w:val="26"/>
        </w:rPr>
      </w:pPr>
    </w:p>
    <w:p w:rsidR="00664479" w:rsidRPr="00664479" w:rsidRDefault="00664479" w:rsidP="00B21700">
      <w:pPr>
        <w:ind w:firstLine="851"/>
        <w:rPr>
          <w:spacing w:val="-6"/>
          <w:sz w:val="26"/>
          <w:szCs w:val="26"/>
        </w:rPr>
      </w:pPr>
    </w:p>
    <w:p w:rsidR="00462A71" w:rsidRPr="00664479" w:rsidRDefault="00C914D4" w:rsidP="00CC7A61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664479">
        <w:rPr>
          <w:spacing w:val="-6"/>
          <w:sz w:val="26"/>
          <w:szCs w:val="26"/>
        </w:rPr>
        <w:t xml:space="preserve">В </w:t>
      </w:r>
      <w:r w:rsidR="00F316DD" w:rsidRPr="00664479">
        <w:rPr>
          <w:spacing w:val="-6"/>
          <w:sz w:val="26"/>
          <w:szCs w:val="26"/>
        </w:rPr>
        <w:t xml:space="preserve">соответствии со статьёй 179 Бюджетного кодекса Российской Федерации, </w:t>
      </w:r>
      <w:r w:rsidR="00F6541C" w:rsidRPr="00664479">
        <w:rPr>
          <w:spacing w:val="-6"/>
          <w:sz w:val="26"/>
          <w:szCs w:val="26"/>
        </w:rPr>
        <w:t xml:space="preserve">Уставом города Когалыма, </w:t>
      </w:r>
      <w:r w:rsidR="00683223" w:rsidRPr="00664479">
        <w:rPr>
          <w:spacing w:val="-6"/>
          <w:sz w:val="26"/>
          <w:szCs w:val="26"/>
        </w:rPr>
        <w:t>решением</w:t>
      </w:r>
      <w:r w:rsidR="00F316DD" w:rsidRPr="00664479">
        <w:rPr>
          <w:spacing w:val="-6"/>
          <w:sz w:val="26"/>
          <w:szCs w:val="26"/>
        </w:rPr>
        <w:t xml:space="preserve"> Думы города Когалыма</w:t>
      </w:r>
      <w:r w:rsidR="00023309">
        <w:rPr>
          <w:spacing w:val="-6"/>
          <w:sz w:val="26"/>
          <w:szCs w:val="26"/>
        </w:rPr>
        <w:t xml:space="preserve"> </w:t>
      </w:r>
      <w:r w:rsidR="00023309" w:rsidRPr="00023309">
        <w:rPr>
          <w:sz w:val="26"/>
          <w:szCs w:val="26"/>
        </w:rPr>
        <w:t>от 24.06.2026 №691-ГД «О внесении изменений в решение Думы города Когалыма от 15.12.2025 года №592-ГД»</w:t>
      </w:r>
      <w:r w:rsidR="00F316DD" w:rsidRPr="00023309">
        <w:rPr>
          <w:spacing w:val="-6"/>
          <w:sz w:val="26"/>
          <w:szCs w:val="26"/>
        </w:rPr>
        <w:t xml:space="preserve">, постановлением Администрации города Когалыма от </w:t>
      </w:r>
      <w:r w:rsidR="008E2784" w:rsidRPr="00023309">
        <w:rPr>
          <w:spacing w:val="-6"/>
          <w:sz w:val="26"/>
          <w:szCs w:val="26"/>
        </w:rPr>
        <w:t>25.09.2024</w:t>
      </w:r>
      <w:r w:rsidR="00F316DD" w:rsidRPr="00023309">
        <w:rPr>
          <w:spacing w:val="-6"/>
          <w:sz w:val="26"/>
          <w:szCs w:val="26"/>
        </w:rPr>
        <w:t xml:space="preserve"> №</w:t>
      </w:r>
      <w:r w:rsidR="008E2784" w:rsidRPr="00023309">
        <w:rPr>
          <w:spacing w:val="-6"/>
          <w:sz w:val="26"/>
          <w:szCs w:val="26"/>
        </w:rPr>
        <w:t>1762</w:t>
      </w:r>
      <w:r w:rsidR="00F50811" w:rsidRPr="00023309">
        <w:rPr>
          <w:spacing w:val="-6"/>
          <w:sz w:val="26"/>
          <w:szCs w:val="26"/>
        </w:rPr>
        <w:t xml:space="preserve"> </w:t>
      </w:r>
      <w:r w:rsidR="008E2784" w:rsidRPr="00023309">
        <w:rPr>
          <w:spacing w:val="-6"/>
          <w:sz w:val="26"/>
          <w:szCs w:val="26"/>
        </w:rPr>
        <w:t>«О порядке р</w:t>
      </w:r>
      <w:r w:rsidR="00F316DD" w:rsidRPr="00023309">
        <w:rPr>
          <w:spacing w:val="-6"/>
          <w:sz w:val="26"/>
          <w:szCs w:val="26"/>
        </w:rPr>
        <w:t>азработки и реализации муниципальных программ города</w:t>
      </w:r>
      <w:r w:rsidR="00F316DD" w:rsidRPr="00664479">
        <w:rPr>
          <w:spacing w:val="-6"/>
          <w:sz w:val="26"/>
          <w:szCs w:val="26"/>
        </w:rPr>
        <w:t xml:space="preserve"> Когалыма»</w:t>
      </w:r>
      <w:r w:rsidR="002E73A9" w:rsidRPr="00664479">
        <w:rPr>
          <w:spacing w:val="-6"/>
          <w:sz w:val="26"/>
          <w:szCs w:val="26"/>
        </w:rPr>
        <w:t>, в целях корректировки объемов финансирования</w:t>
      </w:r>
      <w:r w:rsidR="00F316DD" w:rsidRPr="00664479">
        <w:rPr>
          <w:spacing w:val="-6"/>
          <w:sz w:val="26"/>
          <w:szCs w:val="26"/>
        </w:rPr>
        <w:t>:</w:t>
      </w:r>
    </w:p>
    <w:p w:rsidR="00462A71" w:rsidRPr="00664479" w:rsidRDefault="00462A71" w:rsidP="00CC7A61">
      <w:pPr>
        <w:ind w:firstLine="709"/>
        <w:jc w:val="both"/>
        <w:rPr>
          <w:spacing w:val="-6"/>
          <w:sz w:val="26"/>
          <w:szCs w:val="26"/>
        </w:rPr>
      </w:pPr>
    </w:p>
    <w:p w:rsidR="00BE7AFC" w:rsidRPr="00664479" w:rsidRDefault="008E2784" w:rsidP="00CC7A61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1. </w:t>
      </w:r>
      <w:r w:rsidR="00683223" w:rsidRPr="00664479">
        <w:rPr>
          <w:rFonts w:ascii="Times New Roman" w:hAnsi="Times New Roman" w:cs="Times New Roman"/>
          <w:spacing w:val="-6"/>
          <w:sz w:val="26"/>
          <w:szCs w:val="26"/>
        </w:rPr>
        <w:t>В поста</w:t>
      </w:r>
      <w:r w:rsidR="009A0847" w:rsidRPr="00664479">
        <w:rPr>
          <w:rFonts w:ascii="Times New Roman" w:hAnsi="Times New Roman" w:cs="Times New Roman"/>
          <w:spacing w:val="-6"/>
          <w:sz w:val="26"/>
          <w:szCs w:val="26"/>
        </w:rPr>
        <w:t>н</w:t>
      </w:r>
      <w:r w:rsidR="00683223" w:rsidRPr="00664479">
        <w:rPr>
          <w:rFonts w:ascii="Times New Roman" w:hAnsi="Times New Roman" w:cs="Times New Roman"/>
          <w:spacing w:val="-6"/>
          <w:sz w:val="26"/>
          <w:szCs w:val="26"/>
        </w:rPr>
        <w:t>овление Администрац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ии города Когалыма от </w:t>
      </w:r>
      <w:r w:rsidR="00A77278">
        <w:rPr>
          <w:rFonts w:ascii="Times New Roman" w:hAnsi="Times New Roman" w:cs="Times New Roman"/>
          <w:spacing w:val="-6"/>
          <w:sz w:val="26"/>
          <w:szCs w:val="26"/>
        </w:rPr>
        <w:t>29.12.2018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№</w:t>
      </w:r>
      <w:r w:rsidR="00A77278">
        <w:rPr>
          <w:rFonts w:ascii="Times New Roman" w:hAnsi="Times New Roman" w:cs="Times New Roman"/>
          <w:spacing w:val="-6"/>
          <w:sz w:val="26"/>
          <w:szCs w:val="26"/>
        </w:rPr>
        <w:t xml:space="preserve">3082 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«Об утверждении </w:t>
      </w:r>
      <w:r w:rsidR="00A77278">
        <w:rPr>
          <w:rFonts w:ascii="Times New Roman" w:hAnsi="Times New Roman" w:cs="Times New Roman"/>
          <w:spacing w:val="-6"/>
          <w:sz w:val="26"/>
          <w:szCs w:val="26"/>
        </w:rPr>
        <w:t xml:space="preserve">порядка расчета арендной платы за пользование муниципальным </w:t>
      </w:r>
      <w:proofErr w:type="spellStart"/>
      <w:r w:rsidR="00A77278">
        <w:rPr>
          <w:rFonts w:ascii="Times New Roman" w:hAnsi="Times New Roman" w:cs="Times New Roman"/>
          <w:spacing w:val="-6"/>
          <w:sz w:val="26"/>
          <w:szCs w:val="26"/>
        </w:rPr>
        <w:t>имущесвтом</w:t>
      </w:r>
      <w:proofErr w:type="spellEnd"/>
      <w:r w:rsidR="00A77278">
        <w:rPr>
          <w:rFonts w:ascii="Times New Roman" w:hAnsi="Times New Roman" w:cs="Times New Roman"/>
          <w:spacing w:val="-6"/>
          <w:sz w:val="26"/>
          <w:szCs w:val="26"/>
        </w:rPr>
        <w:t xml:space="preserve"> города </w:t>
      </w:r>
      <w:proofErr w:type="gramStart"/>
      <w:r w:rsidR="00A77278">
        <w:rPr>
          <w:rFonts w:ascii="Times New Roman" w:hAnsi="Times New Roman" w:cs="Times New Roman"/>
          <w:spacing w:val="-6"/>
          <w:sz w:val="26"/>
          <w:szCs w:val="26"/>
        </w:rPr>
        <w:t>Когалыма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» </w:t>
      </w:r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(</w:t>
      </w:r>
      <w:proofErr w:type="gramEnd"/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далее – постановление) 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>внести следующее изменение:</w:t>
      </w:r>
    </w:p>
    <w:p w:rsidR="001F6779" w:rsidRDefault="001F6779" w:rsidP="00CC7A61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1.1. </w:t>
      </w:r>
      <w:r w:rsidR="00A77278">
        <w:rPr>
          <w:rFonts w:ascii="Times New Roman" w:hAnsi="Times New Roman" w:cs="Times New Roman"/>
          <w:spacing w:val="-6"/>
          <w:sz w:val="26"/>
          <w:szCs w:val="26"/>
        </w:rPr>
        <w:t xml:space="preserve">пункт 1 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>приложени</w:t>
      </w:r>
      <w:r w:rsidR="00A77278">
        <w:rPr>
          <w:rFonts w:ascii="Times New Roman" w:hAnsi="Times New Roman" w:cs="Times New Roman"/>
          <w:spacing w:val="-6"/>
          <w:sz w:val="26"/>
          <w:szCs w:val="26"/>
        </w:rPr>
        <w:t>я 1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постановлению изложить в </w:t>
      </w:r>
      <w:r w:rsidR="00A77278">
        <w:rPr>
          <w:rFonts w:ascii="Times New Roman" w:hAnsi="Times New Roman" w:cs="Times New Roman"/>
          <w:spacing w:val="-6"/>
          <w:sz w:val="26"/>
          <w:szCs w:val="26"/>
        </w:rPr>
        <w:t>следующей редакции:</w:t>
      </w:r>
    </w:p>
    <w:p w:rsidR="00A77278" w:rsidRPr="00A77278" w:rsidRDefault="00A77278" w:rsidP="00A772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7278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Pr="00A77278">
        <w:rPr>
          <w:rFonts w:ascii="Times New Roman" w:hAnsi="Times New Roman" w:cs="Times New Roman"/>
          <w:sz w:val="26"/>
          <w:szCs w:val="26"/>
        </w:rPr>
        <w:t>1. Расчёт арендной платы за пользование объектами недвижимого имущества, находящимися в муниципальной собственности города Когалыма, производится по формуле:</w:t>
      </w: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A77278" w:rsidRPr="00A77278" w:rsidRDefault="00A77278" w:rsidP="00A7727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77278">
        <w:rPr>
          <w:sz w:val="26"/>
          <w:szCs w:val="26"/>
        </w:rPr>
        <w:t>Ап = S x А,</w:t>
      </w:r>
    </w:p>
    <w:p w:rsidR="00A77278" w:rsidRPr="00A77278" w:rsidRDefault="00A77278" w:rsidP="00A7727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77278">
        <w:rPr>
          <w:sz w:val="26"/>
          <w:szCs w:val="26"/>
        </w:rPr>
        <w:t>где:</w:t>
      </w:r>
    </w:p>
    <w:p w:rsidR="00A77278" w:rsidRPr="00A77278" w:rsidRDefault="00A77278" w:rsidP="00A77278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A77278">
        <w:rPr>
          <w:sz w:val="26"/>
          <w:szCs w:val="26"/>
        </w:rPr>
        <w:t>S - общая площадь объекта недвижимого имущества, предоставляемого в аренду;</w:t>
      </w:r>
    </w:p>
    <w:p w:rsidR="00A77278" w:rsidRPr="00A77278" w:rsidRDefault="00A77278" w:rsidP="00A77278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A77278">
        <w:rPr>
          <w:sz w:val="26"/>
          <w:szCs w:val="26"/>
        </w:rPr>
        <w:t>А - величина годовой арендной платы одного квадратного метра общей площади объекта недвижимого имущества.</w:t>
      </w: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0" w:name="P84"/>
      <w:bookmarkEnd w:id="0"/>
      <w:r w:rsidRPr="00A77278">
        <w:rPr>
          <w:sz w:val="26"/>
          <w:szCs w:val="26"/>
        </w:rPr>
        <w:t>2. Величина годовой арендной платы одного квадратного метра общей площади объекта недвижимого имущества производится по формуле:</w:t>
      </w:r>
    </w:p>
    <w:p w:rsidR="00A77278" w:rsidRPr="00A77278" w:rsidRDefault="00A77278" w:rsidP="00A7727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77278" w:rsidRPr="00A77278" w:rsidRDefault="00A77278" w:rsidP="00A7727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77278">
        <w:rPr>
          <w:sz w:val="26"/>
          <w:szCs w:val="26"/>
        </w:rPr>
        <w:t xml:space="preserve">А = </w:t>
      </w:r>
      <w:proofErr w:type="spellStart"/>
      <w:r w:rsidRPr="00A77278">
        <w:rPr>
          <w:sz w:val="26"/>
          <w:szCs w:val="26"/>
        </w:rPr>
        <w:t>Аср</w:t>
      </w:r>
      <w:proofErr w:type="spellEnd"/>
      <w:r w:rsidRPr="00A77278">
        <w:rPr>
          <w:sz w:val="26"/>
          <w:szCs w:val="26"/>
        </w:rPr>
        <w:t xml:space="preserve"> x </w:t>
      </w:r>
      <w:proofErr w:type="spellStart"/>
      <w:r w:rsidRPr="00A77278">
        <w:rPr>
          <w:sz w:val="26"/>
          <w:szCs w:val="26"/>
        </w:rPr>
        <w:t>Ктп</w:t>
      </w:r>
      <w:proofErr w:type="spellEnd"/>
      <w:r w:rsidRPr="00A77278">
        <w:rPr>
          <w:sz w:val="26"/>
          <w:szCs w:val="26"/>
        </w:rPr>
        <w:t xml:space="preserve"> x </w:t>
      </w:r>
      <w:proofErr w:type="spellStart"/>
      <w:r w:rsidRPr="00A77278">
        <w:rPr>
          <w:sz w:val="26"/>
          <w:szCs w:val="26"/>
        </w:rPr>
        <w:t>Кци</w:t>
      </w:r>
      <w:proofErr w:type="spellEnd"/>
      <w:r w:rsidRPr="00A77278">
        <w:rPr>
          <w:sz w:val="26"/>
          <w:szCs w:val="26"/>
        </w:rPr>
        <w:t xml:space="preserve"> x Ка x 12 мес.,</w:t>
      </w:r>
    </w:p>
    <w:p w:rsidR="00A77278" w:rsidRPr="00A77278" w:rsidRDefault="00A77278" w:rsidP="00A77278">
      <w:pPr>
        <w:widowControl w:val="0"/>
        <w:autoSpaceDE w:val="0"/>
        <w:autoSpaceDN w:val="0"/>
        <w:rPr>
          <w:sz w:val="26"/>
          <w:szCs w:val="26"/>
        </w:rPr>
      </w:pP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77278">
        <w:rPr>
          <w:sz w:val="26"/>
          <w:szCs w:val="26"/>
        </w:rPr>
        <w:t>где:</w:t>
      </w:r>
    </w:p>
    <w:p w:rsidR="00A77278" w:rsidRPr="00A77278" w:rsidRDefault="00A77278" w:rsidP="00A77278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proofErr w:type="spellStart"/>
      <w:r w:rsidRPr="00A77278">
        <w:rPr>
          <w:sz w:val="26"/>
          <w:szCs w:val="26"/>
        </w:rPr>
        <w:t>Аср</w:t>
      </w:r>
      <w:proofErr w:type="spellEnd"/>
      <w:r w:rsidRPr="00A77278">
        <w:rPr>
          <w:sz w:val="26"/>
          <w:szCs w:val="26"/>
        </w:rPr>
        <w:t xml:space="preserve"> - средняя рыночная величина арендной платы одного квадратного метра общей площади объекта недвижимого имущества в месяц (без учёта НДС, стоимости услуг по содержанию и эксплуатации объекта недвижимого имущества и коммунальных платежей) - 600,00 рублей.</w:t>
      </w:r>
    </w:p>
    <w:p w:rsidR="00A77278" w:rsidRPr="00A77278" w:rsidRDefault="00A77278" w:rsidP="00A77278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A77278">
        <w:rPr>
          <w:sz w:val="26"/>
          <w:szCs w:val="26"/>
        </w:rPr>
        <w:t>Коэффициент, учитывающий тип недвижимого имущества (</w:t>
      </w:r>
      <w:proofErr w:type="spellStart"/>
      <w:r w:rsidRPr="00A77278">
        <w:rPr>
          <w:sz w:val="26"/>
          <w:szCs w:val="26"/>
        </w:rPr>
        <w:t>Ктп</w:t>
      </w:r>
      <w:proofErr w:type="spellEnd"/>
      <w:r w:rsidRPr="00A77278">
        <w:rPr>
          <w:sz w:val="26"/>
          <w:szCs w:val="26"/>
        </w:rPr>
        <w:t>):</w:t>
      </w: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6"/>
        <w:gridCol w:w="6680"/>
        <w:gridCol w:w="1531"/>
      </w:tblGrid>
      <w:tr w:rsidR="00A77278" w:rsidRPr="00A77278" w:rsidTr="005125CE">
        <w:tc>
          <w:tcPr>
            <w:tcW w:w="55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>N п/п</w:t>
            </w:r>
          </w:p>
        </w:tc>
        <w:tc>
          <w:tcPr>
            <w:tcW w:w="6680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>Наименование</w:t>
            </w:r>
          </w:p>
        </w:tc>
        <w:tc>
          <w:tcPr>
            <w:tcW w:w="1531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proofErr w:type="spellStart"/>
            <w:r w:rsidRPr="00A77278">
              <w:rPr>
                <w:sz w:val="22"/>
              </w:rPr>
              <w:t>Ктп</w:t>
            </w:r>
            <w:proofErr w:type="spellEnd"/>
          </w:p>
        </w:tc>
      </w:tr>
      <w:tr w:rsidR="00A77278" w:rsidRPr="00A77278" w:rsidTr="005125CE">
        <w:tc>
          <w:tcPr>
            <w:tcW w:w="55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</w:t>
            </w:r>
          </w:p>
        </w:tc>
        <w:tc>
          <w:tcPr>
            <w:tcW w:w="6680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Недвижимое имущество в многоквартирном жилом доме</w:t>
            </w:r>
          </w:p>
        </w:tc>
        <w:tc>
          <w:tcPr>
            <w:tcW w:w="1531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0,7</w:t>
            </w:r>
          </w:p>
        </w:tc>
      </w:tr>
      <w:tr w:rsidR="00A77278" w:rsidRPr="00A77278" w:rsidTr="005125CE">
        <w:tc>
          <w:tcPr>
            <w:tcW w:w="55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2.</w:t>
            </w:r>
          </w:p>
        </w:tc>
        <w:tc>
          <w:tcPr>
            <w:tcW w:w="6680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Недвижимое имущество в отдельном стоящем здании, строении</w:t>
            </w:r>
          </w:p>
        </w:tc>
        <w:tc>
          <w:tcPr>
            <w:tcW w:w="1531" w:type="dxa"/>
            <w:vMerge w:val="restart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1,0</w:t>
            </w:r>
          </w:p>
        </w:tc>
      </w:tr>
      <w:tr w:rsidR="00A77278" w:rsidRPr="00A77278" w:rsidTr="005125CE">
        <w:tc>
          <w:tcPr>
            <w:tcW w:w="55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3.</w:t>
            </w:r>
          </w:p>
        </w:tc>
        <w:tc>
          <w:tcPr>
            <w:tcW w:w="6680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Прочее (не указанное выше)</w:t>
            </w:r>
          </w:p>
        </w:tc>
        <w:tc>
          <w:tcPr>
            <w:tcW w:w="1531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55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  <w:highlight w:val="yellow"/>
              </w:rPr>
            </w:pPr>
            <w:r w:rsidRPr="00A77278">
              <w:rPr>
                <w:sz w:val="22"/>
                <w:highlight w:val="yellow"/>
              </w:rPr>
              <w:t>4.</w:t>
            </w:r>
          </w:p>
        </w:tc>
        <w:tc>
          <w:tcPr>
            <w:tcW w:w="6680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  <w:highlight w:val="yellow"/>
              </w:rPr>
            </w:pPr>
            <w:r w:rsidRPr="00A77278">
              <w:rPr>
                <w:sz w:val="22"/>
                <w:highlight w:val="yellow"/>
              </w:rPr>
              <w:t xml:space="preserve">Комплекс технологически связанный с объектами теплоснабжения, включенными в концессионное соглашение </w:t>
            </w:r>
          </w:p>
        </w:tc>
        <w:tc>
          <w:tcPr>
            <w:tcW w:w="1531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  <w:highlight w:val="yellow"/>
              </w:rPr>
            </w:pPr>
            <w:r w:rsidRPr="00A77278">
              <w:rPr>
                <w:sz w:val="22"/>
                <w:highlight w:val="yellow"/>
              </w:rPr>
              <w:t>0,15</w:t>
            </w:r>
          </w:p>
        </w:tc>
      </w:tr>
    </w:tbl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77278">
        <w:rPr>
          <w:sz w:val="26"/>
          <w:szCs w:val="26"/>
        </w:rPr>
        <w:t xml:space="preserve">Примечание: если арендуемые объекты недвижимого имущества имеют разные коэффициенты </w:t>
      </w:r>
      <w:proofErr w:type="spellStart"/>
      <w:r w:rsidRPr="00A77278">
        <w:rPr>
          <w:sz w:val="26"/>
          <w:szCs w:val="26"/>
        </w:rPr>
        <w:t>Ктп</w:t>
      </w:r>
      <w:proofErr w:type="spellEnd"/>
      <w:r w:rsidRPr="00A77278">
        <w:rPr>
          <w:sz w:val="26"/>
          <w:szCs w:val="26"/>
        </w:rPr>
        <w:t>, арендная плата рассчитывается отдельно по каждой группе такого имущества, а затем суммируются.</w:t>
      </w: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77278">
        <w:rPr>
          <w:sz w:val="26"/>
          <w:szCs w:val="26"/>
        </w:rPr>
        <w:t>Коэффициент целевого использования недвижимого имущества (</w:t>
      </w:r>
      <w:proofErr w:type="spellStart"/>
      <w:r w:rsidRPr="00A77278">
        <w:rPr>
          <w:sz w:val="26"/>
          <w:szCs w:val="26"/>
        </w:rPr>
        <w:t>Кци</w:t>
      </w:r>
      <w:proofErr w:type="spellEnd"/>
      <w:r w:rsidRPr="00A77278">
        <w:rPr>
          <w:sz w:val="26"/>
          <w:szCs w:val="26"/>
        </w:rPr>
        <w:t>):</w:t>
      </w: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96"/>
        <w:gridCol w:w="1557"/>
        <w:gridCol w:w="1557"/>
      </w:tblGrid>
      <w:tr w:rsidR="00A77278" w:rsidRPr="00A77278" w:rsidTr="005125CE">
        <w:tc>
          <w:tcPr>
            <w:tcW w:w="567" w:type="dxa"/>
            <w:vMerge w:val="restart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>N п/п</w:t>
            </w:r>
          </w:p>
        </w:tc>
        <w:tc>
          <w:tcPr>
            <w:tcW w:w="5096" w:type="dxa"/>
            <w:vMerge w:val="restart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>Наименование</w:t>
            </w:r>
          </w:p>
        </w:tc>
        <w:tc>
          <w:tcPr>
            <w:tcW w:w="3114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proofErr w:type="spellStart"/>
            <w:r w:rsidRPr="00A77278">
              <w:rPr>
                <w:sz w:val="22"/>
              </w:rPr>
              <w:t>Кци</w:t>
            </w:r>
            <w:proofErr w:type="spellEnd"/>
          </w:p>
        </w:tc>
      </w:tr>
      <w:tr w:rsidR="00A77278" w:rsidRPr="00A77278" w:rsidTr="005125CE">
        <w:tc>
          <w:tcPr>
            <w:tcW w:w="567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5096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3114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 xml:space="preserve">в том числе по типу </w:t>
            </w:r>
            <w:r w:rsidRPr="00A77278">
              <w:rPr>
                <w:sz w:val="22"/>
              </w:rPr>
              <w:lastRenderedPageBreak/>
              <w:t>недвижимого имущества</w:t>
            </w:r>
          </w:p>
        </w:tc>
      </w:tr>
      <w:tr w:rsidR="00A77278" w:rsidRPr="00A77278" w:rsidTr="005125CE">
        <w:tc>
          <w:tcPr>
            <w:tcW w:w="567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5096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>1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 xml:space="preserve">2 - </w:t>
            </w:r>
            <w:r w:rsidRPr="00A77278">
              <w:rPr>
                <w:sz w:val="22"/>
                <w:highlight w:val="yellow"/>
              </w:rPr>
              <w:t>4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Использование недвижимого имущества под офис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1,5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1,0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2.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Использование недвижимого имущества под склад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0,45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0,3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3.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Организация центра временного пребывания детей дошкольного возраста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0,375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0,1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4.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Организация образовательного процесса детей и взрослого населения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0,375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0,1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5.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Предоставление недвижимого имущества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0,375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0,1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6.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Организация приёма платежей за жилищно-коммунальные услуги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0,45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0,2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7.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Осуществление бытового обслуживания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7.1.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Парикмахерские услуги и салон красоты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0,9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0,45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7.2.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Прочее бытовое обслуживание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0,525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0,2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8.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Осуществление деятельности по обслуживанию самолётов, пассажиров, работы аэропортового комплекса и обеспечение безопасности полётов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0,45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0,05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9.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Организация ремесленнической деятельности, размещение ремесленнических мастерских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0,375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0,1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lastRenderedPageBreak/>
              <w:t>10.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Организация физической культуры и спорта для детей и взрослого населения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0,45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0,1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11.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Размещение некоммерческой организации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0,45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0,2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12.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Осуществление жилищно-коммунальных услуг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0,525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0,15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13.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Организация воздушного движения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0,45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0,25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14.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Сопровождение программных продуктов и техническое обслуживание компьютерной техники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0,45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0,45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15.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Размещение лечебно-консультационного центра, врачебных кабинетов для медицинского обслуживания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0,45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0,2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16.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Размещение автотранспорта, осуществляющего пассажирские перевозки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0,9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0,1</w:t>
            </w:r>
          </w:p>
        </w:tc>
      </w:tr>
      <w:tr w:rsidR="00A77278" w:rsidRPr="00A77278" w:rsidTr="005125CE">
        <w:tc>
          <w:tcPr>
            <w:tcW w:w="56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17.</w:t>
            </w:r>
          </w:p>
        </w:tc>
        <w:tc>
          <w:tcPr>
            <w:tcW w:w="509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Прочее (не указанное выше)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0,9</w:t>
            </w:r>
          </w:p>
        </w:tc>
        <w:tc>
          <w:tcPr>
            <w:tcW w:w="155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0,5</w:t>
            </w:r>
          </w:p>
        </w:tc>
      </w:tr>
    </w:tbl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2"/>
        </w:rPr>
      </w:pP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77278">
        <w:rPr>
          <w:sz w:val="26"/>
          <w:szCs w:val="26"/>
        </w:rPr>
        <w:t>Коэффициент целевого использования недвижимого имущества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период. Уровень инфляции применяется ежегодно по состоянию на начало очередного финансового года, начиная с года, следующего за</w:t>
      </w:r>
      <w:bookmarkStart w:id="1" w:name="_GoBack"/>
      <w:bookmarkEnd w:id="1"/>
      <w:r w:rsidRPr="00A77278">
        <w:rPr>
          <w:sz w:val="26"/>
          <w:szCs w:val="26"/>
        </w:rPr>
        <w:t xml:space="preserve"> тем, в котором объект недвижимого имущества передан в аренду.</w:t>
      </w: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77278">
        <w:rPr>
          <w:sz w:val="26"/>
          <w:szCs w:val="26"/>
        </w:rPr>
        <w:t>Коэффициент, учитывающий категорию арендатора (Ка)</w:t>
      </w:r>
    </w:p>
    <w:p w:rsidR="00A77278" w:rsidRPr="00A77278" w:rsidRDefault="00A77278" w:rsidP="00A77278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5"/>
        <w:gridCol w:w="2577"/>
        <w:gridCol w:w="2916"/>
        <w:gridCol w:w="1275"/>
        <w:gridCol w:w="1134"/>
      </w:tblGrid>
      <w:tr w:rsidR="00A77278" w:rsidRPr="00A77278" w:rsidTr="005125CE">
        <w:tc>
          <w:tcPr>
            <w:tcW w:w="865" w:type="dxa"/>
            <w:vMerge w:val="restart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>N п/п</w:t>
            </w:r>
          </w:p>
        </w:tc>
        <w:tc>
          <w:tcPr>
            <w:tcW w:w="5493" w:type="dxa"/>
            <w:gridSpan w:val="2"/>
            <w:vMerge w:val="restart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>Категория арендатора</w:t>
            </w:r>
          </w:p>
        </w:tc>
        <w:tc>
          <w:tcPr>
            <w:tcW w:w="2409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>Ка</w:t>
            </w:r>
          </w:p>
        </w:tc>
      </w:tr>
      <w:tr w:rsidR="00A77278" w:rsidRPr="00A77278" w:rsidTr="005125CE">
        <w:tc>
          <w:tcPr>
            <w:tcW w:w="86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5493" w:type="dxa"/>
            <w:gridSpan w:val="2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>в том числе по типу помещений</w:t>
            </w:r>
          </w:p>
        </w:tc>
      </w:tr>
      <w:tr w:rsidR="00A77278" w:rsidRPr="00A77278" w:rsidTr="005125CE">
        <w:tc>
          <w:tcPr>
            <w:tcW w:w="86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>Класс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>Виды экономической деятельности</w:t>
            </w:r>
          </w:p>
        </w:tc>
        <w:tc>
          <w:tcPr>
            <w:tcW w:w="127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77278">
              <w:rPr>
                <w:sz w:val="22"/>
              </w:rPr>
              <w:t xml:space="preserve">2 - </w:t>
            </w:r>
            <w:r w:rsidRPr="00A77278">
              <w:rPr>
                <w:sz w:val="22"/>
                <w:highlight w:val="yellow"/>
              </w:rPr>
              <w:t>4</w:t>
            </w: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Субъект малого и среднего предпринимательства, осуществляющий следующий социально значимый (приоритетный) вид деятельности:</w:t>
            </w:r>
          </w:p>
        </w:tc>
        <w:tc>
          <w:tcPr>
            <w:tcW w:w="1275" w:type="dxa"/>
            <w:vMerge w:val="restart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0,8</w:t>
            </w:r>
          </w:p>
        </w:tc>
        <w:tc>
          <w:tcPr>
            <w:tcW w:w="1134" w:type="dxa"/>
            <w:vMerge w:val="restart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0,5</w:t>
            </w: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01,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класс, за исключением кодов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01.12, 01.14, 01.15,01.16, 01.44. 01.6, 01.7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1.1.2.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02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(Лесоводство и лесозаготовки)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1.1.3.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03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(Рыболовство и рыбоводство)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класс, за исключением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кода 03.12.3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1.2.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C. ОБРАБАТЫВАЮЩИЕ ПРОИЗВОДСТВА (ЗА ИСКЛЮЧЕНИЕМ КЛАССОВ 11, 12, 18 - 21, 24, 26 - 30, 33)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1.2.1.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10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(Производство пищевых продуктов)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lastRenderedPageBreak/>
              <w:t>1.2.2.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11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(Производство напитков)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 11.07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1.2.3.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13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(Производство текстильных изделий)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1.2.4.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14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(Производство одежды)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1.2.5.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15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(Производство кожи и изделий из кожи)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1.2.6.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16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1.2.7.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17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(Производство бумаги и бумажных изделий)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1.2.8.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22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(Производство резиновых и пластмассовых изделий)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lastRenderedPageBreak/>
              <w:t>1.2.9.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23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(Производство прочей неметаллической минеральной продукции)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1.2.10.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25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(Производство готовых металлических изделий, кроме машин и оборудования)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 за исключением кода 25.4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1.2.11.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31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(Производство мебели)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1.2.12.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32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(Производство прочих готовых изделий)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 32.13, 32.2 - 32.9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1.3.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D. ОБЕСПЕЧЕНИЕ ЭЛЕКТРИЧЕСКОЙ ЭНЕРГИЕЙ, ГАЗОМ И ПАРОМ; КОНДИЦИОНИРОВАНИЕ ВОЗДУХА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1.3.1.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35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(Обеспечение электрической энергией, газом и паром; кондиционирование воздуха)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1.4.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 xml:space="preserve">Раздел E. ВОДОСНАБЖЕНИЕ, ВОДООТВЕДЕНИЕ, ОРГАНИЗАЦИЯ И УТИЛИЗАЦИЯ ОТХОДОВ, </w:t>
            </w:r>
            <w:r w:rsidRPr="00A77278">
              <w:rPr>
                <w:sz w:val="22"/>
              </w:rPr>
              <w:lastRenderedPageBreak/>
              <w:t>ДЕЯТЕЛЬНОСТЬ ПО ЛИКВИДАЦИИ ЗАГРЯЗНЕНИЙ (ЗА ИСКЛЮЧЕНИЕМ КЛАССА 39)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1.4.1.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36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(Забор, очистка и распределение воды)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1.4.2.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37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(Сбор и обработка сточных вод)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1.4.3.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38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(Сбор, обработка и утилизация отходов; обработка вторичного сырья)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1.5.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F. СТРОИТЕЛЬСТВО (ЗА ИСКЛЮЧЕНИЕМ КЛАССА 42)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1.5.1.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41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(Строительство зданий)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1.5.2.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43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(Работы строительные специализированные)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 43.2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1.6.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 xml:space="preserve">Раздел G. ТОРГОВЛЯ ОПТОВАЯ И РОЗНИЧНАЯ, РЕМОНТ АВТОТРАНСПОРТНЫХ СРЕДСТВ И </w:t>
            </w:r>
            <w:r w:rsidRPr="00A77278">
              <w:rPr>
                <w:sz w:val="22"/>
              </w:rPr>
              <w:lastRenderedPageBreak/>
              <w:t>МОТОЦИКЛОВ (ЗА ИСКЛЮЧЕНИЕМ КЛАССА 46)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1.6.1.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45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(Торговля оптовая и розничная, автотранспортными средствами и мотоциклами и их ремонт)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 45.20, 45.20.1, 45.20.2, 45.20.4, 45.40.5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1.6.2.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47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(Торговля розничная, кроме торговли автотранспортными средствами и мотоциклами)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класс, при условии торговли товарами собственного производства сельскохозяйственными товаропроизводителями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47.22, 47.29.1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1.7.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H. ТРАНСПОРТИРОВКА И ХРАНЕНИЕ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1.7.1.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49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(Деятельность сухопутного и трубопроводного транспорта)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 49.3, 49.31.2, 49.39.11, 49.39.3, 49.4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1.7.2.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52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(Складское хозяйство и вспомогательная транспортная деятельность)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 52.23.19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lastRenderedPageBreak/>
              <w:t>1.8.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1.8.1.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55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(Деятельность по предоставлению мест для временного проживания)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Виды экономической деятельности, входящие в данный класс, за исключением кода 55.9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1.8.2.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56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(Деятельность по предоставлению продуктов питания и напитков)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1.9.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J. ДЕЯТЕЛЬНОСТЬ В ОБЛАСТИ ИНФОРМАЦИИ И СВЯЗИ (ЗА ИСКЛЮЧЕНИЕМ КЛАССОВ 58, 61 - 62)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1.9.1.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59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59.14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1.9.2.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60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(Деятельность в области телевизионного и радиовещания)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60.10 - Деятельность в области радиовещания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lastRenderedPageBreak/>
              <w:t>1.9.3.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63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(Деятельность в области информационных технологий)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63.11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1.10.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L. ДЕЯТЕЛЬНОСТЬ ПО ОПЕРАЦИЯМ С НЕДВИЖИМЫМ ИМУЩЕСТВОМ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1.10.1.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68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(Операции с недвижимым имуществом)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68.32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1.11.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M. ДЕЯТЕЛЬНОСТЬ ПРОФЕССИОНАЛЬНАЯ, НАУЧНАЯ, ТЕХНИЧЕСКАЯ (ЗА ИСКЛЮЧЕНИЕМ КЛАССОВ 69, 70, 73, 74)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1.11.1.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71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 71.1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1.11.2.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72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(Научные исследования и разработки)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1.11.3.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75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(Деятельность ветеринарная)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lastRenderedPageBreak/>
              <w:t>1.12.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N. ДЕЯТЕЛЬНОСТЬ АДМИНИСТРАТИВНАЯ, И СОПУТСТВУЮЩИЕ ДОПОЛНИТЕЛЬНЫЕ УСЛУГИ (ЗА ИСКЛЮЧЕНИЕМ КЛАССОВ 78, 80, 82)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1.12.1.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77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(Аренда и лизинг)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 77.21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1.12.2.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79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79.12, 79.90 при условии организации туров в пределах Российской Федерации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1.12.3.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81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(Деятельность по обслуживанию зданий и территорий)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 81.22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1.13.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P. ОБРАЗОВАНИЕ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1.13.1.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85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(Образование)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класс, за исключением кодов 85.12 - 85.30; 85.42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1.14.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Q. ДЕЯТЕЛЬНОСТЬ В ОБЛАСТИ ЗДРАВООХРАНЕНИЯ И СОЦИАЛЬНЫХ УСЛУГ (ЗА ИСКЛЮЧЕНИЕМ КЛАССА 87)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lastRenderedPageBreak/>
              <w:t>1.14.1.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86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(Деятельность в области здравоохранения)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1.14.2.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88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(Предоставление социальных услуг без обеспечения проживания)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1.15.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R. ДЕЯТЕЛЬНОСТЬ В ОБЛАСТИ КУЛЬТУРЫ, СПОРТА, ОРГАНИЗАЦИИ ДОСУГА И РАЗВЛЕЧЕНИЙ (ЗА ИСКЛЮЧЕНИЕМ КЛАССОВ 91, 92)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1.15.1.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90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(Деятельность творческая, деятельность в области искусства и организации развлечений)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Следующие виды экономической деятельности, входящие в данный класс 90.01, 90.02, 90.03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1.15.2.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93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 xml:space="preserve">(Деятельность в области спорта, отдыха и </w:t>
            </w:r>
            <w:r w:rsidRPr="00A77278">
              <w:rPr>
                <w:sz w:val="22"/>
              </w:rPr>
              <w:lastRenderedPageBreak/>
              <w:t>развлечений)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lastRenderedPageBreak/>
              <w:t xml:space="preserve">Все виды экономической деятельности, входящие в данный класс, за </w:t>
            </w:r>
            <w:r w:rsidRPr="00A77278">
              <w:rPr>
                <w:sz w:val="22"/>
              </w:rPr>
              <w:lastRenderedPageBreak/>
              <w:t>исключением кодов 93.29.1, 93.29.3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1.16.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Раздел S. ПРЕДОСТАВЛЕНИЕ ПРОЧИХ ВИДОВ УСЛУГ (ЗА ИСКЛЮЧЕНИЕМ КЛАССА 94, 97, 98)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1.16.1.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95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(Ремонт компьютеров, предметов личного потребления и хозяйственно-бытового назначения)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1.16.2.</w:t>
            </w:r>
          </w:p>
        </w:tc>
        <w:tc>
          <w:tcPr>
            <w:tcW w:w="2577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Класс 96</w:t>
            </w:r>
          </w:p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(Деятельность по предоставлению прочих персональных услуг)</w:t>
            </w:r>
          </w:p>
        </w:tc>
        <w:tc>
          <w:tcPr>
            <w:tcW w:w="2916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Все виды экономической деятельности, входящие в данный класс, за исключением деятельности бань и душевых по предоставлению общегигиенических услуг, деятельность саун, соляриев, салонов для снижения веса и похудения</w:t>
            </w:r>
          </w:p>
        </w:tc>
        <w:tc>
          <w:tcPr>
            <w:tcW w:w="1275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2.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Субъекты малого и среднего предпринимательства, осуществляющие деятельность в сфере социального предпринимательства</w:t>
            </w:r>
          </w:p>
        </w:tc>
        <w:tc>
          <w:tcPr>
            <w:tcW w:w="127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0,8</w:t>
            </w:r>
          </w:p>
        </w:tc>
        <w:tc>
          <w:tcPr>
            <w:tcW w:w="1134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0,6</w:t>
            </w: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3.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Организация, образующая инфраструктуру поддержки субъектов малого и среднего предпринимательства</w:t>
            </w:r>
          </w:p>
        </w:tc>
        <w:tc>
          <w:tcPr>
            <w:tcW w:w="127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0,8</w:t>
            </w:r>
          </w:p>
        </w:tc>
        <w:tc>
          <w:tcPr>
            <w:tcW w:w="1134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0,6</w:t>
            </w: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4.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Физические лица, не являющиеся индивидуальными предпринимателями и применяющие специальный налоговый режим "Налог на профессиональный доход"</w:t>
            </w:r>
          </w:p>
        </w:tc>
        <w:tc>
          <w:tcPr>
            <w:tcW w:w="127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0,8</w:t>
            </w:r>
          </w:p>
        </w:tc>
        <w:tc>
          <w:tcPr>
            <w:tcW w:w="1134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0,6</w:t>
            </w: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lastRenderedPageBreak/>
              <w:t>5.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Прочий субъект малого и среднего предпринимательства</w:t>
            </w:r>
          </w:p>
        </w:tc>
        <w:tc>
          <w:tcPr>
            <w:tcW w:w="127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0,9</w:t>
            </w:r>
          </w:p>
        </w:tc>
        <w:tc>
          <w:tcPr>
            <w:tcW w:w="1134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0,6</w:t>
            </w: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6.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Федеральное государственное учреждение, Центральный банк Российской Федерации</w:t>
            </w:r>
          </w:p>
        </w:tc>
        <w:tc>
          <w:tcPr>
            <w:tcW w:w="127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1,0</w:t>
            </w:r>
          </w:p>
        </w:tc>
        <w:tc>
          <w:tcPr>
            <w:tcW w:w="1134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0,6</w:t>
            </w:r>
          </w:p>
        </w:tc>
      </w:tr>
      <w:tr w:rsidR="00A77278" w:rsidRPr="00A77278" w:rsidTr="005125CE">
        <w:tc>
          <w:tcPr>
            <w:tcW w:w="86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7.</w:t>
            </w:r>
          </w:p>
        </w:tc>
        <w:tc>
          <w:tcPr>
            <w:tcW w:w="5493" w:type="dxa"/>
            <w:gridSpan w:val="2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Прочее (не указанное выше)</w:t>
            </w:r>
          </w:p>
        </w:tc>
        <w:tc>
          <w:tcPr>
            <w:tcW w:w="1275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1,0</w:t>
            </w:r>
          </w:p>
        </w:tc>
        <w:tc>
          <w:tcPr>
            <w:tcW w:w="1134" w:type="dxa"/>
          </w:tcPr>
          <w:p w:rsidR="00A77278" w:rsidRPr="00A77278" w:rsidRDefault="00A77278" w:rsidP="00A77278">
            <w:pPr>
              <w:widowControl w:val="0"/>
              <w:autoSpaceDE w:val="0"/>
              <w:autoSpaceDN w:val="0"/>
              <w:rPr>
                <w:sz w:val="22"/>
              </w:rPr>
            </w:pPr>
            <w:r w:rsidRPr="00A77278">
              <w:rPr>
                <w:sz w:val="22"/>
              </w:rPr>
              <w:t>1,0</w:t>
            </w:r>
          </w:p>
        </w:tc>
      </w:tr>
    </w:tbl>
    <w:p w:rsidR="00991660" w:rsidRPr="00664479" w:rsidRDefault="00991660" w:rsidP="00CC7A61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914D4" w:rsidRPr="00664479" w:rsidRDefault="00991660" w:rsidP="00A77278">
      <w:pPr>
        <w:pStyle w:val="ConsPlusNormal"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2. 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Комитету по управлению муниципальным имуществом Администрации города Когалыма </w:t>
      </w:r>
      <w:r w:rsidR="00C914D4" w:rsidRPr="00AF6B91">
        <w:rPr>
          <w:rFonts w:ascii="Times New Roman" w:hAnsi="Times New Roman" w:cs="Times New Roman"/>
          <w:spacing w:val="-6"/>
          <w:sz w:val="26"/>
          <w:szCs w:val="26"/>
        </w:rPr>
        <w:t>(</w:t>
      </w:r>
      <w:r w:rsidR="00597842" w:rsidRPr="00AF6B91">
        <w:rPr>
          <w:rFonts w:ascii="Times New Roman" w:hAnsi="Times New Roman" w:cs="Times New Roman"/>
          <w:spacing w:val="-6"/>
          <w:sz w:val="26"/>
          <w:szCs w:val="26"/>
        </w:rPr>
        <w:t>Лучицкая</w:t>
      </w:r>
      <w:r w:rsidR="00664479" w:rsidRPr="00AF6B9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597842" w:rsidRPr="00AF6B91">
        <w:rPr>
          <w:rFonts w:ascii="Times New Roman" w:hAnsi="Times New Roman" w:cs="Times New Roman"/>
          <w:spacing w:val="-6"/>
          <w:sz w:val="26"/>
          <w:szCs w:val="26"/>
        </w:rPr>
        <w:t>М</w:t>
      </w:r>
      <w:r w:rsidR="00664479" w:rsidRPr="00AF6B91">
        <w:rPr>
          <w:rFonts w:ascii="Times New Roman" w:hAnsi="Times New Roman" w:cs="Times New Roman"/>
          <w:spacing w:val="-6"/>
          <w:sz w:val="26"/>
          <w:szCs w:val="26"/>
        </w:rPr>
        <w:t>.В.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</w:t>
      </w:r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нормативных правовых актов 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316DD" w:rsidRPr="00664479" w:rsidRDefault="00F316DD" w:rsidP="00CC7A61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914D4" w:rsidRPr="00664479" w:rsidRDefault="00991660" w:rsidP="00CC7A61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>4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3017C1" w:rsidRPr="00664479">
        <w:rPr>
          <w:rFonts w:ascii="Times New Roman" w:hAnsi="Times New Roman" w:cs="Times New Roman"/>
          <w:spacing w:val="-6"/>
          <w:sz w:val="26"/>
          <w:szCs w:val="26"/>
        </w:rPr>
        <w:t>Опубликовать настоящее постановление и приложени</w:t>
      </w:r>
      <w:r w:rsidR="00FA61BB" w:rsidRPr="00664479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3017C1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нему в сетевом издании «Когалымский вестник»: KOGVESTI.RU, ЭЛ №ФС 77 – 85332  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2E1586" w:rsidRDefault="00EC5273" w:rsidP="00B217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914D4" w:rsidRPr="00D55D7D">
        <w:rPr>
          <w:sz w:val="26"/>
          <w:szCs w:val="26"/>
        </w:rPr>
        <w:t xml:space="preserve">. </w:t>
      </w:r>
      <w:r w:rsidR="002A4723" w:rsidRPr="002A4723">
        <w:rPr>
          <w:sz w:val="26"/>
          <w:szCs w:val="26"/>
        </w:rPr>
        <w:t xml:space="preserve">Контроль за </w:t>
      </w:r>
      <w:r w:rsidR="00F932F7">
        <w:rPr>
          <w:sz w:val="26"/>
          <w:szCs w:val="26"/>
        </w:rPr>
        <w:t>исполнением</w:t>
      </w:r>
      <w:r w:rsidR="002A4723" w:rsidRPr="002A4723">
        <w:rPr>
          <w:sz w:val="26"/>
          <w:szCs w:val="26"/>
        </w:rPr>
        <w:t xml:space="preserve"> постановления возложить на зам</w:t>
      </w:r>
      <w:r w:rsidR="002A4723">
        <w:rPr>
          <w:sz w:val="26"/>
          <w:szCs w:val="26"/>
        </w:rPr>
        <w:t>естителя главы города Когалыма Юсупова</w:t>
      </w:r>
      <w:r w:rsidR="00CC7A61" w:rsidRPr="00CC7A61">
        <w:rPr>
          <w:sz w:val="26"/>
          <w:szCs w:val="26"/>
        </w:rPr>
        <w:t xml:space="preserve"> </w:t>
      </w:r>
      <w:r w:rsidR="00CC7A61">
        <w:rPr>
          <w:sz w:val="26"/>
          <w:szCs w:val="26"/>
        </w:rPr>
        <w:t>Р.Ш.</w:t>
      </w:r>
    </w:p>
    <w:p w:rsidR="005D2F00" w:rsidRDefault="005D2F00" w:rsidP="00B21700">
      <w:pPr>
        <w:ind w:firstLine="709"/>
        <w:jc w:val="both"/>
        <w:rPr>
          <w:sz w:val="26"/>
          <w:szCs w:val="26"/>
        </w:rPr>
      </w:pPr>
    </w:p>
    <w:p w:rsidR="00CC7A61" w:rsidRDefault="00CC7A61" w:rsidP="00B21700">
      <w:pPr>
        <w:ind w:firstLine="709"/>
        <w:jc w:val="both"/>
        <w:rPr>
          <w:sz w:val="26"/>
          <w:szCs w:val="26"/>
        </w:rPr>
      </w:pPr>
    </w:p>
    <w:p w:rsidR="00CC7A61" w:rsidRDefault="00CC7A61" w:rsidP="00B21700">
      <w:pPr>
        <w:ind w:firstLine="709"/>
        <w:jc w:val="both"/>
        <w:rPr>
          <w:sz w:val="26"/>
          <w:szCs w:val="26"/>
        </w:rPr>
      </w:pPr>
    </w:p>
    <w:tbl>
      <w:tblPr>
        <w:tblStyle w:val="4"/>
        <w:tblW w:w="50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3969"/>
        <w:gridCol w:w="2048"/>
      </w:tblGrid>
      <w:tr w:rsidR="00CC7A61" w:rsidRPr="00CC7A61" w:rsidTr="00A77278">
        <w:trPr>
          <w:trHeight w:val="892"/>
        </w:trPr>
        <w:tc>
          <w:tcPr>
            <w:tcW w:w="1601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F34D9FFFFF884CC2A3A22D53CD60149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C7A61" w:rsidRPr="00CC7A61" w:rsidRDefault="00720977" w:rsidP="00CC7A6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2" w:type="pct"/>
            <w:vAlign w:val="center"/>
          </w:tcPr>
          <w:p w:rsidR="00CC7A61" w:rsidRPr="00CC7A61" w:rsidRDefault="00CC7A61" w:rsidP="00CC7A61">
            <w:pPr>
              <w:ind w:firstLine="284"/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CC7A61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1F156C18" wp14:editId="13E09349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7A61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:rsidR="00CC7A61" w:rsidRPr="00CC7A61" w:rsidRDefault="00CC7A61" w:rsidP="00CC7A61">
            <w:pPr>
              <w:ind w:firstLine="284"/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CC7A61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:rsidR="00CC7A61" w:rsidRPr="00CC7A61" w:rsidRDefault="00CC7A61" w:rsidP="00CC7A61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/>
                <w:sz w:val="8"/>
                <w:szCs w:val="8"/>
              </w:rPr>
            </w:pPr>
          </w:p>
          <w:p w:rsidR="00CC7A61" w:rsidRPr="00CC7A61" w:rsidRDefault="00CC7A61" w:rsidP="00CC7A61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CC7A61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CC7A61"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CC7A61" w:rsidRPr="00CC7A61" w:rsidRDefault="00CC7A61" w:rsidP="00CC7A61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r w:rsidRPr="00CC7A61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CC7A61" w:rsidRPr="00CC7A61" w:rsidRDefault="00CC7A61" w:rsidP="00CC7A61">
            <w:pPr>
              <w:ind w:firstLine="284"/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CC7A61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CC7A61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CC7A61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CC7A61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CC7A61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1157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F34D9FFFFF884CC2A3A22D53CD60149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CC7A61" w:rsidRPr="00CC7A61" w:rsidRDefault="00720977" w:rsidP="00CC7A6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C7A61" w:rsidRPr="00A77278" w:rsidRDefault="00CC7A61" w:rsidP="00A77278">
      <w:pPr>
        <w:widowControl w:val="0"/>
        <w:tabs>
          <w:tab w:val="right" w:pos="8787"/>
        </w:tabs>
        <w:autoSpaceDE w:val="0"/>
        <w:autoSpaceDN w:val="0"/>
        <w:adjustRightInd w:val="0"/>
        <w:rPr>
          <w:sz w:val="26"/>
          <w:szCs w:val="26"/>
          <w:lang w:val="en-US"/>
        </w:rPr>
      </w:pPr>
    </w:p>
    <w:sectPr w:rsidR="00CC7A61" w:rsidRPr="00A77278" w:rsidSect="00A77278">
      <w:headerReference w:type="default" r:id="rId10"/>
      <w:headerReference w:type="first" r:id="rId11"/>
      <w:pgSz w:w="11906" w:h="16838"/>
      <w:pgMar w:top="567" w:right="567" w:bottom="567" w:left="2552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6C" w:rsidRDefault="0001296C" w:rsidP="00914E59">
      <w:r>
        <w:separator/>
      </w:r>
    </w:p>
  </w:endnote>
  <w:endnote w:type="continuationSeparator" w:id="0">
    <w:p w:rsidR="0001296C" w:rsidRDefault="0001296C" w:rsidP="009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6C" w:rsidRDefault="0001296C" w:rsidP="00914E59">
      <w:r>
        <w:separator/>
      </w:r>
    </w:p>
  </w:footnote>
  <w:footnote w:type="continuationSeparator" w:id="0">
    <w:p w:rsidR="0001296C" w:rsidRDefault="0001296C" w:rsidP="0091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919849"/>
      <w:docPartObj>
        <w:docPartGallery w:val="Page Numbers (Top of Page)"/>
        <w:docPartUnique/>
      </w:docPartObj>
    </w:sdtPr>
    <w:sdtEndPr/>
    <w:sdtContent>
      <w:p w:rsidR="0001296C" w:rsidRDefault="0001296C" w:rsidP="00073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278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610265"/>
      <w:docPartObj>
        <w:docPartGallery w:val="Page Numbers (Top of Page)"/>
        <w:docPartUnique/>
      </w:docPartObj>
    </w:sdtPr>
    <w:sdtEndPr/>
    <w:sdtContent>
      <w:p w:rsidR="0001296C" w:rsidRDefault="0001296C">
        <w:pPr>
          <w:pStyle w:val="ad"/>
          <w:jc w:val="center"/>
        </w:pPr>
        <w:r>
          <w:t>19</w:t>
        </w:r>
      </w:p>
      <w:p w:rsidR="0001296C" w:rsidRDefault="00A77278" w:rsidP="00073B41">
        <w:pPr>
          <w:pStyle w:val="ad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2E9"/>
    <w:multiLevelType w:val="hybridMultilevel"/>
    <w:tmpl w:val="487E8280"/>
    <w:lvl w:ilvl="0" w:tplc="C14E71C6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05445"/>
    <w:multiLevelType w:val="hybridMultilevel"/>
    <w:tmpl w:val="49CC9BC2"/>
    <w:lvl w:ilvl="0" w:tplc="1D50DA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007B72"/>
    <w:multiLevelType w:val="hybridMultilevel"/>
    <w:tmpl w:val="D5EC6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7" w15:restartNumberingAfterBreak="0">
    <w:nsid w:val="25710AA1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2B2D0633"/>
    <w:multiLevelType w:val="multilevel"/>
    <w:tmpl w:val="05583E8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200276"/>
    <w:multiLevelType w:val="multilevel"/>
    <w:tmpl w:val="166A65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AFC5B8A"/>
    <w:multiLevelType w:val="multilevel"/>
    <w:tmpl w:val="2C8C839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C30B6F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B921408"/>
    <w:multiLevelType w:val="multilevel"/>
    <w:tmpl w:val="3A2062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0406B8"/>
    <w:multiLevelType w:val="multilevel"/>
    <w:tmpl w:val="DDA49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B1DB2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DB96C5E"/>
    <w:multiLevelType w:val="multilevel"/>
    <w:tmpl w:val="4F2E0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7EDD4305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9"/>
  </w:num>
  <w:num w:numId="4">
    <w:abstractNumId w:val="13"/>
  </w:num>
  <w:num w:numId="5">
    <w:abstractNumId w:val="30"/>
  </w:num>
  <w:num w:numId="6">
    <w:abstractNumId w:val="6"/>
  </w:num>
  <w:num w:numId="7">
    <w:abstractNumId w:val="15"/>
  </w:num>
  <w:num w:numId="8">
    <w:abstractNumId w:val="3"/>
  </w:num>
  <w:num w:numId="9">
    <w:abstractNumId w:val="21"/>
  </w:num>
  <w:num w:numId="10">
    <w:abstractNumId w:val="20"/>
  </w:num>
  <w:num w:numId="11">
    <w:abstractNumId w:val="10"/>
  </w:num>
  <w:num w:numId="12">
    <w:abstractNumId w:val="27"/>
  </w:num>
  <w:num w:numId="13">
    <w:abstractNumId w:val="19"/>
  </w:num>
  <w:num w:numId="14">
    <w:abstractNumId w:val="5"/>
  </w:num>
  <w:num w:numId="15">
    <w:abstractNumId w:val="1"/>
  </w:num>
  <w:num w:numId="16">
    <w:abstractNumId w:val="9"/>
  </w:num>
  <w:num w:numId="17">
    <w:abstractNumId w:val="25"/>
  </w:num>
  <w:num w:numId="18">
    <w:abstractNumId w:val="0"/>
  </w:num>
  <w:num w:numId="19">
    <w:abstractNumId w:val="2"/>
  </w:num>
  <w:num w:numId="20">
    <w:abstractNumId w:val="7"/>
  </w:num>
  <w:num w:numId="21">
    <w:abstractNumId w:val="22"/>
  </w:num>
  <w:num w:numId="22">
    <w:abstractNumId w:val="18"/>
  </w:num>
  <w:num w:numId="23">
    <w:abstractNumId w:val="26"/>
  </w:num>
  <w:num w:numId="24">
    <w:abstractNumId w:val="24"/>
  </w:num>
  <w:num w:numId="25">
    <w:abstractNumId w:val="8"/>
  </w:num>
  <w:num w:numId="26">
    <w:abstractNumId w:val="16"/>
  </w:num>
  <w:num w:numId="27">
    <w:abstractNumId w:val="2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DD"/>
    <w:rsid w:val="0001296C"/>
    <w:rsid w:val="00015A6A"/>
    <w:rsid w:val="00023309"/>
    <w:rsid w:val="00025DA9"/>
    <w:rsid w:val="0005393D"/>
    <w:rsid w:val="00073B41"/>
    <w:rsid w:val="00083D9B"/>
    <w:rsid w:val="0008526A"/>
    <w:rsid w:val="000875BA"/>
    <w:rsid w:val="00092B56"/>
    <w:rsid w:val="00094A00"/>
    <w:rsid w:val="00095E0E"/>
    <w:rsid w:val="000A47C1"/>
    <w:rsid w:val="000A7899"/>
    <w:rsid w:val="000D4D36"/>
    <w:rsid w:val="000F0569"/>
    <w:rsid w:val="00100199"/>
    <w:rsid w:val="001041D2"/>
    <w:rsid w:val="00140105"/>
    <w:rsid w:val="00155304"/>
    <w:rsid w:val="0017231F"/>
    <w:rsid w:val="0017264F"/>
    <w:rsid w:val="00174114"/>
    <w:rsid w:val="00186018"/>
    <w:rsid w:val="00196927"/>
    <w:rsid w:val="001A6552"/>
    <w:rsid w:val="001D0927"/>
    <w:rsid w:val="001D32DC"/>
    <w:rsid w:val="001E2803"/>
    <w:rsid w:val="001E2D8E"/>
    <w:rsid w:val="001E328E"/>
    <w:rsid w:val="001F0D08"/>
    <w:rsid w:val="001F12BE"/>
    <w:rsid w:val="001F6779"/>
    <w:rsid w:val="001F79AA"/>
    <w:rsid w:val="00201088"/>
    <w:rsid w:val="00210F5F"/>
    <w:rsid w:val="00231BBC"/>
    <w:rsid w:val="0024388A"/>
    <w:rsid w:val="002521BD"/>
    <w:rsid w:val="00285F13"/>
    <w:rsid w:val="002A4723"/>
    <w:rsid w:val="002B10AF"/>
    <w:rsid w:val="002B49A0"/>
    <w:rsid w:val="002B744E"/>
    <w:rsid w:val="002D0DFB"/>
    <w:rsid w:val="002D30B5"/>
    <w:rsid w:val="002D5593"/>
    <w:rsid w:val="002E0A30"/>
    <w:rsid w:val="002E1586"/>
    <w:rsid w:val="002E5726"/>
    <w:rsid w:val="002E73A9"/>
    <w:rsid w:val="002F5EDD"/>
    <w:rsid w:val="002F7936"/>
    <w:rsid w:val="003017C1"/>
    <w:rsid w:val="00301B36"/>
    <w:rsid w:val="003031F6"/>
    <w:rsid w:val="00306835"/>
    <w:rsid w:val="00313DAF"/>
    <w:rsid w:val="00316C8A"/>
    <w:rsid w:val="00335AA3"/>
    <w:rsid w:val="003447F7"/>
    <w:rsid w:val="00362868"/>
    <w:rsid w:val="003C4F9F"/>
    <w:rsid w:val="003D6118"/>
    <w:rsid w:val="003F5454"/>
    <w:rsid w:val="003F587E"/>
    <w:rsid w:val="00417297"/>
    <w:rsid w:val="00426C2E"/>
    <w:rsid w:val="0043438A"/>
    <w:rsid w:val="00462A71"/>
    <w:rsid w:val="00472037"/>
    <w:rsid w:val="00476D8E"/>
    <w:rsid w:val="00477E0E"/>
    <w:rsid w:val="0049117C"/>
    <w:rsid w:val="004C1DA2"/>
    <w:rsid w:val="004C2AD5"/>
    <w:rsid w:val="004C4AEE"/>
    <w:rsid w:val="004F265C"/>
    <w:rsid w:val="004F33B1"/>
    <w:rsid w:val="0050008A"/>
    <w:rsid w:val="005000F2"/>
    <w:rsid w:val="00527E35"/>
    <w:rsid w:val="00553B1E"/>
    <w:rsid w:val="00594016"/>
    <w:rsid w:val="00597842"/>
    <w:rsid w:val="005B7829"/>
    <w:rsid w:val="005C1008"/>
    <w:rsid w:val="005D2F00"/>
    <w:rsid w:val="005D6490"/>
    <w:rsid w:val="005E3584"/>
    <w:rsid w:val="005F1B5F"/>
    <w:rsid w:val="005F6A73"/>
    <w:rsid w:val="005F6B3A"/>
    <w:rsid w:val="006015ED"/>
    <w:rsid w:val="00616AF2"/>
    <w:rsid w:val="00625AA2"/>
    <w:rsid w:val="00637307"/>
    <w:rsid w:val="00656BF1"/>
    <w:rsid w:val="00661DE8"/>
    <w:rsid w:val="00664147"/>
    <w:rsid w:val="00664479"/>
    <w:rsid w:val="00664F8A"/>
    <w:rsid w:val="00675C59"/>
    <w:rsid w:val="00683223"/>
    <w:rsid w:val="00691301"/>
    <w:rsid w:val="006B46D8"/>
    <w:rsid w:val="006B7F27"/>
    <w:rsid w:val="006C0E95"/>
    <w:rsid w:val="006C4D85"/>
    <w:rsid w:val="006E554B"/>
    <w:rsid w:val="006F6D29"/>
    <w:rsid w:val="00705F0C"/>
    <w:rsid w:val="0071783C"/>
    <w:rsid w:val="00717D6E"/>
    <w:rsid w:val="00720977"/>
    <w:rsid w:val="00747B75"/>
    <w:rsid w:val="0076356D"/>
    <w:rsid w:val="00774F77"/>
    <w:rsid w:val="0077779D"/>
    <w:rsid w:val="007846F8"/>
    <w:rsid w:val="007A456C"/>
    <w:rsid w:val="007A4793"/>
    <w:rsid w:val="007B32DB"/>
    <w:rsid w:val="007C24AA"/>
    <w:rsid w:val="007D1C62"/>
    <w:rsid w:val="007D745A"/>
    <w:rsid w:val="007E28C2"/>
    <w:rsid w:val="007F5689"/>
    <w:rsid w:val="00801E93"/>
    <w:rsid w:val="00820045"/>
    <w:rsid w:val="008329FC"/>
    <w:rsid w:val="00832D56"/>
    <w:rsid w:val="008458F9"/>
    <w:rsid w:val="00856FF5"/>
    <w:rsid w:val="0086685A"/>
    <w:rsid w:val="00874F39"/>
    <w:rsid w:val="00876C02"/>
    <w:rsid w:val="00877CE5"/>
    <w:rsid w:val="00880D4D"/>
    <w:rsid w:val="008B3313"/>
    <w:rsid w:val="008C0B7C"/>
    <w:rsid w:val="008D2DB3"/>
    <w:rsid w:val="008D62A3"/>
    <w:rsid w:val="008E19FA"/>
    <w:rsid w:val="008E2784"/>
    <w:rsid w:val="00904219"/>
    <w:rsid w:val="00905EC7"/>
    <w:rsid w:val="00912CA5"/>
    <w:rsid w:val="00914564"/>
    <w:rsid w:val="00914E59"/>
    <w:rsid w:val="00914FA1"/>
    <w:rsid w:val="00924C5D"/>
    <w:rsid w:val="00930704"/>
    <w:rsid w:val="00932200"/>
    <w:rsid w:val="00935E98"/>
    <w:rsid w:val="00945927"/>
    <w:rsid w:val="00952EC3"/>
    <w:rsid w:val="0095386C"/>
    <w:rsid w:val="00991660"/>
    <w:rsid w:val="00993D20"/>
    <w:rsid w:val="00994D84"/>
    <w:rsid w:val="009A0847"/>
    <w:rsid w:val="009A476D"/>
    <w:rsid w:val="009B1F35"/>
    <w:rsid w:val="009C4F99"/>
    <w:rsid w:val="009C67CE"/>
    <w:rsid w:val="009E7666"/>
    <w:rsid w:val="009F715B"/>
    <w:rsid w:val="00A23D1F"/>
    <w:rsid w:val="00A24C0B"/>
    <w:rsid w:val="00A254BC"/>
    <w:rsid w:val="00A564E7"/>
    <w:rsid w:val="00A77278"/>
    <w:rsid w:val="00AB4FDE"/>
    <w:rsid w:val="00AC2A0D"/>
    <w:rsid w:val="00AC5300"/>
    <w:rsid w:val="00AE2657"/>
    <w:rsid w:val="00AF5609"/>
    <w:rsid w:val="00AF6B91"/>
    <w:rsid w:val="00B0150F"/>
    <w:rsid w:val="00B068B4"/>
    <w:rsid w:val="00B12B7D"/>
    <w:rsid w:val="00B20400"/>
    <w:rsid w:val="00B21700"/>
    <w:rsid w:val="00B22DDA"/>
    <w:rsid w:val="00B3290B"/>
    <w:rsid w:val="00B52480"/>
    <w:rsid w:val="00B7225E"/>
    <w:rsid w:val="00B864AF"/>
    <w:rsid w:val="00BA4FD4"/>
    <w:rsid w:val="00BB1866"/>
    <w:rsid w:val="00BC37E6"/>
    <w:rsid w:val="00BD13AE"/>
    <w:rsid w:val="00BE05BF"/>
    <w:rsid w:val="00BE7AFC"/>
    <w:rsid w:val="00BF7F8A"/>
    <w:rsid w:val="00C0018C"/>
    <w:rsid w:val="00C27247"/>
    <w:rsid w:val="00C30F23"/>
    <w:rsid w:val="00C435CE"/>
    <w:rsid w:val="00C52B9E"/>
    <w:rsid w:val="00C700C4"/>
    <w:rsid w:val="00C73237"/>
    <w:rsid w:val="00C848D2"/>
    <w:rsid w:val="00C914D4"/>
    <w:rsid w:val="00C96E08"/>
    <w:rsid w:val="00CA6846"/>
    <w:rsid w:val="00CB2627"/>
    <w:rsid w:val="00CC367F"/>
    <w:rsid w:val="00CC3CF9"/>
    <w:rsid w:val="00CC4348"/>
    <w:rsid w:val="00CC7A61"/>
    <w:rsid w:val="00CD5598"/>
    <w:rsid w:val="00CE5862"/>
    <w:rsid w:val="00CF6B89"/>
    <w:rsid w:val="00D11190"/>
    <w:rsid w:val="00D17E5F"/>
    <w:rsid w:val="00D22AE2"/>
    <w:rsid w:val="00D2641A"/>
    <w:rsid w:val="00D41449"/>
    <w:rsid w:val="00D446C0"/>
    <w:rsid w:val="00D4780E"/>
    <w:rsid w:val="00D52DB6"/>
    <w:rsid w:val="00D55D7D"/>
    <w:rsid w:val="00D628A5"/>
    <w:rsid w:val="00D83674"/>
    <w:rsid w:val="00D83A35"/>
    <w:rsid w:val="00D85F3A"/>
    <w:rsid w:val="00DA2BA2"/>
    <w:rsid w:val="00DA763D"/>
    <w:rsid w:val="00DC3646"/>
    <w:rsid w:val="00DC3DEB"/>
    <w:rsid w:val="00DC727D"/>
    <w:rsid w:val="00DD1598"/>
    <w:rsid w:val="00DD21A6"/>
    <w:rsid w:val="00DE41D7"/>
    <w:rsid w:val="00DF127A"/>
    <w:rsid w:val="00E0534F"/>
    <w:rsid w:val="00E12538"/>
    <w:rsid w:val="00E31AC5"/>
    <w:rsid w:val="00E80099"/>
    <w:rsid w:val="00E97E5F"/>
    <w:rsid w:val="00EA6E96"/>
    <w:rsid w:val="00EB382B"/>
    <w:rsid w:val="00EB75CB"/>
    <w:rsid w:val="00EC5273"/>
    <w:rsid w:val="00ED5C7C"/>
    <w:rsid w:val="00ED5CC2"/>
    <w:rsid w:val="00ED62A2"/>
    <w:rsid w:val="00EE341F"/>
    <w:rsid w:val="00EE539C"/>
    <w:rsid w:val="00EE6BE4"/>
    <w:rsid w:val="00F06198"/>
    <w:rsid w:val="00F13BB6"/>
    <w:rsid w:val="00F23E94"/>
    <w:rsid w:val="00F316DD"/>
    <w:rsid w:val="00F41B28"/>
    <w:rsid w:val="00F5080D"/>
    <w:rsid w:val="00F50811"/>
    <w:rsid w:val="00F57AE9"/>
    <w:rsid w:val="00F640CC"/>
    <w:rsid w:val="00F6541C"/>
    <w:rsid w:val="00F77391"/>
    <w:rsid w:val="00F932F7"/>
    <w:rsid w:val="00F9797D"/>
    <w:rsid w:val="00FA61BB"/>
    <w:rsid w:val="00FB01F2"/>
    <w:rsid w:val="00FB1BF1"/>
    <w:rsid w:val="00FB5937"/>
    <w:rsid w:val="00FC2436"/>
    <w:rsid w:val="00FC34F8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738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6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462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462A71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462A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E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23D1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914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1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B06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068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B0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068B4"/>
    <w:rPr>
      <w:color w:val="800080"/>
      <w:u w:val="single"/>
    </w:rPr>
  </w:style>
  <w:style w:type="paragraph" w:customStyle="1" w:styleId="xl65">
    <w:name w:val="xl65"/>
    <w:basedOn w:val="a"/>
    <w:rsid w:val="00B068B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B068B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B068B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068B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068B4"/>
  </w:style>
  <w:style w:type="paragraph" w:styleId="af0">
    <w:name w:val="Normal (Web)"/>
    <w:basedOn w:val="a"/>
    <w:uiPriority w:val="99"/>
    <w:unhideWhenUsed/>
    <w:rsid w:val="00B068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68B4"/>
  </w:style>
  <w:style w:type="paragraph" w:customStyle="1" w:styleId="ConsPlusCell">
    <w:name w:val="ConsPlusCell"/>
    <w:uiPriority w:val="99"/>
    <w:rsid w:val="00B068B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068B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68B4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068B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68B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68B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8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8B4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068B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B068B4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B0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068B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068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068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068B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068B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068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068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font5">
    <w:name w:val="font5"/>
    <w:basedOn w:val="a"/>
    <w:rsid w:val="002D0DF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msonormal0">
    <w:name w:val="msonormal"/>
    <w:basedOn w:val="a"/>
    <w:rsid w:val="005B7829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35E98"/>
  </w:style>
  <w:style w:type="table" w:customStyle="1" w:styleId="20">
    <w:name w:val="Сетка таблицы2"/>
    <w:basedOn w:val="a1"/>
    <w:next w:val="a5"/>
    <w:uiPriority w:val="39"/>
    <w:rsid w:val="0093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35E98"/>
  </w:style>
  <w:style w:type="numbering" w:customStyle="1" w:styleId="31">
    <w:name w:val="Нет списка3"/>
    <w:next w:val="a2"/>
    <w:uiPriority w:val="99"/>
    <w:semiHidden/>
    <w:unhideWhenUsed/>
    <w:rsid w:val="00B7225E"/>
  </w:style>
  <w:style w:type="table" w:customStyle="1" w:styleId="32">
    <w:name w:val="Сетка таблицы3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caption"/>
    <w:basedOn w:val="a"/>
    <w:next w:val="a"/>
    <w:qFormat/>
    <w:rsid w:val="00B7225E"/>
    <w:rPr>
      <w:b/>
      <w:bCs/>
      <w:lang w:eastAsia="en-US"/>
    </w:rPr>
  </w:style>
  <w:style w:type="table" w:customStyle="1" w:styleId="21">
    <w:name w:val="Сетка таблицы21"/>
    <w:basedOn w:val="a1"/>
    <w:next w:val="a5"/>
    <w:uiPriority w:val="39"/>
    <w:rsid w:val="00B7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B7225E"/>
    <w:pPr>
      <w:spacing w:before="100" w:beforeAutospacing="1" w:after="100" w:afterAutospacing="1"/>
    </w:pPr>
    <w:rPr>
      <w:sz w:val="18"/>
      <w:szCs w:val="18"/>
    </w:rPr>
  </w:style>
  <w:style w:type="paragraph" w:customStyle="1" w:styleId="western">
    <w:name w:val="western"/>
    <w:basedOn w:val="a"/>
    <w:rsid w:val="003017C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3017C1"/>
  </w:style>
  <w:style w:type="paragraph" w:customStyle="1" w:styleId="xl64">
    <w:name w:val="xl64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d">
    <w:name w:val="line number"/>
    <w:basedOn w:val="a0"/>
    <w:uiPriority w:val="99"/>
    <w:semiHidden/>
    <w:unhideWhenUsed/>
    <w:rsid w:val="003017C1"/>
  </w:style>
  <w:style w:type="paragraph" w:customStyle="1" w:styleId="afe">
    <w:name w:val="Нормальный (таблица)"/>
    <w:basedOn w:val="a"/>
    <w:next w:val="a"/>
    <w:uiPriority w:val="99"/>
    <w:rsid w:val="003017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f">
    <w:name w:val="Strong"/>
    <w:basedOn w:val="a0"/>
    <w:uiPriority w:val="22"/>
    <w:qFormat/>
    <w:rsid w:val="003017C1"/>
    <w:rPr>
      <w:b/>
      <w:bCs/>
    </w:rPr>
  </w:style>
  <w:style w:type="table" w:customStyle="1" w:styleId="5">
    <w:name w:val="Сетка таблицы5"/>
    <w:basedOn w:val="a1"/>
    <w:next w:val="a5"/>
    <w:uiPriority w:val="59"/>
    <w:rsid w:val="005D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"/>
    <w:uiPriority w:val="99"/>
    <w:rsid w:val="005D2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5"/>
    <w:rsid w:val="00094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iPriority w:val="39"/>
    <w:locked/>
    <w:rsid w:val="00094A0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CC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59"/>
    <w:rsid w:val="00CC7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4D9FFFFF884CC2A3A22D53CD601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187A8-AE96-4271-837E-F2720DB04E48}"/>
      </w:docPartPr>
      <w:docPartBody>
        <w:p w:rsidR="00FC7384" w:rsidRDefault="00FC7384" w:rsidP="00FC7384">
          <w:pPr>
            <w:pStyle w:val="F34D9FFFFF884CC2A3A22D53CD60149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F5D"/>
    <w:rsid w:val="000862D8"/>
    <w:rsid w:val="000927A8"/>
    <w:rsid w:val="00100971"/>
    <w:rsid w:val="00136E82"/>
    <w:rsid w:val="0016091F"/>
    <w:rsid w:val="00170625"/>
    <w:rsid w:val="00192298"/>
    <w:rsid w:val="001F216A"/>
    <w:rsid w:val="0020529B"/>
    <w:rsid w:val="0022554F"/>
    <w:rsid w:val="00226FB8"/>
    <w:rsid w:val="002D1FF4"/>
    <w:rsid w:val="002D4D9E"/>
    <w:rsid w:val="00322B29"/>
    <w:rsid w:val="00323E94"/>
    <w:rsid w:val="00370719"/>
    <w:rsid w:val="00385B8B"/>
    <w:rsid w:val="00421547"/>
    <w:rsid w:val="00442918"/>
    <w:rsid w:val="00476D4A"/>
    <w:rsid w:val="004E1569"/>
    <w:rsid w:val="005164BE"/>
    <w:rsid w:val="00764540"/>
    <w:rsid w:val="007869A6"/>
    <w:rsid w:val="007E46FB"/>
    <w:rsid w:val="00817873"/>
    <w:rsid w:val="008913AA"/>
    <w:rsid w:val="008F6C61"/>
    <w:rsid w:val="008F6EE5"/>
    <w:rsid w:val="00905080"/>
    <w:rsid w:val="009253E3"/>
    <w:rsid w:val="009B2A2E"/>
    <w:rsid w:val="00A16EED"/>
    <w:rsid w:val="00A30898"/>
    <w:rsid w:val="00A474FE"/>
    <w:rsid w:val="00A97C16"/>
    <w:rsid w:val="00BE5CC4"/>
    <w:rsid w:val="00BF171D"/>
    <w:rsid w:val="00C05334"/>
    <w:rsid w:val="00C11D82"/>
    <w:rsid w:val="00C27BC3"/>
    <w:rsid w:val="00C50653"/>
    <w:rsid w:val="00C65DA8"/>
    <w:rsid w:val="00C72055"/>
    <w:rsid w:val="00CA3483"/>
    <w:rsid w:val="00DB2D86"/>
    <w:rsid w:val="00E67E01"/>
    <w:rsid w:val="00E71C35"/>
    <w:rsid w:val="00EC4774"/>
    <w:rsid w:val="00F1337F"/>
    <w:rsid w:val="00F30E30"/>
    <w:rsid w:val="00F83B56"/>
    <w:rsid w:val="00F85E30"/>
    <w:rsid w:val="00FC7384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6D4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D2DEFFC10874D338D97C7959E5F1DDF">
    <w:name w:val="ED2DEFFC10874D338D97C7959E5F1DDF"/>
    <w:rsid w:val="001F216A"/>
  </w:style>
  <w:style w:type="paragraph" w:customStyle="1" w:styleId="92168F7F69A1433F918BDC95184DDFA7">
    <w:name w:val="92168F7F69A1433F918BDC95184DDFA7"/>
    <w:rsid w:val="001F216A"/>
  </w:style>
  <w:style w:type="paragraph" w:customStyle="1" w:styleId="E840045DFBA24C65855F0B26CF6F036C">
    <w:name w:val="E840045DFBA24C65855F0B26CF6F036C"/>
    <w:rsid w:val="00015F5D"/>
  </w:style>
  <w:style w:type="paragraph" w:customStyle="1" w:styleId="8E1661F10A424160AFE61C0851EEBD0E">
    <w:name w:val="8E1661F10A424160AFE61C0851EEBD0E"/>
    <w:rsid w:val="008F6EE5"/>
  </w:style>
  <w:style w:type="paragraph" w:customStyle="1" w:styleId="DA618CA7006540BC8AB7F9ADD82DF14A">
    <w:name w:val="DA618CA7006540BC8AB7F9ADD82DF14A"/>
    <w:rsid w:val="00F30E30"/>
  </w:style>
  <w:style w:type="paragraph" w:customStyle="1" w:styleId="4935860043C846C186EFBC75D57096A7">
    <w:name w:val="4935860043C846C186EFBC75D57096A7"/>
    <w:rsid w:val="00F30E30"/>
  </w:style>
  <w:style w:type="paragraph" w:customStyle="1" w:styleId="ADB41EE25363419CB0DA0572E3CB9A28">
    <w:name w:val="ADB41EE25363419CB0DA0572E3CB9A28"/>
    <w:rsid w:val="00F30E30"/>
  </w:style>
  <w:style w:type="paragraph" w:customStyle="1" w:styleId="B3D78E7DEDFD4F1189233C1A326AD756">
    <w:name w:val="B3D78E7DEDFD4F1189233C1A326AD756"/>
    <w:rsid w:val="00F30E30"/>
  </w:style>
  <w:style w:type="paragraph" w:customStyle="1" w:styleId="A87ACF2161C04AA7BA0EF80642105132">
    <w:name w:val="A87ACF2161C04AA7BA0EF80642105132"/>
    <w:rsid w:val="00F30E30"/>
  </w:style>
  <w:style w:type="paragraph" w:customStyle="1" w:styleId="F34D9FFFFF884CC2A3A22D53CD601495">
    <w:name w:val="F34D9FFFFF884CC2A3A22D53CD601495"/>
    <w:rsid w:val="00FC7384"/>
  </w:style>
  <w:style w:type="paragraph" w:customStyle="1" w:styleId="6D532429C1454709A64DF1B1D96A6ACC">
    <w:name w:val="6D532429C1454709A64DF1B1D96A6ACC"/>
    <w:rsid w:val="00476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9A43B-73CF-4E5C-A6FE-6A915CA5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9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Минич Наталья Анатольевна</cp:lastModifiedBy>
  <cp:revision>15</cp:revision>
  <cp:lastPrinted>2026-07-01T07:01:00Z</cp:lastPrinted>
  <dcterms:created xsi:type="dcterms:W3CDTF">2026-07-01T06:11:00Z</dcterms:created>
  <dcterms:modified xsi:type="dcterms:W3CDTF">2026-07-07T04:02:00Z</dcterms:modified>
</cp:coreProperties>
</file>