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6C" w:rsidRDefault="00E9636C" w:rsidP="006B4CED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4" o:title="" grayscale="t"/>
            <w10:wrap side="left" anchorx="margin"/>
          </v:shape>
        </w:pict>
      </w:r>
    </w:p>
    <w:p w:rsidR="00E9636C" w:rsidRDefault="00E9636C" w:rsidP="006B4CED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E9636C" w:rsidRPr="00C425F8" w:rsidRDefault="00E9636C" w:rsidP="006B4CED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E9636C" w:rsidRPr="006B4CED" w:rsidRDefault="00E9636C" w:rsidP="006B4CED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E9636C" w:rsidRPr="006B4CED" w:rsidRDefault="00E9636C" w:rsidP="006B4CE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6B4CED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E9636C" w:rsidRPr="006B4CED" w:rsidRDefault="00E9636C" w:rsidP="006B4CE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6B4CED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E9636C" w:rsidRPr="006B4CED" w:rsidRDefault="00E9636C" w:rsidP="006B4CED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6B4CED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E9636C" w:rsidRPr="00185E67" w:rsidRDefault="00E9636C" w:rsidP="006B4CED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E9636C" w:rsidRPr="00185E67" w:rsidRDefault="00E9636C" w:rsidP="006B4CED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9636C" w:rsidRPr="00185E67" w:rsidTr="00AE119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E9636C" w:rsidRPr="006B4CED" w:rsidRDefault="00E9636C" w:rsidP="006B4CED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6B4CED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9636C" w:rsidRPr="00185E67" w:rsidRDefault="00E9636C" w:rsidP="006B4CED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9636C" w:rsidRPr="00185E67" w:rsidRDefault="00E9636C" w:rsidP="006B4CED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9636C" w:rsidRPr="00185E67" w:rsidRDefault="00E9636C" w:rsidP="006B4CED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E9636C" w:rsidRPr="00185E67" w:rsidRDefault="00E9636C" w:rsidP="006B4CE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636C" w:rsidRPr="00185E67" w:rsidRDefault="00E9636C" w:rsidP="006B4CE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E9636C" w:rsidRPr="00185E67" w:rsidRDefault="00E9636C" w:rsidP="006B4CED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E9636C" w:rsidRPr="006B4CED" w:rsidRDefault="00E9636C" w:rsidP="006B4CE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6B4CED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6B4CED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636C" w:rsidRPr="00185E67" w:rsidRDefault="00E9636C" w:rsidP="006B4CE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2760</w:t>
            </w:r>
          </w:p>
        </w:tc>
      </w:tr>
    </w:tbl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Pr="00B27187">
        <w:rPr>
          <w:rFonts w:ascii="Times New Roman" w:hAnsi="Times New Roman" w:cs="Times New Roman"/>
          <w:sz w:val="26"/>
          <w:szCs w:val="26"/>
        </w:rPr>
        <w:t>остановление Администрации</w:t>
      </w:r>
    </w:p>
    <w:p w:rsidR="00E9636C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9636C" w:rsidRPr="00B27187" w:rsidRDefault="00E963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7187">
        <w:rPr>
          <w:rFonts w:ascii="Times New Roman" w:hAnsi="Times New Roman" w:cs="Times New Roman"/>
          <w:sz w:val="26"/>
          <w:szCs w:val="26"/>
        </w:rPr>
        <w:t>от 13.01.2014 №03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26.12.2008 </w:t>
      </w:r>
      <w:hyperlink r:id="rId5" w:history="1">
        <w:r w:rsidRPr="00CA24FA">
          <w:rPr>
            <w:rFonts w:ascii="Times New Roman" w:hAnsi="Times New Roman" w:cs="Times New Roman"/>
            <w:sz w:val="26"/>
            <w:szCs w:val="26"/>
          </w:rPr>
          <w:t>№294-ФЗ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A24FA">
        <w:rPr>
          <w:rFonts w:ascii="Times New Roman" w:hAnsi="Times New Roman" w:cs="Times New Roman"/>
          <w:sz w:val="26"/>
          <w:szCs w:val="26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6" w:history="1">
        <w:r w:rsidRPr="00CA24F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от 02.03.2012 №85-п «О разработке и утверждении административных регламентов осуществления муниципального контроля», </w:t>
      </w:r>
      <w:hyperlink r:id="rId7" w:history="1">
        <w:r w:rsidRPr="00CA24F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города Когалыма: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8" w:history="1">
        <w:r w:rsidRPr="00CA24FA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13.01.2014 №03 «Об утверждении административного регламента осуществления муниципального жилищного контроля в городе Когалыме» (далее - постановление) внести следующие изменения: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Pr="00CA24FA">
          <w:rPr>
            <w:rFonts w:ascii="Times New Roman" w:hAnsi="Times New Roman" w:cs="Times New Roman"/>
            <w:sz w:val="26"/>
            <w:szCs w:val="26"/>
          </w:rPr>
          <w:t>Подпункт 3.3.6 пункта 3.3 раздела 3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приложения к постановлению изложить в следующей редакции: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«3.3.6. Утвержденный план проверок размещается на официальном сайте в информационно-телекоммуникационной сети «Интернет» и публикуется в газете «Когалымский вестник» в срок до 31 декабря года, предшествующего году проведения плановых проверок.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Внесение изменений в ежегодный план допускается в следующих случаях: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а) исключение проверки из ежегодного плана: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статьей 26.1 Закона №294-ФЗ;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E9636C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E9636C" w:rsidSect="006B4CED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  <w:r w:rsidRPr="00CA24FA">
        <w:rPr>
          <w:rFonts w:ascii="Times New Roman" w:hAnsi="Times New Roman" w:cs="Times New Roman"/>
          <w:sz w:val="26"/>
          <w:szCs w:val="26"/>
        </w:rPr>
        <w:t>в связи с наступлением обстоятельств непреодолимой силы;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б) изменение указанных в ежегодном плане сведений о юридическом лице или индивидуальном предпринимателе: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реорганизацией юридического лица;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Внесение изменений в ежегодный план осуществляется решением органа муниципального контроля.</w:t>
      </w:r>
    </w:p>
    <w:p w:rsidR="00E9636C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«Интернет» в порядке, предусмотренном пунктом 6 настоящих Правил, в течение 5 рабочих дней со дня внесения изменений.».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 xml:space="preserve">2. 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постановления, его реквизиты, в сроки, предусмотренные </w:t>
      </w:r>
      <w:hyperlink r:id="rId10" w:history="1">
        <w:r w:rsidRPr="00CA24FA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CA24F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 149-р «О мерах по формированию регистра муниципальных нормативно-правовых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CA24FA">
          <w:rPr>
            <w:rStyle w:val="Hyperlink"/>
            <w:rFonts w:ascii="Times New Roman" w:hAnsi="Times New Roman" w:cs="Calibri"/>
            <w:color w:val="auto"/>
            <w:sz w:val="26"/>
            <w:szCs w:val="26"/>
            <w:u w:val="none"/>
          </w:rPr>
          <w:t>www.admkogalym.ru</w:t>
        </w:r>
      </w:hyperlink>
      <w:r w:rsidRPr="00CA24FA">
        <w:rPr>
          <w:rFonts w:ascii="Times New Roman" w:hAnsi="Times New Roman" w:cs="Times New Roman"/>
          <w:sz w:val="26"/>
          <w:szCs w:val="26"/>
        </w:rPr>
        <w:t>).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3in;margin-top:13.75pt;width:107.25pt;height:107.25pt;z-index:-251657216">
            <v:imagedata r:id="rId12" o:title=""/>
          </v:shape>
        </w:pic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24FA">
        <w:rPr>
          <w:rFonts w:ascii="Times New Roman" w:hAnsi="Times New Roman" w:cs="Times New Roman"/>
          <w:sz w:val="26"/>
          <w:szCs w:val="26"/>
        </w:rPr>
        <w:t>4. Контроль за выполнением постановления оставляю за собой.</w:t>
      </w:r>
    </w:p>
    <w:p w:rsidR="00E9636C" w:rsidRPr="00CA24FA" w:rsidRDefault="00E9636C" w:rsidP="00CA24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636C" w:rsidRDefault="00E9636C" w:rsidP="00CA24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36C" w:rsidRPr="00CA24FA" w:rsidRDefault="00E9636C" w:rsidP="00CA24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CA24FA">
        <w:rPr>
          <w:rFonts w:ascii="Times New Roman" w:hAnsi="Times New Roman"/>
          <w:sz w:val="26"/>
          <w:szCs w:val="26"/>
        </w:rPr>
        <w:t xml:space="preserve"> города Когалыма</w:t>
      </w:r>
      <w:r w:rsidRPr="00CA24FA">
        <w:rPr>
          <w:rFonts w:ascii="Times New Roman" w:hAnsi="Times New Roman"/>
          <w:sz w:val="26"/>
          <w:szCs w:val="26"/>
        </w:rPr>
        <w:tab/>
      </w:r>
      <w:r w:rsidRPr="00CA24FA">
        <w:rPr>
          <w:rFonts w:ascii="Times New Roman" w:hAnsi="Times New Roman"/>
          <w:sz w:val="26"/>
          <w:szCs w:val="26"/>
        </w:rPr>
        <w:tab/>
      </w:r>
      <w:r w:rsidRPr="00CA24FA">
        <w:rPr>
          <w:rFonts w:ascii="Times New Roman" w:hAnsi="Times New Roman"/>
          <w:sz w:val="26"/>
          <w:szCs w:val="26"/>
        </w:rPr>
        <w:tab/>
      </w:r>
      <w:r w:rsidRPr="00CA24FA">
        <w:rPr>
          <w:rFonts w:ascii="Times New Roman" w:hAnsi="Times New Roman"/>
          <w:sz w:val="26"/>
          <w:szCs w:val="26"/>
        </w:rPr>
        <w:tab/>
      </w:r>
      <w:r w:rsidRPr="00CA24FA">
        <w:rPr>
          <w:rFonts w:ascii="Times New Roman" w:hAnsi="Times New Roman"/>
          <w:sz w:val="26"/>
          <w:szCs w:val="26"/>
        </w:rPr>
        <w:tab/>
      </w:r>
      <w:r w:rsidRPr="00CA24F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E9636C" w:rsidRPr="00CA24FA" w:rsidRDefault="00E9636C" w:rsidP="00CA24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36C" w:rsidRPr="006B4CED" w:rsidRDefault="00E9636C" w:rsidP="00CA24FA">
      <w:pPr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  <w:r w:rsidRPr="006B4CED">
        <w:rPr>
          <w:rFonts w:ascii="Times New Roman" w:hAnsi="Times New Roman"/>
          <w:color w:val="FFFFFF"/>
        </w:rPr>
        <w:t>Согласовано:</w:t>
      </w:r>
    </w:p>
    <w:p w:rsidR="00E9636C" w:rsidRPr="006B4CED" w:rsidRDefault="00E9636C" w:rsidP="00CA24FA">
      <w:pPr>
        <w:pStyle w:val="ConsPlusNormal"/>
        <w:rPr>
          <w:rFonts w:ascii="Times New Roman" w:hAnsi="Times New Roman" w:cs="Times New Roman"/>
          <w:color w:val="FFFFFF"/>
          <w:szCs w:val="22"/>
        </w:rPr>
      </w:pPr>
      <w:r w:rsidRPr="006B4CED">
        <w:rPr>
          <w:rFonts w:ascii="Times New Roman" w:hAnsi="Times New Roman" w:cs="Times New Roman"/>
          <w:color w:val="FFFFFF"/>
          <w:szCs w:val="22"/>
        </w:rPr>
        <w:t>начальник ЮУ</w:t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  <w:t>А.В.Косолапов</w:t>
      </w:r>
    </w:p>
    <w:p w:rsidR="00E9636C" w:rsidRPr="006B4CED" w:rsidRDefault="00E9636C" w:rsidP="00CA24FA">
      <w:pPr>
        <w:pStyle w:val="ConsPlusNormal"/>
        <w:rPr>
          <w:rFonts w:ascii="Times New Roman" w:hAnsi="Times New Roman" w:cs="Times New Roman"/>
          <w:color w:val="FFFFFF"/>
          <w:szCs w:val="22"/>
        </w:rPr>
      </w:pPr>
      <w:r w:rsidRPr="006B4CED">
        <w:rPr>
          <w:rFonts w:ascii="Times New Roman" w:hAnsi="Times New Roman" w:cs="Times New Roman"/>
          <w:color w:val="FFFFFF"/>
          <w:szCs w:val="22"/>
        </w:rPr>
        <w:t>начальник УЭ</w:t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  <w:t>Е.Г.Загорская</w:t>
      </w:r>
    </w:p>
    <w:p w:rsidR="00E9636C" w:rsidRPr="006B4CED" w:rsidRDefault="00E9636C" w:rsidP="00CA24FA">
      <w:pPr>
        <w:pStyle w:val="ConsPlusNormal"/>
        <w:rPr>
          <w:rFonts w:ascii="Times New Roman" w:hAnsi="Times New Roman" w:cs="Times New Roman"/>
          <w:color w:val="FFFFFF"/>
          <w:szCs w:val="22"/>
        </w:rPr>
      </w:pPr>
      <w:r w:rsidRPr="006B4CED">
        <w:rPr>
          <w:rFonts w:ascii="Times New Roman" w:hAnsi="Times New Roman" w:cs="Times New Roman"/>
          <w:color w:val="FFFFFF"/>
          <w:szCs w:val="22"/>
        </w:rPr>
        <w:t>начальник ОМК</w:t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</w:r>
      <w:r w:rsidRPr="006B4CED">
        <w:rPr>
          <w:rFonts w:ascii="Times New Roman" w:hAnsi="Times New Roman" w:cs="Times New Roman"/>
          <w:color w:val="FFFFFF"/>
          <w:szCs w:val="22"/>
        </w:rPr>
        <w:tab/>
        <w:t>Т.Г.Медведева</w:t>
      </w: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  <w:r w:rsidRPr="006B4CED">
        <w:rPr>
          <w:rFonts w:ascii="Times New Roman" w:hAnsi="Times New Roman"/>
          <w:color w:val="FFFFFF"/>
        </w:rPr>
        <w:t>начальник ОРАР УЭ</w:t>
      </w:r>
      <w:r w:rsidRPr="006B4CED">
        <w:rPr>
          <w:rFonts w:ascii="Times New Roman" w:hAnsi="Times New Roman"/>
          <w:color w:val="FFFFFF"/>
        </w:rPr>
        <w:tab/>
      </w:r>
      <w:r w:rsidRPr="006B4CED">
        <w:rPr>
          <w:rFonts w:ascii="Times New Roman" w:hAnsi="Times New Roman"/>
          <w:color w:val="FFFFFF"/>
        </w:rPr>
        <w:tab/>
      </w:r>
      <w:r w:rsidRPr="006B4CED">
        <w:rPr>
          <w:rFonts w:ascii="Times New Roman" w:hAnsi="Times New Roman"/>
          <w:color w:val="FFFFFF"/>
        </w:rPr>
        <w:tab/>
      </w:r>
      <w:r w:rsidRPr="006B4CED">
        <w:rPr>
          <w:rFonts w:ascii="Times New Roman" w:hAnsi="Times New Roman"/>
          <w:color w:val="FFFFFF"/>
        </w:rPr>
        <w:tab/>
        <w:t>А.А.Шумков</w:t>
      </w: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  <w:r w:rsidRPr="006B4CED">
        <w:rPr>
          <w:rFonts w:ascii="Times New Roman" w:hAnsi="Times New Roman"/>
          <w:color w:val="FFFFFF"/>
        </w:rPr>
        <w:t>Подготовлено:</w:t>
      </w: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  <w:r w:rsidRPr="006B4CED">
        <w:rPr>
          <w:rFonts w:ascii="Times New Roman" w:hAnsi="Times New Roman"/>
          <w:color w:val="FFFFFF"/>
        </w:rPr>
        <w:t>мун. жил. инспектор ОМК</w:t>
      </w:r>
      <w:r w:rsidRPr="006B4CED">
        <w:rPr>
          <w:rFonts w:ascii="Times New Roman" w:hAnsi="Times New Roman"/>
          <w:color w:val="FFFFFF"/>
        </w:rPr>
        <w:tab/>
      </w:r>
      <w:r w:rsidRPr="006B4CED">
        <w:rPr>
          <w:rFonts w:ascii="Times New Roman" w:hAnsi="Times New Roman"/>
          <w:color w:val="FFFFFF"/>
        </w:rPr>
        <w:tab/>
      </w:r>
      <w:r w:rsidRPr="006B4CED">
        <w:rPr>
          <w:rFonts w:ascii="Times New Roman" w:hAnsi="Times New Roman"/>
          <w:color w:val="FFFFFF"/>
        </w:rPr>
        <w:tab/>
        <w:t>М.В.Маринина</w:t>
      </w: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</w:p>
    <w:p w:rsidR="00E9636C" w:rsidRPr="006B4CED" w:rsidRDefault="00E9636C" w:rsidP="00CA24FA">
      <w:pPr>
        <w:spacing w:after="0" w:line="240" w:lineRule="auto"/>
        <w:rPr>
          <w:rFonts w:ascii="Times New Roman" w:hAnsi="Times New Roman"/>
          <w:color w:val="FFFFFF"/>
        </w:rPr>
      </w:pPr>
      <w:r w:rsidRPr="006B4CED">
        <w:rPr>
          <w:rFonts w:ascii="Times New Roman" w:hAnsi="Times New Roman"/>
          <w:color w:val="FFFFFF"/>
        </w:rPr>
        <w:t>Разослать: ОМК, УЭ, газета, Сабуров.</w:t>
      </w:r>
    </w:p>
    <w:sectPr w:rsidR="00E9636C" w:rsidRPr="006B4CED" w:rsidSect="006B4CED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139"/>
    <w:rsid w:val="000941DE"/>
    <w:rsid w:val="00185E67"/>
    <w:rsid w:val="00195473"/>
    <w:rsid w:val="0026736B"/>
    <w:rsid w:val="002743C3"/>
    <w:rsid w:val="002C3206"/>
    <w:rsid w:val="002C3568"/>
    <w:rsid w:val="00303651"/>
    <w:rsid w:val="004C0B4B"/>
    <w:rsid w:val="0059420D"/>
    <w:rsid w:val="005B5CAE"/>
    <w:rsid w:val="0061095C"/>
    <w:rsid w:val="00695F6E"/>
    <w:rsid w:val="006B4CED"/>
    <w:rsid w:val="00752C2F"/>
    <w:rsid w:val="00763B1E"/>
    <w:rsid w:val="007F4B30"/>
    <w:rsid w:val="00891139"/>
    <w:rsid w:val="009A5926"/>
    <w:rsid w:val="00AB24E5"/>
    <w:rsid w:val="00AB2DE7"/>
    <w:rsid w:val="00AE1192"/>
    <w:rsid w:val="00B27187"/>
    <w:rsid w:val="00B6662E"/>
    <w:rsid w:val="00B7517E"/>
    <w:rsid w:val="00B82EEC"/>
    <w:rsid w:val="00C425F8"/>
    <w:rsid w:val="00C44925"/>
    <w:rsid w:val="00C70CE1"/>
    <w:rsid w:val="00CA24FA"/>
    <w:rsid w:val="00CD3A2D"/>
    <w:rsid w:val="00E10D63"/>
    <w:rsid w:val="00E9636C"/>
    <w:rsid w:val="00EA1734"/>
    <w:rsid w:val="00EE7080"/>
    <w:rsid w:val="00F8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9113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9113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9113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CA24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A8F19E015271CCAA87ED17D67ADF61B52E9A59E4A1084EC595F99C8DCAE4280mCo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EA8F19E015271CCAA87ED17D67ADF61B52E9A59E4A1585E55F5F99C8DCAE4280mCoAL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A8F19E015271CCAA87ED17D67ADF61B52E9A5964E188AEB550293C085A240m8o7L" TargetMode="External"/><Relationship Id="rId11" Type="http://schemas.openxmlformats.org/officeDocument/2006/relationships/hyperlink" Target="http://www.admkogalym.ru" TargetMode="External"/><Relationship Id="rId5" Type="http://schemas.openxmlformats.org/officeDocument/2006/relationships/hyperlink" Target="consultantplus://offline/ref=21EA8F19E015271CCAA860DC6B0BFAF91C50B0AC964A1AD4B00A59CE97m8oCL" TargetMode="External"/><Relationship Id="rId10" Type="http://schemas.openxmlformats.org/officeDocument/2006/relationships/hyperlink" Target="consultantplus://offline/ref=21EA8F19E015271CCAA87ED17D67ADF61B52E9A59E481082EC565F99C8DCAE4280mCoA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1EA8F19E015271CCAA87ED17D67ADF61B52E9A59E4A1084EC595F99C8DCAE4280CAFC36EB745D17B7D7DCE0mBo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735</Words>
  <Characters>4195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В. Маринина</dc:creator>
  <cp:keywords/>
  <dc:description/>
  <cp:lastModifiedBy>BelyavinaYA</cp:lastModifiedBy>
  <cp:revision>5</cp:revision>
  <cp:lastPrinted>2016-11-14T11:44:00Z</cp:lastPrinted>
  <dcterms:created xsi:type="dcterms:W3CDTF">2016-11-01T10:28:00Z</dcterms:created>
  <dcterms:modified xsi:type="dcterms:W3CDTF">2016-11-14T11:44:00Z</dcterms:modified>
</cp:coreProperties>
</file>