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42130">
        <w:rPr>
          <w:b/>
          <w:color w:val="000000"/>
          <w:sz w:val="26"/>
          <w:szCs w:val="26"/>
        </w:rPr>
        <w:t>02.12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42130">
        <w:rPr>
          <w:b/>
          <w:color w:val="000000"/>
          <w:sz w:val="26"/>
          <w:szCs w:val="26"/>
        </w:rPr>
        <w:t>74</w:t>
      </w:r>
    </w:p>
    <w:p w:rsidR="00B72857" w:rsidRPr="00073833" w:rsidRDefault="00342130" w:rsidP="00342130">
      <w:pPr>
        <w:ind w:firstLine="709"/>
        <w:jc w:val="center"/>
        <w:rPr>
          <w:b/>
          <w:bCs/>
          <w:iCs/>
          <w:sz w:val="26"/>
          <w:szCs w:val="26"/>
        </w:rPr>
      </w:pPr>
      <w:r w:rsidRPr="00342130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342130">
        <w:rPr>
          <w:b/>
          <w:bCs/>
          <w:iCs/>
          <w:sz w:val="26"/>
          <w:szCs w:val="26"/>
        </w:rPr>
        <w:t>Администрации города Когалыма от 19.12.2024 №2485»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342130">
        <w:rPr>
          <w:sz w:val="26"/>
          <w:szCs w:val="26"/>
          <w:lang w:eastAsia="ru-RU"/>
        </w:rPr>
        <w:t>пр</w:t>
      </w:r>
      <w:proofErr w:type="spellEnd"/>
      <w:r w:rsidRPr="0034213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19.12.2024 №2485» (далее – Проект постановления), представленного Администрацией города Когалыма с приложением пояснительной записки и финансово-экономического обоснования.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от 19.12.2024 №2485 (далее - Программа), следующих изменений: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1. Выделение бюджетных ассигнований за счёт средств бюджета автономного округа на комплекс процессных мероприятий «Реализация отдельных государственных полномочий, предусмотренных Законом Ханты‑Мансийского автономного округа — Югры от 02.03.2009 № 5‑ОЗ „Об административных комиссиях в Ханты‑Мансийском автономном округе — Югре“» в размере 107,20 тыс. 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2. Выделение бюджетных ассигнований за счёт средств бюджета автономного округа на 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 в размере 83,40 тыс. 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 xml:space="preserve">3. Выделение бюджетных ассигнований за счёт средств поступившей дотации в размере 156,24 тыс. рублей, в том числе: 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•</w:t>
      </w:r>
      <w:r w:rsidRPr="00342130">
        <w:rPr>
          <w:sz w:val="26"/>
          <w:szCs w:val="26"/>
          <w:lang w:eastAsia="ru-RU"/>
        </w:rPr>
        <w:tab/>
        <w:t>на комплекс процессных мероприятий «Реализация отдельных государственных полномочий, предусмотренных Законом Ханты‑Мансийского автономного округа — Югры от 02.03.2009 № 5‑ОЗ „Об административных комиссиях в Ханты‑Мансийском автономном округе — Югре“» в размере 19,53 тыс. рублей;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•</w:t>
      </w:r>
      <w:r w:rsidRPr="00342130">
        <w:rPr>
          <w:sz w:val="26"/>
          <w:szCs w:val="26"/>
          <w:lang w:eastAsia="ru-RU"/>
        </w:rPr>
        <w:tab/>
        <w:t>на 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 в размере 78,12 тыс. рублей;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•</w:t>
      </w:r>
      <w:r w:rsidRPr="00342130">
        <w:rPr>
          <w:sz w:val="26"/>
          <w:szCs w:val="26"/>
          <w:lang w:eastAsia="ru-RU"/>
        </w:rPr>
        <w:tab/>
        <w:t>на комплекс процессных мероприятий «Обеспечение деятельности органов местного самоуправления города Когалыма» в размере 58,59 тыс. 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 xml:space="preserve">4. Перераспределение за счёт средств местного бюджета в 2025 году с комплекса процессных мероприятий «Реализация отдельных государственных полномочий, предусмотренных Законом Ханты‑Мансийского автономного округа — Югры от 02.03.2009 </w:t>
      </w:r>
      <w:r w:rsidRPr="00342130">
        <w:rPr>
          <w:sz w:val="26"/>
          <w:szCs w:val="26"/>
          <w:lang w:eastAsia="ru-RU"/>
        </w:rPr>
        <w:lastRenderedPageBreak/>
        <w:t>№ 5‑ОЗ „Об административных комиссиях в Ханты‑Мансийском автономном округе — Югре“» и с комплекса процессных мероприятий «Проведение информационной антинаркотической пропаганды» на комплекс процессных мероприятий «Обеспечение деятельности органов местного самоуправления города Когалыма» в размере 3,30 тыс. 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127 703,02 тыс. 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Объем финансового обеспечения Программы на 2025-2027 годы составит 95 673,02 тыс. рублей, в том числе по годам: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- 2025 год – 31 668,32 тыс. рублей;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- 2026 год – 31 974,70 тыс. рублей;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- 2027 год – 32 030,00 тыс. рублей.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42130" w:rsidRPr="00342130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342130" w:rsidP="00342130">
      <w:pPr>
        <w:ind w:firstLine="709"/>
        <w:jc w:val="both"/>
        <w:rPr>
          <w:sz w:val="26"/>
          <w:szCs w:val="26"/>
          <w:lang w:eastAsia="ru-RU"/>
        </w:rPr>
      </w:pPr>
      <w:r w:rsidRPr="0034213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42130">
        <w:rPr>
          <w:sz w:val="26"/>
          <w:szCs w:val="26"/>
        </w:rPr>
        <w:t>02.12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342130">
        <w:rPr>
          <w:sz w:val="26"/>
          <w:szCs w:val="26"/>
        </w:rPr>
        <w:t>74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BBE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93</cp:revision>
  <dcterms:created xsi:type="dcterms:W3CDTF">2024-05-13T08:26:00Z</dcterms:created>
  <dcterms:modified xsi:type="dcterms:W3CDTF">2025-12-02T12:06:00Z</dcterms:modified>
</cp:coreProperties>
</file>