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1C" w:rsidRDefault="00616F29" w:rsidP="00E81E27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5B0D1C" w:rsidRDefault="005B0D1C" w:rsidP="00E81E27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5B0D1C" w:rsidRPr="00C425F8" w:rsidRDefault="005B0D1C" w:rsidP="00E81E27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5B0D1C" w:rsidRPr="00E81E27" w:rsidRDefault="005B0D1C" w:rsidP="00E81E27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5B0D1C" w:rsidRPr="00E81E27" w:rsidRDefault="005B0D1C" w:rsidP="00E81E27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81E27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5B0D1C" w:rsidRPr="00E81E27" w:rsidRDefault="005B0D1C" w:rsidP="00E81E27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E81E27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5B0D1C" w:rsidRPr="00E81E27" w:rsidRDefault="005B0D1C" w:rsidP="00E81E27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E81E27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5B0D1C" w:rsidRPr="00185E67" w:rsidRDefault="005B0D1C" w:rsidP="00E81E27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5B0D1C" w:rsidRPr="00185E67" w:rsidRDefault="005B0D1C" w:rsidP="00E81E27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B0D1C" w:rsidRPr="00185E67" w:rsidTr="00345673">
        <w:trPr>
          <w:trHeight w:val="155"/>
        </w:trPr>
        <w:tc>
          <w:tcPr>
            <w:tcW w:w="565" w:type="dxa"/>
            <w:vAlign w:val="center"/>
          </w:tcPr>
          <w:p w:rsidR="005B0D1C" w:rsidRPr="00E81E27" w:rsidRDefault="005B0D1C" w:rsidP="00E81E27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E81E27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B0D1C" w:rsidRPr="00185E67" w:rsidRDefault="005B0D1C" w:rsidP="00E81E27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B0D1C" w:rsidRPr="00185E67" w:rsidRDefault="005B0D1C" w:rsidP="00E81E27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B0D1C" w:rsidRPr="00185E67" w:rsidRDefault="005B0D1C" w:rsidP="00E81E27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5B0D1C" w:rsidRPr="00185E67" w:rsidRDefault="005B0D1C" w:rsidP="00E81E2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B0D1C" w:rsidRPr="00185E67" w:rsidRDefault="005B0D1C" w:rsidP="00E81E2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5B0D1C" w:rsidRPr="00185E67" w:rsidRDefault="005B0D1C" w:rsidP="00E81E27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5B0D1C" w:rsidRPr="00E81E27" w:rsidRDefault="005B0D1C" w:rsidP="00E81E27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E81E27">
              <w:rPr>
                <w:rFonts w:ascii="Times New Roman" w:hAnsi="Times New Roman"/>
                <w:color w:val="333333"/>
                <w:sz w:val="26"/>
              </w:rPr>
              <w:t xml:space="preserve"> №</w:t>
            </w:r>
            <w:r w:rsidRPr="00E81E27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B0D1C" w:rsidRPr="00185E67" w:rsidRDefault="005B0D1C" w:rsidP="00E81E27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1244</w:t>
            </w:r>
          </w:p>
        </w:tc>
      </w:tr>
    </w:tbl>
    <w:p w:rsidR="005B0D1C" w:rsidRPr="00185E67" w:rsidRDefault="005B0D1C" w:rsidP="00E81E27">
      <w:pPr>
        <w:widowControl w:val="0"/>
        <w:spacing w:after="0" w:line="240" w:lineRule="auto"/>
        <w:ind w:firstLine="4446"/>
        <w:rPr>
          <w:color w:val="808080"/>
        </w:rPr>
      </w:pPr>
    </w:p>
    <w:p w:rsidR="005B0D1C" w:rsidRDefault="005B0D1C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0D1C" w:rsidRDefault="005B0D1C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0D1C" w:rsidRDefault="005B0D1C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5B0D1C" w:rsidRDefault="005B0D1C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Когалыма</w:t>
      </w:r>
    </w:p>
    <w:p w:rsidR="005B0D1C" w:rsidRDefault="005B0D1C" w:rsidP="002F497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01.06.2015 №1607</w:t>
      </w:r>
    </w:p>
    <w:p w:rsidR="005B0D1C" w:rsidRDefault="005B0D1C" w:rsidP="00AE4E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0D1C" w:rsidRDefault="005B0D1C" w:rsidP="00AE4E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E06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5B28">
        <w:rPr>
          <w:rFonts w:ascii="Times New Roman" w:hAnsi="Times New Roman"/>
          <w:sz w:val="26"/>
          <w:szCs w:val="24"/>
          <w:lang w:eastAsia="ru-RU"/>
        </w:rPr>
        <w:t xml:space="preserve">В соответствии с Федеральным </w:t>
      </w:r>
      <w:hyperlink r:id="rId8" w:history="1">
        <w:r w:rsidRPr="00D65B28">
          <w:rPr>
            <w:rFonts w:ascii="Times New Roman" w:hAnsi="Times New Roman"/>
            <w:sz w:val="26"/>
            <w:szCs w:val="24"/>
            <w:lang w:eastAsia="ru-RU"/>
          </w:rPr>
          <w:t>закон</w:t>
        </w:r>
      </w:hyperlink>
      <w:r w:rsidRPr="00D65B28">
        <w:rPr>
          <w:rFonts w:ascii="Times New Roman" w:hAnsi="Times New Roman"/>
          <w:sz w:val="26"/>
          <w:szCs w:val="24"/>
          <w:lang w:eastAsia="ru-RU"/>
        </w:rPr>
        <w:t xml:space="preserve">ом от 27.07.2010 №210-ФЗ                 «Об организации предоставления государственных и муниципальных услуг», </w:t>
      </w:r>
      <w:r w:rsidRPr="00D65B28">
        <w:rPr>
          <w:rFonts w:ascii="Times New Roman" w:hAnsi="Times New Roman"/>
          <w:sz w:val="26"/>
          <w:szCs w:val="26"/>
        </w:rPr>
        <w:t xml:space="preserve">Федеральным законом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решением Думы города Когалыма от 09.02.2006 №206-ГД               «Об утверждении структуры Администрации города Когалыма», </w:t>
      </w:r>
      <w:r w:rsidRPr="00D65B28">
        <w:rPr>
          <w:rFonts w:ascii="Times New Roman" w:hAnsi="Times New Roman"/>
          <w:sz w:val="26"/>
          <w:szCs w:val="24"/>
          <w:lang w:eastAsia="ru-RU"/>
        </w:rPr>
        <w:t>постановлением Администрации города Когалыма от 07.02.2012 №289              «Об утверждении Порядка разработки и утверждения административных регламентов предоставления муниципальных услуг»:</w:t>
      </w:r>
    </w:p>
    <w:p w:rsidR="005B0D1C" w:rsidRPr="00D65B28" w:rsidRDefault="005B0D1C" w:rsidP="00E069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2F49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ab/>
        <w:t>1. В постановление Администрации города Когалыма от 01.06.2015 №1607 «Об утверждении административного регламента предоставления муниципальной услуги «Присвоение объекту адресации адреса, аннулирование его адреса» (далее – постановление) внести следующие изменения:</w:t>
      </w:r>
    </w:p>
    <w:p w:rsidR="005B0D1C" w:rsidRPr="00D65B28" w:rsidRDefault="005B0D1C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ab/>
        <w:t>1.1. Пункт 2.24 раздела 2 приложения к постановлению изложить в редакции согласно приложению1 к настоящему постановлению.</w:t>
      </w:r>
    </w:p>
    <w:p w:rsidR="005B0D1C" w:rsidRPr="00D65B28" w:rsidRDefault="005B0D1C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ab/>
        <w:t>1.2. В абзаце шестом пункта 2.5 приложения к постановлению слова «(ред. от 28.02.2012)» исключить.</w:t>
      </w:r>
    </w:p>
    <w:p w:rsidR="005B0D1C" w:rsidRPr="00D65B28" w:rsidRDefault="005B0D1C" w:rsidP="00FB09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ab/>
        <w:t>1.3.</w:t>
      </w:r>
      <w:r>
        <w:t xml:space="preserve"> </w:t>
      </w:r>
      <w:r w:rsidRPr="00D65B28">
        <w:rPr>
          <w:rFonts w:ascii="Times New Roman" w:hAnsi="Times New Roman"/>
          <w:sz w:val="26"/>
          <w:szCs w:val="26"/>
        </w:rPr>
        <w:t>Раздел 5 приложения к постановлению изложить в редакции согласно приложению 2 к настоящему постановлению.</w:t>
      </w:r>
    </w:p>
    <w:p w:rsidR="005B0D1C" w:rsidRPr="00D65B28" w:rsidRDefault="005B0D1C" w:rsidP="00E069BE">
      <w:pPr>
        <w:pStyle w:val="ConsPlusNormal"/>
        <w:ind w:firstLine="708"/>
        <w:jc w:val="both"/>
      </w:pPr>
      <w:r w:rsidRPr="00D65B28">
        <w:t>1.4. По тексту приложения к постановлению слова «глава Администрации города Когалыма» заменить словами «глава города Когалыма» в соответствующих падежах.</w:t>
      </w:r>
    </w:p>
    <w:p w:rsidR="005B0D1C" w:rsidRPr="00D65B28" w:rsidRDefault="005B0D1C" w:rsidP="00E069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D1C" w:rsidRDefault="005B0D1C" w:rsidP="00AE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5B0D1C" w:rsidSect="00E81E27">
          <w:footerReference w:type="even" r:id="rId9"/>
          <w:footerReference w:type="default" r:id="rId10"/>
          <w:pgSz w:w="11906" w:h="16838"/>
          <w:pgMar w:top="360" w:right="567" w:bottom="1134" w:left="2552" w:header="708" w:footer="708" w:gutter="0"/>
          <w:cols w:space="708"/>
          <w:titlePg/>
          <w:docGrid w:linePitch="360"/>
        </w:sectPr>
      </w:pPr>
      <w:r w:rsidRPr="00D65B28">
        <w:rPr>
          <w:rFonts w:ascii="Times New Roman" w:hAnsi="Times New Roman"/>
          <w:sz w:val="26"/>
          <w:szCs w:val="26"/>
        </w:rPr>
        <w:tab/>
        <w:t xml:space="preserve">2. Отделу архитектуры и градостроительства Администрации города Когалыма (В.С.Лаишевцев)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</w:t>
      </w:r>
    </w:p>
    <w:p w:rsidR="005B0D1C" w:rsidRPr="00D65B28" w:rsidRDefault="005B0D1C" w:rsidP="00AE67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lastRenderedPageBreak/>
        <w:t>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B0D1C" w:rsidRPr="00D65B28" w:rsidRDefault="005B0D1C" w:rsidP="001E53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92A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ab/>
        <w:t>3.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D65B28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Pr="00D65B28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r w:rsidRPr="00D65B28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r w:rsidRPr="00D65B28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r w:rsidRPr="00D65B28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</w:hyperlink>
      <w:r w:rsidRPr="00D65B28">
        <w:rPr>
          <w:rFonts w:ascii="Times New Roman" w:hAnsi="Times New Roman"/>
          <w:color w:val="000000"/>
          <w:sz w:val="26"/>
          <w:szCs w:val="26"/>
        </w:rPr>
        <w:t>)</w:t>
      </w:r>
      <w:r w:rsidRPr="00D65B28">
        <w:rPr>
          <w:rFonts w:ascii="Times New Roman" w:hAnsi="Times New Roman"/>
          <w:sz w:val="26"/>
          <w:szCs w:val="26"/>
        </w:rPr>
        <w:t>.</w:t>
      </w:r>
    </w:p>
    <w:p w:rsidR="005B0D1C" w:rsidRPr="00D65B28" w:rsidRDefault="005B0D1C" w:rsidP="0064451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5B312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5B28">
        <w:rPr>
          <w:rFonts w:ascii="Times New Roman" w:hAnsi="Times New Roman"/>
          <w:sz w:val="26"/>
          <w:szCs w:val="26"/>
        </w:rPr>
        <w:tab/>
      </w:r>
      <w:r w:rsidRPr="00D65B28">
        <w:rPr>
          <w:rFonts w:ascii="Times New Roman" w:hAnsi="Times New Roman"/>
          <w:sz w:val="26"/>
          <w:szCs w:val="26"/>
          <w:lang w:eastAsia="ru-RU"/>
        </w:rPr>
        <w:t>4. Контроль за исполнением постановления возложить на первого заместителя главы города Когалыма Р.Я.Ярема.</w:t>
      </w: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5B28">
        <w:rPr>
          <w:rFonts w:ascii="Times New Roman" w:hAnsi="Times New Roman"/>
          <w:sz w:val="26"/>
          <w:szCs w:val="26"/>
          <w:lang w:eastAsia="ru-RU"/>
        </w:rPr>
        <w:tab/>
      </w: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5B28">
        <w:rPr>
          <w:rFonts w:ascii="Times New Roman" w:hAnsi="Times New Roman"/>
          <w:sz w:val="26"/>
          <w:szCs w:val="26"/>
          <w:lang w:eastAsia="ru-RU"/>
        </w:rPr>
        <w:tab/>
        <w:t xml:space="preserve">Глава </w:t>
      </w:r>
      <w:r w:rsidRPr="00D65B28">
        <w:rPr>
          <w:rFonts w:ascii="Times New Roman" w:hAnsi="Times New Roman"/>
          <w:sz w:val="26"/>
          <w:szCs w:val="26"/>
          <w:lang w:eastAsia="ru-RU"/>
        </w:rPr>
        <w:tab/>
        <w:t>города Когалыма</w:t>
      </w:r>
      <w:r w:rsidRPr="00D65B28">
        <w:rPr>
          <w:rFonts w:ascii="Times New Roman" w:hAnsi="Times New Roman"/>
          <w:sz w:val="26"/>
          <w:szCs w:val="26"/>
          <w:lang w:eastAsia="ru-RU"/>
        </w:rPr>
        <w:tab/>
      </w:r>
      <w:r w:rsidRPr="00D65B28">
        <w:rPr>
          <w:rFonts w:ascii="Times New Roman" w:hAnsi="Times New Roman"/>
          <w:sz w:val="26"/>
          <w:szCs w:val="26"/>
          <w:lang w:eastAsia="ru-RU"/>
        </w:rPr>
        <w:tab/>
      </w:r>
      <w:r w:rsidRPr="00D65B28">
        <w:rPr>
          <w:rFonts w:ascii="Times New Roman" w:hAnsi="Times New Roman"/>
          <w:sz w:val="26"/>
          <w:szCs w:val="26"/>
          <w:lang w:eastAsia="ru-RU"/>
        </w:rPr>
        <w:tab/>
      </w:r>
      <w:r w:rsidRPr="00D65B28">
        <w:rPr>
          <w:rFonts w:ascii="Times New Roman" w:hAnsi="Times New Roman"/>
          <w:sz w:val="26"/>
          <w:szCs w:val="26"/>
          <w:lang w:eastAsia="ru-RU"/>
        </w:rPr>
        <w:tab/>
      </w:r>
      <w:r w:rsidRPr="00D65B28">
        <w:rPr>
          <w:rFonts w:ascii="Times New Roman" w:hAnsi="Times New Roman"/>
          <w:sz w:val="26"/>
          <w:szCs w:val="26"/>
          <w:lang w:eastAsia="ru-RU"/>
        </w:rPr>
        <w:tab/>
      </w:r>
      <w:r w:rsidRPr="00D65B28">
        <w:rPr>
          <w:rFonts w:ascii="Times New Roman" w:hAnsi="Times New Roman"/>
          <w:sz w:val="26"/>
          <w:szCs w:val="26"/>
          <w:lang w:eastAsia="ru-RU"/>
        </w:rPr>
        <w:tab/>
        <w:t>Н.Н.Пальчиков</w:t>
      </w: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D65B28" w:rsidRDefault="005B0D1C" w:rsidP="0046210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B0D1C" w:rsidRPr="00E81E27" w:rsidRDefault="005B0D1C" w:rsidP="0046210D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5B0D1C" w:rsidRPr="00E81E27" w:rsidRDefault="005B0D1C" w:rsidP="0046210D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5B0D1C" w:rsidRPr="00E81E27" w:rsidRDefault="005B0D1C" w:rsidP="0046210D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5B0D1C" w:rsidRPr="00E81E27" w:rsidRDefault="005B0D1C" w:rsidP="0046210D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eastAsia="ru-RU"/>
        </w:rPr>
      </w:pPr>
    </w:p>
    <w:p w:rsidR="005B0D1C" w:rsidRDefault="005B0D1C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E81E27">
        <w:rPr>
          <w:rFonts w:ascii="Times New Roman" w:hAnsi="Times New Roman"/>
          <w:color w:val="FFFFFF"/>
          <w:lang w:eastAsia="ru-RU"/>
        </w:rPr>
        <w:t>Согласовано:</w:t>
      </w: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616F29" w:rsidRPr="00E81E27" w:rsidRDefault="00616F29" w:rsidP="00616F29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5B0D1C" w:rsidRPr="00D65B28" w:rsidRDefault="005B0D1C" w:rsidP="0008259C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5B0D1C" w:rsidRPr="00D65B28" w:rsidRDefault="005B0D1C" w:rsidP="0008259C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B0D1C" w:rsidRPr="00D65B28" w:rsidRDefault="005B0D1C" w:rsidP="0008259C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>города Когалыма</w:t>
      </w:r>
    </w:p>
    <w:p w:rsidR="005B0D1C" w:rsidRPr="00D65B28" w:rsidRDefault="005B0D1C" w:rsidP="0008259C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10.05.2016 №1244</w:t>
      </w:r>
    </w:p>
    <w:p w:rsidR="005B0D1C" w:rsidRPr="00D65B28" w:rsidRDefault="005B0D1C" w:rsidP="00B96CFF">
      <w:pPr>
        <w:spacing w:after="0" w:line="240" w:lineRule="auto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E81E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E81E27">
      <w:pPr>
        <w:pStyle w:val="ConsPlusNormal"/>
        <w:ind w:firstLine="709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2.24.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5B0D1C" w:rsidRPr="00E81E27" w:rsidRDefault="005B0D1C" w:rsidP="00E81E27">
      <w:pPr>
        <w:pStyle w:val="ConsPlusNormal"/>
        <w:ind w:firstLine="709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Здание, в котором предоставляется муниципальная услуга, расположено с учётом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5B0D1C" w:rsidRPr="00E81E27" w:rsidRDefault="005B0D1C" w:rsidP="00E81E27">
      <w:pPr>
        <w:pStyle w:val="ConsPlusNormal"/>
        <w:ind w:firstLine="709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Вход и выход из помещения для предоставления муниципальной услуги оборудуются: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соответствующими указателями с автономными источниками бесперебойного питания;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контрастной маркировкой ступеней по пути движения;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информационной мнемосхемой (тактильной схемой движения);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тактильными табличками с надписями, дублированными шрифтом Брайля.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Лестницы, находящиеся по пути движения в помещение для предоставления муниципальной услуги оборудуются: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тактильными полосами;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контрастной маркировкой крайних ступеней;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5B0D1C" w:rsidRPr="00E81E27" w:rsidRDefault="005B0D1C" w:rsidP="00E81E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- тактильными табличками с указанием этажей, дублированными шрифтом Брайля.</w:t>
      </w:r>
    </w:p>
    <w:p w:rsidR="005B0D1C" w:rsidRPr="00E81E27" w:rsidRDefault="005B0D1C" w:rsidP="00E81E2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5B0D1C" w:rsidRPr="00E81E27" w:rsidRDefault="005B0D1C" w:rsidP="00E81E27">
      <w:pPr>
        <w:pStyle w:val="ConsPlusNormal"/>
        <w:ind w:firstLine="709"/>
        <w:jc w:val="both"/>
        <w:rPr>
          <w:sz w:val="26"/>
          <w:szCs w:val="26"/>
        </w:rPr>
      </w:pPr>
      <w:r w:rsidRPr="00E81E27">
        <w:rPr>
          <w:sz w:val="26"/>
          <w:szCs w:val="26"/>
        </w:rPr>
        <w:t xml:space="preserve">Каждое рабочее место работника, предоставляющего муниципальную услугу, оборудовано персональным компьютером с возможностью доступа к </w:t>
      </w:r>
      <w:r w:rsidRPr="00E81E27">
        <w:rPr>
          <w:sz w:val="26"/>
          <w:szCs w:val="26"/>
        </w:rPr>
        <w:lastRenderedPageBreak/>
        <w:t>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5B0D1C" w:rsidRPr="00E81E27" w:rsidRDefault="005B0D1C" w:rsidP="00E81E27">
      <w:pPr>
        <w:pStyle w:val="ConsPlusNormal"/>
        <w:ind w:firstLine="709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Места ожидания должны соответствовать комфортным условиям для заявителей.</w:t>
      </w:r>
    </w:p>
    <w:p w:rsidR="005B0D1C" w:rsidRPr="00E81E27" w:rsidRDefault="005B0D1C" w:rsidP="00B96CFF">
      <w:pPr>
        <w:pStyle w:val="ConsPlusNormal"/>
        <w:ind w:firstLine="708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Места ожидания оборудуются столами, стульями или скамьями (банкетками),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5B0D1C" w:rsidRPr="00E81E27" w:rsidRDefault="005B0D1C" w:rsidP="00B96CFF">
      <w:pPr>
        <w:pStyle w:val="ConsPlusNormal"/>
        <w:ind w:firstLine="708"/>
        <w:jc w:val="both"/>
        <w:rPr>
          <w:sz w:val="26"/>
          <w:szCs w:val="26"/>
        </w:rPr>
      </w:pPr>
      <w:r w:rsidRPr="00E81E27">
        <w:rPr>
          <w:sz w:val="26"/>
          <w:szCs w:val="26"/>
        </w:rPr>
        <w:t xml:space="preserve">В местах предоставления муниципальной услуги, информационном терминале и в информационно-телекоммуникационной сети «Интернет» размещается информация о порядке предоставления муниципальная услуги, а также информация, указанная в подпункте 1.3.9 </w:t>
      </w:r>
      <w:hyperlink w:anchor="P40" w:history="1">
        <w:r w:rsidRPr="00E81E27">
          <w:rPr>
            <w:sz w:val="26"/>
            <w:szCs w:val="26"/>
          </w:rPr>
          <w:t>пункта 1.3</w:t>
        </w:r>
      </w:hyperlink>
      <w:r w:rsidRPr="00E81E27">
        <w:rPr>
          <w:sz w:val="26"/>
          <w:szCs w:val="26"/>
        </w:rPr>
        <w:t xml:space="preserve"> административного регламента.</w:t>
      </w:r>
    </w:p>
    <w:p w:rsidR="005B0D1C" w:rsidRPr="00E81E27" w:rsidRDefault="005B0D1C" w:rsidP="00B96CFF">
      <w:pPr>
        <w:pStyle w:val="ConsPlusNormal"/>
        <w:ind w:firstLine="708"/>
        <w:jc w:val="both"/>
        <w:rPr>
          <w:sz w:val="26"/>
          <w:szCs w:val="26"/>
        </w:rPr>
      </w:pPr>
      <w:r w:rsidRPr="00E81E27">
        <w:rPr>
          <w:sz w:val="26"/>
          <w:szCs w:val="26"/>
        </w:rPr>
        <w:t xml:space="preserve"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стиле. </w:t>
      </w:r>
    </w:p>
    <w:p w:rsidR="005B0D1C" w:rsidRPr="00E81E27" w:rsidRDefault="005B0D1C" w:rsidP="00B96CFF">
      <w:pPr>
        <w:pStyle w:val="ConsPlusNormal"/>
        <w:ind w:firstLine="708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Официальный сайт должен:</w:t>
      </w:r>
    </w:p>
    <w:p w:rsidR="005B0D1C" w:rsidRPr="00E81E27" w:rsidRDefault="005B0D1C" w:rsidP="00B96CFF">
      <w:pPr>
        <w:pStyle w:val="ConsPlusNormal"/>
        <w:ind w:firstLine="708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- содержать список регламентированных муниципальных услуг, тексты административных регламентов, приложения к административным регламентам, образцы заполнения запросов и бланки запросов или иметь ссылки на сайты, содержащие эти сведения;</w:t>
      </w:r>
    </w:p>
    <w:p w:rsidR="005B0D1C" w:rsidRPr="00E81E27" w:rsidRDefault="005B0D1C" w:rsidP="00B96CFF">
      <w:pPr>
        <w:pStyle w:val="ConsPlusNormal"/>
        <w:ind w:firstLine="708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- предоставлять пользователям возможность распечатки бланков запросов, обмен мнениями по вопросам предоставления муниципальных услуг, направление обращения и получения ответа в электронном виде.</w:t>
      </w:r>
    </w:p>
    <w:p w:rsidR="005B0D1C" w:rsidRPr="00E81E27" w:rsidRDefault="005B0D1C" w:rsidP="00B96CFF">
      <w:pPr>
        <w:pStyle w:val="ConsPlusNormal"/>
        <w:ind w:firstLine="708"/>
        <w:jc w:val="both"/>
        <w:rPr>
          <w:sz w:val="26"/>
          <w:szCs w:val="26"/>
        </w:rPr>
      </w:pPr>
      <w:r w:rsidRPr="00E81E27">
        <w:rPr>
          <w:sz w:val="26"/>
          <w:szCs w:val="26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5B0D1C" w:rsidRPr="00E81E27" w:rsidRDefault="005B0D1C" w:rsidP="007A3EB8">
      <w:pPr>
        <w:spacing w:after="0" w:line="240" w:lineRule="auto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7A3EB8">
      <w:pPr>
        <w:spacing w:after="0" w:line="240" w:lineRule="auto"/>
        <w:ind w:firstLine="3828"/>
        <w:jc w:val="center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E81E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1E27">
        <w:rPr>
          <w:rFonts w:ascii="Times New Roman" w:hAnsi="Times New Roman"/>
          <w:sz w:val="26"/>
          <w:szCs w:val="26"/>
        </w:rPr>
        <w:t>_____________________</w:t>
      </w:r>
    </w:p>
    <w:p w:rsidR="005B0D1C" w:rsidRPr="00E81E27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E81E27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7A3EB8">
      <w:pPr>
        <w:spacing w:after="0" w:line="240" w:lineRule="auto"/>
        <w:ind w:firstLine="5387"/>
        <w:jc w:val="both"/>
        <w:rPr>
          <w:rFonts w:ascii="Times New Roman" w:hAnsi="Times New Roman"/>
          <w:sz w:val="26"/>
          <w:szCs w:val="26"/>
        </w:rPr>
      </w:pPr>
    </w:p>
    <w:p w:rsidR="005B0D1C" w:rsidRPr="00D65B28" w:rsidRDefault="005B0D1C" w:rsidP="00B1147D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65B28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5B0D1C" w:rsidRPr="00D65B28" w:rsidRDefault="005B0D1C" w:rsidP="00B1147D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5B0D1C" w:rsidRPr="00D65B28" w:rsidRDefault="005B0D1C" w:rsidP="00B1147D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>города Когалыма</w:t>
      </w:r>
    </w:p>
    <w:p w:rsidR="005B0D1C" w:rsidRPr="00D65B28" w:rsidRDefault="005B0D1C" w:rsidP="00B1147D">
      <w:pPr>
        <w:spacing w:after="0" w:line="240" w:lineRule="auto"/>
        <w:ind w:firstLine="4820"/>
        <w:jc w:val="both"/>
        <w:rPr>
          <w:rFonts w:ascii="Times New Roman" w:hAnsi="Times New Roman"/>
          <w:sz w:val="26"/>
          <w:szCs w:val="26"/>
        </w:rPr>
      </w:pPr>
      <w:r w:rsidRPr="00D65B2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10.05.2016 №1244</w:t>
      </w:r>
    </w:p>
    <w:p w:rsidR="005B0D1C" w:rsidRPr="00B11CFF" w:rsidRDefault="005B0D1C" w:rsidP="00B11CF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5.2. Предметом досудебного (внесудебного) обжалования могут являться действия (бездействия) Отдела архитектуры,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нарушения срока регистрации запроса заявителя о предоставлении муниципальной услуги;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 для предоставления муниципальной услуги у заявителя;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Югры, муниципальными правовыми актами;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отказа должностного лица Отдела архитектуры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B0D1C" w:rsidRPr="00B11CFF" w:rsidRDefault="005B0D1C" w:rsidP="00B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5.3. Основанием для начала процедуры досудебного (внесудебного) обжалования является поступление жалобы в Администрацию города Когалыма.</w:t>
      </w:r>
      <w:r w:rsidRPr="00B11CFF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11CFF">
        <w:rPr>
          <w:rFonts w:ascii="Times New Roman" w:hAnsi="Times New Roman"/>
          <w:sz w:val="26"/>
          <w:szCs w:val="26"/>
        </w:rPr>
        <w:t>Жалоба на действия (бездействия), решения, принятые специалистом Отдела архитектуры, ответственного за предоставление муниципальной услуги рассматривается начальником Отдела архитектуры</w:t>
      </w:r>
      <w:r w:rsidRPr="00B11CFF">
        <w:rPr>
          <w:rFonts w:ascii="Times New Roman" w:hAnsi="Times New Roman"/>
        </w:rPr>
        <w:t>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lastRenderedPageBreak/>
        <w:t>Жалоба на решения, принятые начальником Отдела архитектуры рассматривается заместителем главы города Когалыма, курирующим соответствующую сферу деятельности.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– иным высшим должностным лицом, исполняющим его обязанности.</w:t>
      </w:r>
    </w:p>
    <w:p w:rsidR="005B0D1C" w:rsidRPr="00B11CFF" w:rsidRDefault="005B0D1C" w:rsidP="00B11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5.4. Жалоба может быть подана в МФЦ, направлена по почте, с использованием информационно-телекоммуникационной сети «Интернет» посредством официального сайта, при наличии технической возможности посредством Единого и регионального порталов, а также может быть принята при личном приеме заявителя.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Время приема жалоб осуществляется в соответствии с графиком предоставления муниципальной услуги, указанным в пунктах 1.3.1, 1.3.2 административного регламента.</w:t>
      </w:r>
    </w:p>
    <w:p w:rsidR="005B0D1C" w:rsidRPr="00B11CFF" w:rsidRDefault="005B0D1C" w:rsidP="00B11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В случае если жалоба подана заявителем в Отдел архитектуры, в компетенцию которого не входит ее рассмотрение, то в течение 3 рабочих дней со дня ее регистрации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Заявитель в жалобе указывает следующую информацию: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наименование уполномоченного органа, должностного лица уполномоченного органа либо муниципального служащего, решения и действия (бездействия) которых обжалуются;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Отдела архитектуры, предоставляющего муниципальную услугу, должностного лица Отдела архитектуры, участвующего в предоставлении муниципальной услуги, либо муниципального служащего;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 действием (бездействием) Отдела архитектуры, предоставляющего муниципальную услугу, должностного лица Отдела архитектуры,</w:t>
      </w:r>
      <w:r w:rsidRPr="00B11CFF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B11CFF">
        <w:rPr>
          <w:rFonts w:ascii="Times New Roman" w:hAnsi="Times New Roman"/>
          <w:sz w:val="26"/>
          <w:szCs w:val="26"/>
        </w:rPr>
        <w:t>участвующего в предоставлении муниципальной услуги, либо муниципального служащего.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 xml:space="preserve">5.5.  Жалоба, поступившая в Администрацию города Когалыма, подлежит регистрации не позднее следующего рабочего дня со дня ее поступления. 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В случае подачи заявителем жалобы через МФЦ последний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– соглашение о взаимодействии), но не позднее следующего рабочего дня со дня поступления жалобы.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Жалоба на нарушение порядка предоставления муниципальной услуги МФЦ рассматривается Отделом архитектуры. При этом срок рассмотрения жалобы исчисляется со дня регистрации жалобы в Администрации города Когалыма.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Жалоба, поступившая в Отдел архитектуры, подлежит рассмотрению в течение 15 рабочих дней со дня ее регистрации, а в случае обжалования отказа Отдела архитектуры, должностного лица Отдела архитектуры,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5.6. Исчерпывающий перечень оснований для отказа в удовлетворении жалобы и случаев, в которых ответ на жалобу не дается: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Отдел архитектуры отказывает в удовлетворении жалобы в следующих случаях: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lastRenderedPageBreak/>
        <w:t>наличие решения по жалобе, принятого ранее в отношении того же заявителя и по тому же предмету жалобы.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Отдел архитектуры оставляет жалобу без ответа в следующих случаях: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5.7. Отдел архитектуры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По результатам рассмотрения жалобы Отдел архитектуры принимает решение о ее удовлетворении либо об отказе в ее удовлетворении в форме своего акта.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При удовлетворении жалобы Отдел архитектуры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В ответе по результатам рассмотрения жалобы указываются: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номер, дата, место принятия решения, включая сведения о должностном лице, муниципальном  служащем, решение или действие (бездействие) которого обжалуется;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фамилия, имя, отчество (при наличии) или наименование заявителя;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принятое по жалобе решение;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сведения о порядке обжалования принятого по жалобе решения.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B0D1C" w:rsidRPr="00B11CFF" w:rsidRDefault="005B0D1C" w:rsidP="00B11CF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5.9.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lastRenderedPageBreak/>
        <w:t>Все решения, действия (бездействия) Отдела архитектуры, должностного лица Отдела архитектуры, муниципального служащего, заявитель вправе оспорить в судебном порядке.</w:t>
      </w:r>
    </w:p>
    <w:p w:rsidR="005B0D1C" w:rsidRPr="00B11CFF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5B0D1C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CFF">
        <w:rPr>
          <w:rFonts w:ascii="Times New Roman" w:hAnsi="Times New Roman"/>
          <w:sz w:val="26"/>
          <w:szCs w:val="26"/>
        </w:rPr>
        <w:t>5.11.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5B0D1C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D1C" w:rsidRDefault="005B0D1C" w:rsidP="00B11C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D1C" w:rsidRPr="00B11CFF" w:rsidRDefault="005B0D1C" w:rsidP="00B11C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________________</w:t>
      </w:r>
    </w:p>
    <w:sectPr w:rsidR="005B0D1C" w:rsidRPr="00B11CFF" w:rsidSect="00E81E27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1C" w:rsidRDefault="005B0D1C">
      <w:r>
        <w:separator/>
      </w:r>
    </w:p>
  </w:endnote>
  <w:endnote w:type="continuationSeparator" w:id="0">
    <w:p w:rsidR="005B0D1C" w:rsidRDefault="005B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1C" w:rsidRDefault="005B0D1C" w:rsidP="00BC272C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0D1C" w:rsidRDefault="005B0D1C" w:rsidP="00B11CF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1C" w:rsidRDefault="005B0D1C" w:rsidP="00BC272C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6F29">
      <w:rPr>
        <w:rStyle w:val="a9"/>
        <w:noProof/>
      </w:rPr>
      <w:t>5</w:t>
    </w:r>
    <w:r>
      <w:rPr>
        <w:rStyle w:val="a9"/>
      </w:rPr>
      <w:fldChar w:fldCharType="end"/>
    </w:r>
  </w:p>
  <w:p w:rsidR="005B0D1C" w:rsidRDefault="005B0D1C" w:rsidP="00B11CFF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1C" w:rsidRDefault="005B0D1C">
      <w:r>
        <w:separator/>
      </w:r>
    </w:p>
  </w:footnote>
  <w:footnote w:type="continuationSeparator" w:id="0">
    <w:p w:rsidR="005B0D1C" w:rsidRDefault="005B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411"/>
    <w:rsid w:val="000771D5"/>
    <w:rsid w:val="0008259C"/>
    <w:rsid w:val="00087B9B"/>
    <w:rsid w:val="00096112"/>
    <w:rsid w:val="000A2C35"/>
    <w:rsid w:val="000C5D48"/>
    <w:rsid w:val="000E0FFF"/>
    <w:rsid w:val="001672BF"/>
    <w:rsid w:val="0017796E"/>
    <w:rsid w:val="00185E67"/>
    <w:rsid w:val="001A0245"/>
    <w:rsid w:val="001A5025"/>
    <w:rsid w:val="001E3284"/>
    <w:rsid w:val="001E5367"/>
    <w:rsid w:val="001F7D6D"/>
    <w:rsid w:val="0022618B"/>
    <w:rsid w:val="00263285"/>
    <w:rsid w:val="00295B85"/>
    <w:rsid w:val="002B2531"/>
    <w:rsid w:val="002C459C"/>
    <w:rsid w:val="002D6D92"/>
    <w:rsid w:val="002F497B"/>
    <w:rsid w:val="002F6FD3"/>
    <w:rsid w:val="00312482"/>
    <w:rsid w:val="00321E12"/>
    <w:rsid w:val="00323747"/>
    <w:rsid w:val="00331BCD"/>
    <w:rsid w:val="00333BE9"/>
    <w:rsid w:val="00345673"/>
    <w:rsid w:val="0039044B"/>
    <w:rsid w:val="00403B02"/>
    <w:rsid w:val="0045344F"/>
    <w:rsid w:val="0046210D"/>
    <w:rsid w:val="0047391E"/>
    <w:rsid w:val="004A3587"/>
    <w:rsid w:val="004A6C97"/>
    <w:rsid w:val="00553774"/>
    <w:rsid w:val="00555D5F"/>
    <w:rsid w:val="005A6173"/>
    <w:rsid w:val="005B0D1C"/>
    <w:rsid w:val="005B312F"/>
    <w:rsid w:val="005B79B0"/>
    <w:rsid w:val="00616F29"/>
    <w:rsid w:val="00644103"/>
    <w:rsid w:val="0064451A"/>
    <w:rsid w:val="00657D41"/>
    <w:rsid w:val="00684D07"/>
    <w:rsid w:val="006965DD"/>
    <w:rsid w:val="006C16EC"/>
    <w:rsid w:val="006D4B97"/>
    <w:rsid w:val="006E7374"/>
    <w:rsid w:val="006F50B1"/>
    <w:rsid w:val="006F53ED"/>
    <w:rsid w:val="00731B06"/>
    <w:rsid w:val="00743F1C"/>
    <w:rsid w:val="00752ADE"/>
    <w:rsid w:val="00786432"/>
    <w:rsid w:val="00792A63"/>
    <w:rsid w:val="007A3EB8"/>
    <w:rsid w:val="007B2197"/>
    <w:rsid w:val="007F5FD1"/>
    <w:rsid w:val="00803C4B"/>
    <w:rsid w:val="008143F6"/>
    <w:rsid w:val="008573AC"/>
    <w:rsid w:val="00876EE8"/>
    <w:rsid w:val="00883749"/>
    <w:rsid w:val="00892B70"/>
    <w:rsid w:val="008A7A4C"/>
    <w:rsid w:val="008B0E72"/>
    <w:rsid w:val="00911C49"/>
    <w:rsid w:val="00912E95"/>
    <w:rsid w:val="00913C3B"/>
    <w:rsid w:val="00921659"/>
    <w:rsid w:val="00951AF5"/>
    <w:rsid w:val="00997DF9"/>
    <w:rsid w:val="009B35EF"/>
    <w:rsid w:val="009B4AA3"/>
    <w:rsid w:val="009B5E98"/>
    <w:rsid w:val="009B6197"/>
    <w:rsid w:val="009D5533"/>
    <w:rsid w:val="009E2455"/>
    <w:rsid w:val="009E716E"/>
    <w:rsid w:val="009F07F1"/>
    <w:rsid w:val="009F2EBF"/>
    <w:rsid w:val="00A2364A"/>
    <w:rsid w:val="00A51E91"/>
    <w:rsid w:val="00A540A0"/>
    <w:rsid w:val="00A551C9"/>
    <w:rsid w:val="00A555E1"/>
    <w:rsid w:val="00A662E6"/>
    <w:rsid w:val="00AA2DB7"/>
    <w:rsid w:val="00AC70CB"/>
    <w:rsid w:val="00AE2740"/>
    <w:rsid w:val="00AE4E1F"/>
    <w:rsid w:val="00AE675F"/>
    <w:rsid w:val="00B00E34"/>
    <w:rsid w:val="00B1147D"/>
    <w:rsid w:val="00B11CFF"/>
    <w:rsid w:val="00B14271"/>
    <w:rsid w:val="00B76033"/>
    <w:rsid w:val="00B91BD3"/>
    <w:rsid w:val="00B920B7"/>
    <w:rsid w:val="00B96CFF"/>
    <w:rsid w:val="00BA7B1D"/>
    <w:rsid w:val="00BC272C"/>
    <w:rsid w:val="00BD2FE0"/>
    <w:rsid w:val="00BE5986"/>
    <w:rsid w:val="00C06BEB"/>
    <w:rsid w:val="00C17E00"/>
    <w:rsid w:val="00C27221"/>
    <w:rsid w:val="00C275D6"/>
    <w:rsid w:val="00C425F8"/>
    <w:rsid w:val="00CA38A7"/>
    <w:rsid w:val="00CA7CDC"/>
    <w:rsid w:val="00CB4411"/>
    <w:rsid w:val="00CE0B84"/>
    <w:rsid w:val="00D20271"/>
    <w:rsid w:val="00D436E3"/>
    <w:rsid w:val="00D6131F"/>
    <w:rsid w:val="00D64082"/>
    <w:rsid w:val="00D65B28"/>
    <w:rsid w:val="00DA27AE"/>
    <w:rsid w:val="00DC02A4"/>
    <w:rsid w:val="00DC062C"/>
    <w:rsid w:val="00DC1360"/>
    <w:rsid w:val="00E069BE"/>
    <w:rsid w:val="00E07E72"/>
    <w:rsid w:val="00E13C35"/>
    <w:rsid w:val="00E16C1E"/>
    <w:rsid w:val="00E31F2F"/>
    <w:rsid w:val="00E4650E"/>
    <w:rsid w:val="00E81E27"/>
    <w:rsid w:val="00E962EE"/>
    <w:rsid w:val="00EA3F88"/>
    <w:rsid w:val="00EF1B89"/>
    <w:rsid w:val="00F06A40"/>
    <w:rsid w:val="00F07307"/>
    <w:rsid w:val="00F10905"/>
    <w:rsid w:val="00F1449A"/>
    <w:rsid w:val="00F15FC4"/>
    <w:rsid w:val="00F305F1"/>
    <w:rsid w:val="00F96789"/>
    <w:rsid w:val="00FB09E9"/>
    <w:rsid w:val="00FC3D9E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1B8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E2455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rsid w:val="00F1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5FC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9B619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6BEB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rsid w:val="00B11C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2618B"/>
    <w:rPr>
      <w:rFonts w:cs="Times New Roman"/>
      <w:lang w:eastAsia="en-US"/>
    </w:rPr>
  </w:style>
  <w:style w:type="character" w:styleId="a9">
    <w:name w:val="page number"/>
    <w:basedOn w:val="a0"/>
    <w:uiPriority w:val="99"/>
    <w:rsid w:val="00B11CF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1900;fld=134;dst=1009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2674</Words>
  <Characters>15247</Characters>
  <Application>Microsoft Office Word</Application>
  <DocSecurity>0</DocSecurity>
  <Lines>127</Lines>
  <Paragraphs>35</Paragraphs>
  <ScaleCrop>false</ScaleCrop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Ю. Дворникова</dc:creator>
  <cp:keywords/>
  <dc:description/>
  <cp:lastModifiedBy>Немыкина Ольга Викторовна</cp:lastModifiedBy>
  <cp:revision>11</cp:revision>
  <cp:lastPrinted>2016-05-10T03:57:00Z</cp:lastPrinted>
  <dcterms:created xsi:type="dcterms:W3CDTF">2016-04-02T10:11:00Z</dcterms:created>
  <dcterms:modified xsi:type="dcterms:W3CDTF">2016-05-10T04:22:00Z</dcterms:modified>
</cp:coreProperties>
</file>