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98" w:rsidRPr="00CD4198" w:rsidRDefault="00CD4198" w:rsidP="001446D1">
      <w:pPr>
        <w:widowControl w:val="0"/>
        <w:autoSpaceDE w:val="0"/>
        <w:autoSpaceDN w:val="0"/>
        <w:adjustRightInd w:val="0"/>
        <w:spacing w:after="0" w:line="240" w:lineRule="auto"/>
        <w:ind w:firstLine="4445"/>
        <w:jc w:val="right"/>
        <w:rPr>
          <w:rFonts w:ascii="Times New Roman" w:eastAsia="Calibri" w:hAnsi="Times New Roman" w:cs="Times New Roman"/>
          <w:b/>
          <w:caps/>
          <w:color w:val="3366FF"/>
          <w:sz w:val="12"/>
          <w:szCs w:val="12"/>
          <w:lang w:eastAsia="ru-RU"/>
        </w:rPr>
      </w:pPr>
      <w:r w:rsidRPr="00CD4198">
        <w:rPr>
          <w:rFonts w:ascii="Times New Roman" w:eastAsia="Times New Roman" w:hAnsi="Times New Roman" w:cs="Times New Roman"/>
          <w:noProof/>
          <w:sz w:val="20"/>
          <w:szCs w:val="20"/>
          <w:lang w:eastAsia="ru-RU"/>
        </w:rPr>
        <w:drawing>
          <wp:anchor distT="36830" distB="36830" distL="6400800" distR="6400800" simplePos="0" relativeHeight="251659264" behindDoc="0" locked="0" layoutInCell="1" allowOverlap="1" wp14:anchorId="26835F6B" wp14:editId="18F06497">
            <wp:simplePos x="0" y="0"/>
            <wp:positionH relativeFrom="margin">
              <wp:posOffset>2533650</wp:posOffset>
            </wp:positionH>
            <wp:positionV relativeFrom="paragraph">
              <wp:posOffset>-571500</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CD4198" w:rsidRPr="001446D1" w:rsidRDefault="00CD4198" w:rsidP="00CD4198">
      <w:pPr>
        <w:widowControl w:val="0"/>
        <w:autoSpaceDE w:val="0"/>
        <w:autoSpaceDN w:val="0"/>
        <w:adjustRightInd w:val="0"/>
        <w:spacing w:after="0" w:line="240" w:lineRule="auto"/>
        <w:ind w:right="28"/>
        <w:jc w:val="both"/>
        <w:rPr>
          <w:rFonts w:ascii="Times New Roman" w:eastAsia="Calibri" w:hAnsi="Times New Roman" w:cs="Times New Roman"/>
          <w:b/>
          <w:caps/>
          <w:color w:val="000000" w:themeColor="text1"/>
          <w:sz w:val="32"/>
          <w:szCs w:val="32"/>
        </w:rPr>
      </w:pPr>
      <w:r w:rsidRPr="00CD4198">
        <w:rPr>
          <w:rFonts w:ascii="Times New Roman" w:eastAsia="Calibri" w:hAnsi="Times New Roman" w:cs="Times New Roman"/>
          <w:b/>
          <w:caps/>
          <w:color w:val="3366FF"/>
          <w:sz w:val="32"/>
          <w:szCs w:val="32"/>
          <w:lang w:eastAsia="ru-RU"/>
        </w:rPr>
        <w:tab/>
      </w:r>
      <w:r w:rsidRPr="00CD4198">
        <w:rPr>
          <w:rFonts w:ascii="Times New Roman" w:eastAsia="Calibri" w:hAnsi="Times New Roman" w:cs="Times New Roman"/>
          <w:b/>
          <w:caps/>
          <w:color w:val="3366FF"/>
          <w:sz w:val="32"/>
          <w:szCs w:val="32"/>
          <w:lang w:eastAsia="ru-RU"/>
        </w:rPr>
        <w:tab/>
      </w:r>
      <w:r w:rsidRPr="00CD4198">
        <w:rPr>
          <w:rFonts w:ascii="Times New Roman" w:eastAsia="Calibri" w:hAnsi="Times New Roman" w:cs="Times New Roman"/>
          <w:b/>
          <w:caps/>
          <w:color w:val="3366FF"/>
          <w:sz w:val="32"/>
          <w:szCs w:val="32"/>
          <w:lang w:eastAsia="ru-RU"/>
        </w:rPr>
        <w:tab/>
      </w:r>
      <w:r w:rsidRPr="00CD4198">
        <w:rPr>
          <w:rFonts w:ascii="Times New Roman" w:eastAsia="Calibri" w:hAnsi="Times New Roman" w:cs="Times New Roman"/>
          <w:b/>
          <w:caps/>
          <w:color w:val="3366FF"/>
          <w:sz w:val="32"/>
          <w:szCs w:val="32"/>
          <w:lang w:eastAsia="ru-RU"/>
        </w:rPr>
        <w:tab/>
      </w:r>
      <w:r w:rsidRPr="00CD4198">
        <w:rPr>
          <w:rFonts w:ascii="Times New Roman" w:eastAsia="Calibri" w:hAnsi="Times New Roman" w:cs="Times New Roman"/>
          <w:b/>
          <w:caps/>
          <w:color w:val="3366FF"/>
          <w:sz w:val="32"/>
          <w:szCs w:val="32"/>
          <w:lang w:eastAsia="ru-RU"/>
        </w:rPr>
        <w:tab/>
      </w:r>
      <w:r w:rsidRPr="001446D1">
        <w:rPr>
          <w:rFonts w:ascii="Times New Roman" w:eastAsia="Calibri" w:hAnsi="Times New Roman" w:cs="Times New Roman"/>
          <w:b/>
          <w:caps/>
          <w:color w:val="000000" w:themeColor="text1"/>
          <w:sz w:val="32"/>
          <w:szCs w:val="32"/>
          <w:lang w:eastAsia="ru-RU"/>
        </w:rPr>
        <w:t>РЕШЕНИЕ</w:t>
      </w:r>
    </w:p>
    <w:p w:rsidR="00CD4198" w:rsidRPr="001446D1" w:rsidRDefault="00CD4198" w:rsidP="00CD4198">
      <w:pPr>
        <w:widowControl w:val="0"/>
        <w:autoSpaceDE w:val="0"/>
        <w:autoSpaceDN w:val="0"/>
        <w:adjustRightInd w:val="0"/>
        <w:spacing w:after="0" w:line="240" w:lineRule="auto"/>
        <w:ind w:right="28" w:firstLine="708"/>
        <w:jc w:val="center"/>
        <w:rPr>
          <w:rFonts w:ascii="Times New Roman" w:eastAsia="Calibri" w:hAnsi="Times New Roman" w:cs="Times New Roman"/>
          <w:b/>
          <w:caps/>
          <w:color w:val="000000" w:themeColor="text1"/>
          <w:sz w:val="32"/>
          <w:szCs w:val="32"/>
          <w:lang w:eastAsia="ru-RU"/>
        </w:rPr>
      </w:pPr>
      <w:r w:rsidRPr="001446D1">
        <w:rPr>
          <w:rFonts w:ascii="Times New Roman" w:eastAsia="Calibri" w:hAnsi="Times New Roman" w:cs="Times New Roman"/>
          <w:b/>
          <w:caps/>
          <w:color w:val="000000" w:themeColor="text1"/>
          <w:sz w:val="32"/>
          <w:szCs w:val="32"/>
          <w:lang w:eastAsia="ru-RU"/>
        </w:rPr>
        <w:t>ДУМЫ ГОРОДА КОГАЛЫМА</w:t>
      </w:r>
    </w:p>
    <w:p w:rsidR="00CD4198" w:rsidRPr="001446D1" w:rsidRDefault="00CD4198" w:rsidP="00CD4198">
      <w:pPr>
        <w:widowControl w:val="0"/>
        <w:autoSpaceDE w:val="0"/>
        <w:autoSpaceDN w:val="0"/>
        <w:adjustRightInd w:val="0"/>
        <w:spacing w:after="0" w:line="240" w:lineRule="auto"/>
        <w:ind w:right="2" w:firstLine="708"/>
        <w:jc w:val="center"/>
        <w:rPr>
          <w:rFonts w:ascii="Times New Roman" w:eastAsia="Calibri" w:hAnsi="Times New Roman" w:cs="Times New Roman"/>
          <w:b/>
          <w:color w:val="000000" w:themeColor="text1"/>
          <w:sz w:val="28"/>
          <w:szCs w:val="28"/>
          <w:lang w:eastAsia="ru-RU"/>
        </w:rPr>
      </w:pPr>
      <w:r w:rsidRPr="001446D1">
        <w:rPr>
          <w:rFonts w:ascii="Times New Roman" w:eastAsia="Calibri" w:hAnsi="Times New Roman" w:cs="Times New Roman"/>
          <w:b/>
          <w:color w:val="000000" w:themeColor="text1"/>
          <w:sz w:val="28"/>
          <w:szCs w:val="28"/>
          <w:lang w:eastAsia="ru-RU"/>
        </w:rPr>
        <w:t>Ханты-Мансийского автономного округа - Югры</w:t>
      </w:r>
    </w:p>
    <w:p w:rsidR="00CD4198" w:rsidRPr="001446D1" w:rsidRDefault="00CD4198" w:rsidP="00CD4198">
      <w:pPr>
        <w:widowControl w:val="0"/>
        <w:autoSpaceDE w:val="0"/>
        <w:autoSpaceDN w:val="0"/>
        <w:adjustRightInd w:val="0"/>
        <w:spacing w:after="0" w:line="240" w:lineRule="auto"/>
        <w:ind w:right="2"/>
        <w:jc w:val="center"/>
        <w:rPr>
          <w:rFonts w:ascii="Times New Roman" w:eastAsia="Calibri" w:hAnsi="Times New Roman" w:cs="Times New Roman"/>
          <w:color w:val="000000" w:themeColor="text1"/>
          <w:sz w:val="2"/>
          <w:szCs w:val="20"/>
          <w:lang w:eastAsia="ru-RU"/>
        </w:rPr>
      </w:pPr>
    </w:p>
    <w:p w:rsidR="00CD4198" w:rsidRPr="001446D1" w:rsidRDefault="00CD4198" w:rsidP="00CD4198">
      <w:pPr>
        <w:widowControl w:val="0"/>
        <w:autoSpaceDE w:val="0"/>
        <w:autoSpaceDN w:val="0"/>
        <w:adjustRightInd w:val="0"/>
        <w:spacing w:after="0" w:line="240" w:lineRule="auto"/>
        <w:ind w:right="-181"/>
        <w:rPr>
          <w:rFonts w:ascii="Times New Roman" w:eastAsia="Calibri" w:hAnsi="Times New Roman" w:cs="Times New Roman"/>
          <w:color w:val="000000" w:themeColor="text1"/>
          <w:sz w:val="20"/>
          <w:szCs w:val="20"/>
          <w:lang w:eastAsia="ru-RU"/>
        </w:rPr>
      </w:pPr>
    </w:p>
    <w:p w:rsidR="00CD4198" w:rsidRPr="001446D1" w:rsidRDefault="00CD4198" w:rsidP="00CD4198">
      <w:pPr>
        <w:widowControl w:val="0"/>
        <w:autoSpaceDE w:val="0"/>
        <w:autoSpaceDN w:val="0"/>
        <w:adjustRightInd w:val="0"/>
        <w:spacing w:after="0" w:line="240" w:lineRule="auto"/>
        <w:ind w:right="-181"/>
        <w:rPr>
          <w:rFonts w:ascii="Times New Roman" w:eastAsia="Calibri" w:hAnsi="Times New Roman" w:cs="Times New Roman"/>
          <w:color w:val="000000" w:themeColor="text1"/>
          <w:sz w:val="26"/>
          <w:szCs w:val="26"/>
          <w:lang w:eastAsia="ru-RU"/>
        </w:rPr>
      </w:pPr>
      <w:r w:rsidRPr="001446D1">
        <w:rPr>
          <w:rFonts w:ascii="Times New Roman" w:eastAsia="Calibri" w:hAnsi="Times New Roman" w:cs="Times New Roman"/>
          <w:color w:val="000000" w:themeColor="text1"/>
          <w:sz w:val="26"/>
          <w:szCs w:val="26"/>
          <w:u w:val="single"/>
          <w:lang w:eastAsia="ru-RU"/>
        </w:rPr>
        <w:t>От «</w:t>
      </w:r>
      <w:r w:rsidR="001446D1" w:rsidRPr="001446D1">
        <w:rPr>
          <w:rFonts w:ascii="Times New Roman" w:eastAsia="Calibri" w:hAnsi="Times New Roman" w:cs="Times New Roman"/>
          <w:color w:val="000000" w:themeColor="text1"/>
          <w:sz w:val="26"/>
          <w:szCs w:val="26"/>
          <w:u w:val="single"/>
          <w:lang w:eastAsia="ru-RU"/>
        </w:rPr>
        <w:t>25</w:t>
      </w:r>
      <w:r w:rsidRPr="001446D1">
        <w:rPr>
          <w:rFonts w:ascii="Times New Roman" w:eastAsia="Calibri" w:hAnsi="Times New Roman" w:cs="Times New Roman"/>
          <w:color w:val="000000" w:themeColor="text1"/>
          <w:sz w:val="26"/>
          <w:szCs w:val="26"/>
          <w:u w:val="single"/>
          <w:lang w:eastAsia="ru-RU"/>
        </w:rPr>
        <w:t>»</w:t>
      </w:r>
      <w:r w:rsidR="001446D1" w:rsidRPr="001446D1">
        <w:rPr>
          <w:rFonts w:ascii="Times New Roman" w:eastAsia="Calibri" w:hAnsi="Times New Roman" w:cs="Times New Roman"/>
          <w:color w:val="000000" w:themeColor="text1"/>
          <w:sz w:val="26"/>
          <w:szCs w:val="26"/>
          <w:u w:val="single"/>
          <w:lang w:eastAsia="ru-RU"/>
        </w:rPr>
        <w:t xml:space="preserve"> октября </w:t>
      </w:r>
      <w:r w:rsidRPr="001446D1">
        <w:rPr>
          <w:rFonts w:ascii="Times New Roman" w:eastAsia="Calibri" w:hAnsi="Times New Roman" w:cs="Times New Roman"/>
          <w:color w:val="000000" w:themeColor="text1"/>
          <w:sz w:val="26"/>
          <w:szCs w:val="26"/>
          <w:u w:val="single"/>
          <w:lang w:eastAsia="ru-RU"/>
        </w:rPr>
        <w:t>20</w:t>
      </w:r>
      <w:r w:rsidR="001446D1" w:rsidRPr="001446D1">
        <w:rPr>
          <w:rFonts w:ascii="Times New Roman" w:eastAsia="Calibri" w:hAnsi="Times New Roman" w:cs="Times New Roman"/>
          <w:color w:val="000000" w:themeColor="text1"/>
          <w:sz w:val="26"/>
          <w:szCs w:val="26"/>
          <w:u w:val="single"/>
          <w:lang w:eastAsia="ru-RU"/>
        </w:rPr>
        <w:t xml:space="preserve">23 </w:t>
      </w:r>
      <w:r w:rsidRPr="001446D1">
        <w:rPr>
          <w:rFonts w:ascii="Times New Roman" w:eastAsia="Calibri" w:hAnsi="Times New Roman" w:cs="Times New Roman"/>
          <w:color w:val="000000" w:themeColor="text1"/>
          <w:sz w:val="26"/>
          <w:szCs w:val="26"/>
          <w:u w:val="single"/>
          <w:lang w:eastAsia="ru-RU"/>
        </w:rPr>
        <w:t>г</w:t>
      </w:r>
      <w:r w:rsidRPr="001446D1">
        <w:rPr>
          <w:rFonts w:ascii="Times New Roman" w:eastAsia="Calibri" w:hAnsi="Times New Roman" w:cs="Times New Roman"/>
          <w:color w:val="000000" w:themeColor="text1"/>
          <w:sz w:val="26"/>
          <w:szCs w:val="26"/>
          <w:lang w:eastAsia="ru-RU"/>
        </w:rPr>
        <w:t>.</w:t>
      </w:r>
      <w:r w:rsidR="001446D1" w:rsidRPr="001446D1">
        <w:rPr>
          <w:rFonts w:ascii="Times New Roman" w:eastAsia="Calibri" w:hAnsi="Times New Roman" w:cs="Times New Roman"/>
          <w:color w:val="000000" w:themeColor="text1"/>
          <w:sz w:val="26"/>
          <w:szCs w:val="26"/>
          <w:lang w:eastAsia="ru-RU"/>
        </w:rPr>
        <w:tab/>
      </w:r>
      <w:r w:rsidR="001446D1" w:rsidRPr="001446D1">
        <w:rPr>
          <w:rFonts w:ascii="Times New Roman" w:eastAsia="Calibri" w:hAnsi="Times New Roman" w:cs="Times New Roman"/>
          <w:color w:val="000000" w:themeColor="text1"/>
          <w:sz w:val="26"/>
          <w:szCs w:val="26"/>
          <w:lang w:eastAsia="ru-RU"/>
        </w:rPr>
        <w:tab/>
      </w:r>
      <w:r w:rsidR="001446D1" w:rsidRPr="001446D1">
        <w:rPr>
          <w:rFonts w:ascii="Times New Roman" w:eastAsia="Calibri" w:hAnsi="Times New Roman" w:cs="Times New Roman"/>
          <w:color w:val="000000" w:themeColor="text1"/>
          <w:sz w:val="26"/>
          <w:szCs w:val="26"/>
          <w:lang w:eastAsia="ru-RU"/>
        </w:rPr>
        <w:tab/>
      </w:r>
      <w:r w:rsidR="001446D1" w:rsidRPr="001446D1">
        <w:rPr>
          <w:rFonts w:ascii="Times New Roman" w:eastAsia="Calibri" w:hAnsi="Times New Roman" w:cs="Times New Roman"/>
          <w:color w:val="000000" w:themeColor="text1"/>
          <w:sz w:val="26"/>
          <w:szCs w:val="26"/>
          <w:lang w:eastAsia="ru-RU"/>
        </w:rPr>
        <w:tab/>
      </w:r>
      <w:r w:rsidR="001446D1" w:rsidRPr="001446D1">
        <w:rPr>
          <w:rFonts w:ascii="Times New Roman" w:eastAsia="Calibri" w:hAnsi="Times New Roman" w:cs="Times New Roman"/>
          <w:color w:val="000000" w:themeColor="text1"/>
          <w:sz w:val="26"/>
          <w:szCs w:val="26"/>
          <w:lang w:eastAsia="ru-RU"/>
        </w:rPr>
        <w:tab/>
      </w:r>
      <w:r w:rsidR="001446D1" w:rsidRPr="001446D1">
        <w:rPr>
          <w:rFonts w:ascii="Times New Roman" w:eastAsia="Calibri" w:hAnsi="Times New Roman" w:cs="Times New Roman"/>
          <w:color w:val="000000" w:themeColor="text1"/>
          <w:sz w:val="26"/>
          <w:szCs w:val="26"/>
          <w:lang w:eastAsia="ru-RU"/>
        </w:rPr>
        <w:tab/>
      </w:r>
      <w:r w:rsidR="001446D1" w:rsidRPr="001446D1">
        <w:rPr>
          <w:rFonts w:ascii="Times New Roman" w:eastAsia="Calibri" w:hAnsi="Times New Roman" w:cs="Times New Roman"/>
          <w:color w:val="000000" w:themeColor="text1"/>
          <w:sz w:val="26"/>
          <w:szCs w:val="26"/>
          <w:lang w:eastAsia="ru-RU"/>
        </w:rPr>
        <w:tab/>
      </w:r>
      <w:r w:rsidRPr="001446D1">
        <w:rPr>
          <w:rFonts w:ascii="Times New Roman" w:eastAsia="Calibri" w:hAnsi="Times New Roman" w:cs="Times New Roman"/>
          <w:color w:val="000000" w:themeColor="text1"/>
          <w:sz w:val="26"/>
          <w:szCs w:val="26"/>
          <w:u w:val="single"/>
          <w:lang w:eastAsia="ru-RU"/>
        </w:rPr>
        <w:t>№</w:t>
      </w:r>
      <w:r w:rsidR="001446D1" w:rsidRPr="001446D1">
        <w:rPr>
          <w:rFonts w:ascii="Times New Roman" w:eastAsia="Calibri" w:hAnsi="Times New Roman" w:cs="Times New Roman"/>
          <w:color w:val="000000" w:themeColor="text1"/>
          <w:sz w:val="26"/>
          <w:szCs w:val="26"/>
          <w:u w:val="single"/>
          <w:lang w:eastAsia="ru-RU"/>
        </w:rPr>
        <w:t>308-ГД</w:t>
      </w:r>
    </w:p>
    <w:p w:rsidR="00CD4198" w:rsidRPr="00CD4198" w:rsidRDefault="00CD4198" w:rsidP="00CD4198">
      <w:pPr>
        <w:widowControl w:val="0"/>
        <w:autoSpaceDE w:val="0"/>
        <w:autoSpaceDN w:val="0"/>
        <w:adjustRightInd w:val="0"/>
        <w:spacing w:after="0" w:line="240" w:lineRule="auto"/>
        <w:ind w:firstLine="4445"/>
        <w:jc w:val="right"/>
        <w:rPr>
          <w:rFonts w:ascii="Times New Roman" w:eastAsia="Calibri" w:hAnsi="Times New Roman" w:cs="Times New Roman"/>
          <w:sz w:val="20"/>
          <w:szCs w:val="20"/>
          <w:lang w:eastAsia="ru-RU"/>
        </w:rPr>
      </w:pPr>
    </w:p>
    <w:p w:rsidR="003A667B" w:rsidRDefault="00CD4198"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r>
        <w:rPr>
          <w:rFonts w:ascii="Times New Roman" w:eastAsia="Times New Roman" w:hAnsi="Times New Roman" w:cs="Times New Roman"/>
          <w:color w:val="FFFFFF" w:themeColor="background1"/>
          <w:sz w:val="26"/>
          <w:szCs w:val="26"/>
          <w:lang w:eastAsia="ru-RU"/>
        </w:rPr>
        <w:t xml:space="preserve"> </w:t>
      </w:r>
      <w:bookmarkStart w:id="0" w:name="_GoBack"/>
      <w:bookmarkEnd w:id="0"/>
    </w:p>
    <w:p w:rsidR="004E0162" w:rsidRDefault="004E0162"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p>
    <w:p w:rsidR="00C84502" w:rsidRPr="001B6AF3" w:rsidRDefault="00C84502"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r w:rsidRPr="001B6AF3">
        <w:rPr>
          <w:rFonts w:ascii="Times New Roman" w:eastAsia="Times New Roman" w:hAnsi="Times New Roman" w:cs="Times New Roman"/>
          <w:color w:val="FFFFFF" w:themeColor="background1"/>
          <w:sz w:val="26"/>
          <w:szCs w:val="26"/>
          <w:lang w:eastAsia="ru-RU"/>
        </w:rPr>
        <w:t xml:space="preserve">___г.                        </w:t>
      </w:r>
      <w:r w:rsidR="00643A74">
        <w:rPr>
          <w:rFonts w:ascii="Times New Roman" w:eastAsia="Times New Roman" w:hAnsi="Times New Roman" w:cs="Times New Roman"/>
          <w:color w:val="FFFFFF" w:themeColor="background1"/>
          <w:sz w:val="26"/>
          <w:szCs w:val="26"/>
          <w:lang w:eastAsia="ru-RU"/>
        </w:rPr>
        <w:t xml:space="preserve"> </w:t>
      </w:r>
      <w:r w:rsidRPr="001B6AF3">
        <w:rPr>
          <w:rFonts w:ascii="Times New Roman" w:eastAsia="Times New Roman" w:hAnsi="Times New Roman" w:cs="Times New Roman"/>
          <w:color w:val="FFFFFF" w:themeColor="background1"/>
          <w:sz w:val="26"/>
          <w:szCs w:val="26"/>
          <w:lang w:eastAsia="ru-RU"/>
        </w:rPr>
        <w:t xml:space="preserve">                                   №_______ </w:t>
      </w:r>
    </w:p>
    <w:p w:rsidR="00483A90" w:rsidRPr="00483A90" w:rsidRDefault="00483A90" w:rsidP="001446D1">
      <w:pPr>
        <w:spacing w:after="0" w:line="240" w:lineRule="auto"/>
        <w:jc w:val="both"/>
        <w:rPr>
          <w:rFonts w:ascii="Times New Roman" w:hAnsi="Times New Roman" w:cs="Times New Roman"/>
          <w:sz w:val="26"/>
          <w:szCs w:val="26"/>
        </w:rPr>
      </w:pPr>
      <w:r w:rsidRPr="00483A90">
        <w:rPr>
          <w:rFonts w:ascii="Times New Roman" w:hAnsi="Times New Roman" w:cs="Times New Roman"/>
          <w:sz w:val="26"/>
          <w:szCs w:val="26"/>
        </w:rPr>
        <w:t>О ходе выполнения мероприятий</w:t>
      </w:r>
    </w:p>
    <w:p w:rsidR="00483A90" w:rsidRPr="00483A90" w:rsidRDefault="00483A90" w:rsidP="001446D1">
      <w:pPr>
        <w:spacing w:after="0" w:line="240" w:lineRule="auto"/>
        <w:jc w:val="both"/>
        <w:rPr>
          <w:rFonts w:ascii="Times New Roman" w:hAnsi="Times New Roman" w:cs="Times New Roman"/>
          <w:sz w:val="26"/>
          <w:szCs w:val="26"/>
        </w:rPr>
      </w:pPr>
      <w:r w:rsidRPr="00483A90">
        <w:rPr>
          <w:rFonts w:ascii="Times New Roman" w:hAnsi="Times New Roman" w:cs="Times New Roman"/>
          <w:sz w:val="26"/>
          <w:szCs w:val="26"/>
        </w:rPr>
        <w:t>по подготовке объектов</w:t>
      </w:r>
      <w:r w:rsidR="001446D1">
        <w:rPr>
          <w:rFonts w:ascii="Times New Roman" w:hAnsi="Times New Roman" w:cs="Times New Roman"/>
          <w:sz w:val="26"/>
          <w:szCs w:val="26"/>
        </w:rPr>
        <w:t xml:space="preserve"> </w:t>
      </w:r>
    </w:p>
    <w:p w:rsidR="00483A90" w:rsidRPr="00483A90" w:rsidRDefault="00483A90" w:rsidP="001446D1">
      <w:pPr>
        <w:spacing w:after="0" w:line="240" w:lineRule="auto"/>
        <w:jc w:val="both"/>
        <w:rPr>
          <w:rFonts w:ascii="Times New Roman" w:hAnsi="Times New Roman" w:cs="Times New Roman"/>
          <w:sz w:val="26"/>
          <w:szCs w:val="26"/>
        </w:rPr>
      </w:pPr>
      <w:r w:rsidRPr="00483A90">
        <w:rPr>
          <w:rFonts w:ascii="Times New Roman" w:hAnsi="Times New Roman" w:cs="Times New Roman"/>
          <w:sz w:val="26"/>
          <w:szCs w:val="26"/>
        </w:rPr>
        <w:t xml:space="preserve">жилищно-коммунального хозяйства </w:t>
      </w:r>
    </w:p>
    <w:p w:rsidR="00483A90" w:rsidRPr="00483A90" w:rsidRDefault="00483A90" w:rsidP="001446D1">
      <w:pPr>
        <w:spacing w:after="0" w:line="240" w:lineRule="auto"/>
        <w:jc w:val="both"/>
        <w:rPr>
          <w:rFonts w:ascii="Times New Roman" w:hAnsi="Times New Roman" w:cs="Times New Roman"/>
          <w:sz w:val="26"/>
          <w:szCs w:val="26"/>
        </w:rPr>
      </w:pPr>
      <w:r w:rsidRPr="00483A90">
        <w:rPr>
          <w:rFonts w:ascii="Times New Roman" w:hAnsi="Times New Roman" w:cs="Times New Roman"/>
          <w:sz w:val="26"/>
          <w:szCs w:val="26"/>
        </w:rPr>
        <w:t>города Когалыма к осенне-зимнему</w:t>
      </w:r>
    </w:p>
    <w:p w:rsidR="00483A90" w:rsidRPr="00483A90" w:rsidRDefault="00483A90" w:rsidP="001446D1">
      <w:pPr>
        <w:spacing w:after="0" w:line="240" w:lineRule="auto"/>
        <w:jc w:val="both"/>
        <w:rPr>
          <w:rFonts w:ascii="Times New Roman" w:hAnsi="Times New Roman" w:cs="Times New Roman"/>
          <w:sz w:val="26"/>
          <w:szCs w:val="26"/>
        </w:rPr>
      </w:pPr>
      <w:r w:rsidRPr="00483A90">
        <w:rPr>
          <w:rFonts w:ascii="Times New Roman" w:hAnsi="Times New Roman" w:cs="Times New Roman"/>
          <w:sz w:val="26"/>
          <w:szCs w:val="26"/>
        </w:rPr>
        <w:t>периоду 2023-2024 годов</w:t>
      </w:r>
    </w:p>
    <w:p w:rsidR="00483A90" w:rsidRPr="00483A90" w:rsidRDefault="00483A90" w:rsidP="00483A90">
      <w:pPr>
        <w:pStyle w:val="ConsPlusTitle"/>
        <w:widowControl/>
        <w:ind w:firstLine="709"/>
        <w:jc w:val="both"/>
        <w:rPr>
          <w:rFonts w:ascii="Times New Roman" w:hAnsi="Times New Roman" w:cs="Times New Roman"/>
          <w:b w:val="0"/>
          <w:bCs w:val="0"/>
          <w:sz w:val="26"/>
          <w:szCs w:val="26"/>
        </w:rPr>
      </w:pPr>
    </w:p>
    <w:p w:rsidR="00483A90" w:rsidRPr="00483A90" w:rsidRDefault="00483A90" w:rsidP="00483A90">
      <w:pPr>
        <w:pStyle w:val="ConsPlusTitle"/>
        <w:widowControl/>
        <w:ind w:firstLine="709"/>
        <w:jc w:val="both"/>
        <w:rPr>
          <w:rFonts w:ascii="Times New Roman" w:hAnsi="Times New Roman" w:cs="Times New Roman"/>
          <w:b w:val="0"/>
          <w:bCs w:val="0"/>
          <w:sz w:val="26"/>
          <w:szCs w:val="26"/>
        </w:rPr>
      </w:pP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Заслушав информацию Администрации города Когалыма о ходе выполнения мероприятий по подготовке объектов жилищно-коммунального хозяйства города Когалыма к осенне-зимнему периоду 2023-2024 годов, утвержденных постановлением Администрации города Когалыма                            от 31.03.2023 №587 «О подготовке объектов жилищно-коммунального хозяйства и социальной сферы города Когалыма к работе в осенне-зимний период 2023-2024 годов», Дума города Когалыма РЕШИЛА:</w:t>
      </w:r>
    </w:p>
    <w:p w:rsidR="00483A90" w:rsidRPr="00483A90" w:rsidRDefault="00483A90" w:rsidP="00483A90">
      <w:pPr>
        <w:spacing w:after="0" w:line="240" w:lineRule="auto"/>
        <w:ind w:firstLine="709"/>
        <w:jc w:val="both"/>
        <w:rPr>
          <w:rFonts w:ascii="Times New Roman" w:hAnsi="Times New Roman" w:cs="Times New Roman"/>
          <w:sz w:val="26"/>
          <w:szCs w:val="26"/>
        </w:rPr>
      </w:pP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1. Принять к сведению информацию о ходе выполнения мероприятий по подготовке объектов жилищно-коммунального хозяйства города Когалыма к осенне-зимнему периоду 2023-2024 годов согласно </w:t>
      </w:r>
      <w:proofErr w:type="gramStart"/>
      <w:r w:rsidRPr="00483A90">
        <w:rPr>
          <w:rFonts w:ascii="Times New Roman" w:hAnsi="Times New Roman" w:cs="Times New Roman"/>
          <w:sz w:val="26"/>
          <w:szCs w:val="26"/>
        </w:rPr>
        <w:t>приложению</w:t>
      </w:r>
      <w:proofErr w:type="gramEnd"/>
      <w:r w:rsidRPr="00483A90">
        <w:rPr>
          <w:rFonts w:ascii="Times New Roman" w:hAnsi="Times New Roman" w:cs="Times New Roman"/>
          <w:sz w:val="26"/>
          <w:szCs w:val="26"/>
        </w:rPr>
        <w:t xml:space="preserve"> к настоящему решению.</w:t>
      </w:r>
    </w:p>
    <w:p w:rsidR="00483A90" w:rsidRPr="00483A90" w:rsidRDefault="00483A90" w:rsidP="00483A90">
      <w:pPr>
        <w:tabs>
          <w:tab w:val="left" w:pos="1080"/>
        </w:tabs>
        <w:spacing w:after="0" w:line="240" w:lineRule="auto"/>
        <w:ind w:firstLine="709"/>
        <w:jc w:val="both"/>
        <w:rPr>
          <w:rFonts w:ascii="Times New Roman" w:hAnsi="Times New Roman" w:cs="Times New Roman"/>
          <w:sz w:val="26"/>
          <w:szCs w:val="26"/>
        </w:rPr>
      </w:pPr>
    </w:p>
    <w:p w:rsidR="00483A90" w:rsidRPr="00483A90" w:rsidRDefault="00483A90" w:rsidP="00483A90">
      <w:pPr>
        <w:spacing w:after="0" w:line="240" w:lineRule="auto"/>
        <w:ind w:firstLine="709"/>
        <w:jc w:val="both"/>
        <w:rPr>
          <w:rFonts w:ascii="Times New Roman" w:hAnsi="Times New Roman" w:cs="Times New Roman"/>
          <w:spacing w:val="-1"/>
          <w:sz w:val="26"/>
          <w:szCs w:val="26"/>
        </w:rPr>
      </w:pPr>
      <w:r w:rsidRPr="00483A90">
        <w:rPr>
          <w:rFonts w:ascii="Times New Roman" w:hAnsi="Times New Roman" w:cs="Times New Roman"/>
          <w:sz w:val="26"/>
          <w:szCs w:val="26"/>
        </w:rPr>
        <w:t xml:space="preserve">2. Опубликовать настоящее решение и приложение к нему </w:t>
      </w:r>
      <w:r w:rsidRPr="00483A90">
        <w:rPr>
          <w:rFonts w:ascii="Times New Roman" w:hAnsi="Times New Roman" w:cs="Times New Roman"/>
          <w:spacing w:val="2"/>
          <w:sz w:val="26"/>
          <w:szCs w:val="26"/>
        </w:rPr>
        <w:t xml:space="preserve">в газете «Когалымский вестник» и сетевом издании «Когалымский вестник»: KOGVESTI.RU. </w:t>
      </w:r>
    </w:p>
    <w:p w:rsidR="00A16DD4" w:rsidRDefault="00A16DD4" w:rsidP="00A16DD4">
      <w:pPr>
        <w:pStyle w:val="ConsCell"/>
        <w:widowControl/>
        <w:ind w:right="0" w:firstLine="709"/>
        <w:jc w:val="both"/>
        <w:rPr>
          <w:rFonts w:ascii="Times New Roman" w:hAnsi="Times New Roman" w:cs="Times New Roman"/>
          <w:sz w:val="26"/>
          <w:szCs w:val="26"/>
        </w:rPr>
      </w:pPr>
    </w:p>
    <w:p w:rsidR="004E0162" w:rsidRDefault="004E0162" w:rsidP="001303F3">
      <w:pPr>
        <w:pStyle w:val="ConsPlusNormal"/>
        <w:suppressAutoHyphens/>
        <w:ind w:firstLine="0"/>
        <w:jc w:val="both"/>
        <w:rPr>
          <w:rFonts w:ascii="Times New Roman" w:hAnsi="Times New Roman" w:cs="Times New Roman"/>
          <w:sz w:val="26"/>
          <w:szCs w:val="26"/>
        </w:rPr>
      </w:pPr>
    </w:p>
    <w:p w:rsidR="00483A90" w:rsidRPr="00773A35" w:rsidRDefault="00483A90" w:rsidP="001303F3">
      <w:pPr>
        <w:pStyle w:val="ConsPlusNormal"/>
        <w:suppressAutoHyphens/>
        <w:ind w:firstLine="0"/>
        <w:jc w:val="both"/>
        <w:rPr>
          <w:rFonts w:ascii="Times New Roman" w:hAnsi="Times New Roman" w:cs="Times New Roman"/>
          <w:sz w:val="26"/>
          <w:szCs w:val="26"/>
        </w:rPr>
      </w:pPr>
    </w:p>
    <w:tbl>
      <w:tblPr>
        <w:tblW w:w="8053" w:type="dxa"/>
        <w:tblInd w:w="817" w:type="dxa"/>
        <w:tblLook w:val="04A0" w:firstRow="1" w:lastRow="0" w:firstColumn="1" w:lastColumn="0" w:noHBand="0" w:noVBand="1"/>
      </w:tblPr>
      <w:tblGrid>
        <w:gridCol w:w="3861"/>
        <w:gridCol w:w="236"/>
        <w:gridCol w:w="241"/>
        <w:gridCol w:w="3715"/>
      </w:tblGrid>
      <w:tr w:rsidR="001446D1" w:rsidRPr="0010241E" w:rsidTr="001446D1">
        <w:trPr>
          <w:trHeight w:val="312"/>
        </w:trPr>
        <w:tc>
          <w:tcPr>
            <w:tcW w:w="3861" w:type="dxa"/>
            <w:shd w:val="clear" w:color="auto" w:fill="auto"/>
          </w:tcPr>
          <w:p w:rsidR="001446D1" w:rsidRPr="0010241E" w:rsidRDefault="001446D1" w:rsidP="0010241E">
            <w:pPr>
              <w:spacing w:after="0" w:line="240" w:lineRule="auto"/>
              <w:ind w:left="-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Председатель</w:t>
            </w:r>
          </w:p>
        </w:tc>
        <w:tc>
          <w:tcPr>
            <w:tcW w:w="236" w:type="dxa"/>
          </w:tcPr>
          <w:p w:rsidR="001446D1" w:rsidRPr="0010241E" w:rsidRDefault="001446D1" w:rsidP="0010241E">
            <w:pPr>
              <w:spacing w:after="0" w:line="240" w:lineRule="auto"/>
              <w:rPr>
                <w:rFonts w:ascii="Times New Roman" w:eastAsia="Times New Roman" w:hAnsi="Times New Roman" w:cs="Times New Roman"/>
                <w:sz w:val="26"/>
                <w:szCs w:val="26"/>
                <w:lang w:eastAsia="ru-RU"/>
              </w:rPr>
            </w:pPr>
          </w:p>
        </w:tc>
        <w:tc>
          <w:tcPr>
            <w:tcW w:w="241" w:type="dxa"/>
            <w:shd w:val="clear" w:color="auto" w:fill="auto"/>
          </w:tcPr>
          <w:p w:rsidR="001446D1" w:rsidRPr="0010241E" w:rsidRDefault="001446D1" w:rsidP="0010241E">
            <w:pPr>
              <w:spacing w:after="0" w:line="240" w:lineRule="auto"/>
              <w:rPr>
                <w:rFonts w:ascii="Times New Roman" w:eastAsia="Times New Roman" w:hAnsi="Times New Roman" w:cs="Times New Roman"/>
                <w:sz w:val="26"/>
                <w:szCs w:val="26"/>
                <w:lang w:eastAsia="ru-RU"/>
              </w:rPr>
            </w:pPr>
          </w:p>
        </w:tc>
        <w:tc>
          <w:tcPr>
            <w:tcW w:w="3715" w:type="dxa"/>
            <w:shd w:val="clear" w:color="auto" w:fill="auto"/>
          </w:tcPr>
          <w:p w:rsidR="001446D1" w:rsidRPr="0010241E" w:rsidRDefault="001446D1" w:rsidP="009B660D">
            <w:pPr>
              <w:spacing w:after="0" w:line="240" w:lineRule="auto"/>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Глава</w:t>
            </w:r>
          </w:p>
        </w:tc>
      </w:tr>
      <w:tr w:rsidR="001446D1" w:rsidRPr="0010241E" w:rsidTr="001446D1">
        <w:trPr>
          <w:trHeight w:val="624"/>
        </w:trPr>
        <w:tc>
          <w:tcPr>
            <w:tcW w:w="3861" w:type="dxa"/>
            <w:shd w:val="clear" w:color="auto" w:fill="auto"/>
          </w:tcPr>
          <w:p w:rsidR="001446D1" w:rsidRPr="0010241E" w:rsidRDefault="001446D1" w:rsidP="0010241E">
            <w:pPr>
              <w:spacing w:after="0" w:line="240" w:lineRule="auto"/>
              <w:ind w:left="-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Думы города Когалыма</w:t>
            </w:r>
          </w:p>
          <w:p w:rsidR="001446D1" w:rsidRPr="0010241E" w:rsidRDefault="001446D1" w:rsidP="0010241E">
            <w:pPr>
              <w:spacing w:after="0" w:line="240" w:lineRule="auto"/>
              <w:ind w:left="-108"/>
              <w:rPr>
                <w:rFonts w:ascii="Times New Roman" w:eastAsia="Times New Roman" w:hAnsi="Times New Roman" w:cs="Times New Roman"/>
                <w:sz w:val="26"/>
                <w:szCs w:val="26"/>
                <w:lang w:eastAsia="ru-RU"/>
              </w:rPr>
            </w:pPr>
          </w:p>
        </w:tc>
        <w:tc>
          <w:tcPr>
            <w:tcW w:w="236" w:type="dxa"/>
          </w:tcPr>
          <w:p w:rsidR="001446D1" w:rsidRPr="0010241E" w:rsidRDefault="001446D1" w:rsidP="0010241E">
            <w:pPr>
              <w:spacing w:after="0" w:line="240" w:lineRule="auto"/>
              <w:rPr>
                <w:rFonts w:ascii="Times New Roman" w:eastAsia="Times New Roman" w:hAnsi="Times New Roman" w:cs="Times New Roman"/>
                <w:sz w:val="26"/>
                <w:szCs w:val="26"/>
                <w:lang w:eastAsia="ru-RU"/>
              </w:rPr>
            </w:pPr>
          </w:p>
        </w:tc>
        <w:tc>
          <w:tcPr>
            <w:tcW w:w="241" w:type="dxa"/>
            <w:shd w:val="clear" w:color="auto" w:fill="auto"/>
          </w:tcPr>
          <w:p w:rsidR="001446D1" w:rsidRPr="0010241E" w:rsidRDefault="001446D1" w:rsidP="0010241E">
            <w:pPr>
              <w:spacing w:after="0" w:line="240" w:lineRule="auto"/>
              <w:rPr>
                <w:rFonts w:ascii="Times New Roman" w:eastAsia="Times New Roman" w:hAnsi="Times New Roman" w:cs="Times New Roman"/>
                <w:sz w:val="26"/>
                <w:szCs w:val="26"/>
                <w:lang w:eastAsia="ru-RU"/>
              </w:rPr>
            </w:pPr>
          </w:p>
        </w:tc>
        <w:tc>
          <w:tcPr>
            <w:tcW w:w="3715" w:type="dxa"/>
            <w:shd w:val="clear" w:color="auto" w:fill="auto"/>
          </w:tcPr>
          <w:p w:rsidR="001446D1" w:rsidRPr="0010241E" w:rsidRDefault="001446D1" w:rsidP="009B660D">
            <w:pPr>
              <w:spacing w:after="0" w:line="240" w:lineRule="auto"/>
              <w:ind w:left="-108" w:firstLine="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города Когалыма</w:t>
            </w:r>
          </w:p>
        </w:tc>
      </w:tr>
      <w:tr w:rsidR="001446D1" w:rsidRPr="0010241E" w:rsidTr="001446D1">
        <w:trPr>
          <w:trHeight w:val="312"/>
        </w:trPr>
        <w:tc>
          <w:tcPr>
            <w:tcW w:w="3861" w:type="dxa"/>
            <w:shd w:val="clear" w:color="auto" w:fill="auto"/>
          </w:tcPr>
          <w:p w:rsidR="001446D1" w:rsidRPr="0010241E" w:rsidRDefault="001446D1" w:rsidP="001446D1">
            <w:pPr>
              <w:spacing w:after="0" w:line="240" w:lineRule="auto"/>
              <w:ind w:left="-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 xml:space="preserve">_____________ </w:t>
            </w:r>
            <w:proofErr w:type="spellStart"/>
            <w:r w:rsidRPr="0010241E">
              <w:rPr>
                <w:rFonts w:ascii="Times New Roman" w:eastAsia="Times New Roman" w:hAnsi="Times New Roman" w:cs="Times New Roman"/>
                <w:sz w:val="26"/>
                <w:szCs w:val="26"/>
                <w:lang w:eastAsia="ru-RU"/>
              </w:rPr>
              <w:t>А.Ю.Говорищева</w:t>
            </w:r>
            <w:proofErr w:type="spellEnd"/>
          </w:p>
        </w:tc>
        <w:tc>
          <w:tcPr>
            <w:tcW w:w="236" w:type="dxa"/>
          </w:tcPr>
          <w:p w:rsidR="001446D1" w:rsidRPr="0010241E" w:rsidRDefault="001446D1" w:rsidP="0010241E">
            <w:pPr>
              <w:spacing w:after="0" w:line="240" w:lineRule="auto"/>
              <w:rPr>
                <w:rFonts w:ascii="Times New Roman" w:eastAsia="Times New Roman" w:hAnsi="Times New Roman" w:cs="Times New Roman"/>
                <w:sz w:val="26"/>
                <w:szCs w:val="26"/>
                <w:lang w:eastAsia="ru-RU"/>
              </w:rPr>
            </w:pPr>
          </w:p>
        </w:tc>
        <w:tc>
          <w:tcPr>
            <w:tcW w:w="241" w:type="dxa"/>
            <w:shd w:val="clear" w:color="auto" w:fill="auto"/>
          </w:tcPr>
          <w:p w:rsidR="001446D1" w:rsidRPr="0010241E" w:rsidRDefault="001446D1" w:rsidP="0010241E">
            <w:pPr>
              <w:spacing w:after="0" w:line="240" w:lineRule="auto"/>
              <w:rPr>
                <w:rFonts w:ascii="Times New Roman" w:eastAsia="Times New Roman" w:hAnsi="Times New Roman" w:cs="Times New Roman"/>
                <w:sz w:val="26"/>
                <w:szCs w:val="26"/>
                <w:lang w:eastAsia="ru-RU"/>
              </w:rPr>
            </w:pPr>
          </w:p>
        </w:tc>
        <w:tc>
          <w:tcPr>
            <w:tcW w:w="3715" w:type="dxa"/>
            <w:shd w:val="clear" w:color="auto" w:fill="auto"/>
          </w:tcPr>
          <w:p w:rsidR="001446D1" w:rsidRPr="0010241E" w:rsidRDefault="001446D1" w:rsidP="009B660D">
            <w:pPr>
              <w:spacing w:after="0" w:line="240" w:lineRule="auto"/>
              <w:ind w:left="-108" w:firstLine="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_____________ Н.Н.Пальчиков</w:t>
            </w:r>
          </w:p>
        </w:tc>
      </w:tr>
    </w:tbl>
    <w:p w:rsidR="00483A90" w:rsidRDefault="00483A90" w:rsidP="002857F4">
      <w:pPr>
        <w:pStyle w:val="ConsPlusNormal"/>
        <w:suppressAutoHyphens/>
        <w:ind w:firstLine="709"/>
        <w:jc w:val="both"/>
        <w:rPr>
          <w:rFonts w:ascii="Times New Roman" w:hAnsi="Times New Roman" w:cs="Times New Roman"/>
          <w:sz w:val="26"/>
          <w:szCs w:val="26"/>
        </w:rPr>
      </w:pPr>
    </w:p>
    <w:p w:rsidR="00483A90" w:rsidRPr="00483A90" w:rsidRDefault="00483A90" w:rsidP="00483A90">
      <w:pPr>
        <w:rPr>
          <w:lang w:eastAsia="ru-RU"/>
        </w:rPr>
      </w:pPr>
    </w:p>
    <w:p w:rsidR="00483A90" w:rsidRDefault="00483A90" w:rsidP="00483A90">
      <w:pPr>
        <w:rPr>
          <w:lang w:eastAsia="ru-RU"/>
        </w:rPr>
      </w:pPr>
    </w:p>
    <w:p w:rsidR="00B6187F" w:rsidRDefault="00B6187F" w:rsidP="00483A90">
      <w:pPr>
        <w:ind w:firstLine="708"/>
        <w:rPr>
          <w:lang w:eastAsia="ru-RU"/>
        </w:rPr>
      </w:pPr>
    </w:p>
    <w:p w:rsidR="00483A90" w:rsidRDefault="00483A90" w:rsidP="00483A90">
      <w:pPr>
        <w:ind w:firstLine="708"/>
        <w:rPr>
          <w:lang w:eastAsia="ru-RU"/>
        </w:rPr>
      </w:pPr>
    </w:p>
    <w:p w:rsidR="00483A90" w:rsidRPr="00483A90" w:rsidRDefault="00483A90" w:rsidP="00483A90">
      <w:pPr>
        <w:spacing w:after="0" w:line="240" w:lineRule="auto"/>
        <w:ind w:left="12333"/>
        <w:jc w:val="both"/>
        <w:rPr>
          <w:rFonts w:ascii="Times New Roman" w:hAnsi="Times New Roman" w:cs="Times New Roman"/>
          <w:sz w:val="26"/>
          <w:szCs w:val="26"/>
        </w:rPr>
      </w:pPr>
    </w:p>
    <w:tbl>
      <w:tblPr>
        <w:tblStyle w:val="a7"/>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2268"/>
      </w:tblGrid>
      <w:tr w:rsidR="001446D1" w:rsidRPr="00483A90" w:rsidTr="001446D1">
        <w:tc>
          <w:tcPr>
            <w:tcW w:w="13325" w:type="dxa"/>
            <w:gridSpan w:val="2"/>
          </w:tcPr>
          <w:p w:rsidR="001446D1" w:rsidRPr="00483A90" w:rsidRDefault="001446D1" w:rsidP="001446D1">
            <w:pPr>
              <w:ind w:left="6558"/>
              <w:jc w:val="both"/>
              <w:rPr>
                <w:rFonts w:ascii="Times New Roman" w:hAnsi="Times New Roman" w:cs="Times New Roman"/>
                <w:sz w:val="26"/>
                <w:szCs w:val="26"/>
              </w:rPr>
            </w:pPr>
            <w:r w:rsidRPr="00483A90">
              <w:rPr>
                <w:rFonts w:ascii="Times New Roman" w:hAnsi="Times New Roman" w:cs="Times New Roman"/>
                <w:sz w:val="26"/>
                <w:szCs w:val="26"/>
              </w:rPr>
              <w:br w:type="page"/>
              <w:t xml:space="preserve">Приложение </w:t>
            </w:r>
          </w:p>
          <w:p w:rsidR="001446D1" w:rsidRPr="00483A90" w:rsidRDefault="001446D1" w:rsidP="001446D1">
            <w:pPr>
              <w:ind w:left="6558"/>
              <w:jc w:val="both"/>
              <w:rPr>
                <w:rFonts w:ascii="Times New Roman" w:hAnsi="Times New Roman" w:cs="Times New Roman"/>
                <w:sz w:val="26"/>
                <w:szCs w:val="26"/>
              </w:rPr>
            </w:pPr>
            <w:r w:rsidRPr="00483A90">
              <w:rPr>
                <w:rFonts w:ascii="Times New Roman" w:hAnsi="Times New Roman" w:cs="Times New Roman"/>
                <w:sz w:val="26"/>
                <w:szCs w:val="26"/>
              </w:rPr>
              <w:t xml:space="preserve">к решению Думы </w:t>
            </w:r>
          </w:p>
          <w:p w:rsidR="001446D1" w:rsidRPr="00483A90" w:rsidRDefault="001446D1" w:rsidP="001446D1">
            <w:pPr>
              <w:ind w:left="6558"/>
              <w:jc w:val="both"/>
              <w:rPr>
                <w:rFonts w:ascii="Times New Roman" w:hAnsi="Times New Roman" w:cs="Times New Roman"/>
                <w:sz w:val="26"/>
                <w:szCs w:val="26"/>
              </w:rPr>
            </w:pPr>
            <w:r w:rsidRPr="00483A90">
              <w:rPr>
                <w:rFonts w:ascii="Times New Roman" w:hAnsi="Times New Roman" w:cs="Times New Roman"/>
                <w:sz w:val="26"/>
                <w:szCs w:val="26"/>
              </w:rPr>
              <w:t>города Когалыма</w:t>
            </w:r>
          </w:p>
        </w:tc>
      </w:tr>
      <w:tr w:rsidR="001446D1" w:rsidRPr="00483A90" w:rsidTr="001446D1">
        <w:trPr>
          <w:gridAfter w:val="1"/>
          <w:wAfter w:w="2268" w:type="dxa"/>
          <w:trHeight w:val="665"/>
        </w:trPr>
        <w:tc>
          <w:tcPr>
            <w:tcW w:w="11057" w:type="dxa"/>
          </w:tcPr>
          <w:p w:rsidR="001446D1" w:rsidRPr="00483A90" w:rsidRDefault="001446D1" w:rsidP="001446D1">
            <w:pPr>
              <w:ind w:left="6558"/>
              <w:jc w:val="both"/>
              <w:rPr>
                <w:rFonts w:ascii="Times New Roman" w:hAnsi="Times New Roman" w:cs="Times New Roman"/>
                <w:sz w:val="26"/>
                <w:szCs w:val="26"/>
              </w:rPr>
            </w:pPr>
            <w:r w:rsidRPr="00483A90">
              <w:rPr>
                <w:rFonts w:ascii="Times New Roman" w:hAnsi="Times New Roman" w:cs="Times New Roman"/>
                <w:sz w:val="26"/>
                <w:szCs w:val="26"/>
              </w:rPr>
              <w:t xml:space="preserve">от </w:t>
            </w:r>
            <w:r>
              <w:rPr>
                <w:rFonts w:ascii="Times New Roman" w:hAnsi="Times New Roman" w:cs="Times New Roman"/>
                <w:sz w:val="26"/>
                <w:szCs w:val="26"/>
              </w:rPr>
              <w:t>25.10.2023</w:t>
            </w:r>
            <w:r>
              <w:rPr>
                <w:rFonts w:ascii="Times New Roman" w:hAnsi="Times New Roman" w:cs="Times New Roman"/>
                <w:sz w:val="26"/>
                <w:szCs w:val="26"/>
              </w:rPr>
              <w:t xml:space="preserve"> № 308-ГД</w:t>
            </w:r>
          </w:p>
        </w:tc>
      </w:tr>
    </w:tbl>
    <w:p w:rsidR="00483A90" w:rsidRPr="00483A90" w:rsidRDefault="00483A90" w:rsidP="00483A90">
      <w:pPr>
        <w:spacing w:after="0" w:line="240" w:lineRule="auto"/>
        <w:jc w:val="both"/>
        <w:rPr>
          <w:rFonts w:ascii="Times New Roman" w:hAnsi="Times New Roman" w:cs="Times New Roman"/>
          <w:sz w:val="26"/>
          <w:szCs w:val="26"/>
        </w:rPr>
      </w:pPr>
    </w:p>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ИНФОРМАЦИЯ</w:t>
      </w:r>
    </w:p>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о ходе выполнения мероприятий по подготовке объектов</w:t>
      </w:r>
    </w:p>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жилищно-коммунального хозяйства города Когалыма к осенне-зимнему</w:t>
      </w:r>
    </w:p>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периоду 2023-2024 годов</w:t>
      </w:r>
    </w:p>
    <w:p w:rsidR="00483A90" w:rsidRPr="00483A90" w:rsidRDefault="00483A90" w:rsidP="00483A90">
      <w:pPr>
        <w:spacing w:after="0" w:line="240" w:lineRule="auto"/>
        <w:ind w:firstLine="709"/>
        <w:jc w:val="both"/>
        <w:rPr>
          <w:rFonts w:ascii="Times New Roman" w:hAnsi="Times New Roman" w:cs="Times New Roman"/>
          <w:sz w:val="26"/>
          <w:szCs w:val="26"/>
        </w:rPr>
      </w:pPr>
    </w:p>
    <w:p w:rsidR="00483A90" w:rsidRPr="00483A90" w:rsidRDefault="00483A90" w:rsidP="00483A90">
      <w:pPr>
        <w:pStyle w:val="a3"/>
        <w:tabs>
          <w:tab w:val="left" w:pos="993"/>
        </w:tabs>
        <w:spacing w:after="0" w:line="240" w:lineRule="auto"/>
        <w:ind w:left="0" w:firstLine="709"/>
        <w:jc w:val="both"/>
        <w:rPr>
          <w:rFonts w:ascii="Times New Roman" w:hAnsi="Times New Roman" w:cs="Times New Roman"/>
          <w:sz w:val="26"/>
          <w:szCs w:val="26"/>
        </w:rPr>
      </w:pPr>
      <w:r w:rsidRPr="00483A90">
        <w:rPr>
          <w:rFonts w:ascii="Times New Roman" w:hAnsi="Times New Roman" w:cs="Times New Roman"/>
          <w:sz w:val="26"/>
          <w:szCs w:val="26"/>
        </w:rPr>
        <w:t>Мероприятия по подготовке объектов жилищно-коммунального хозяйства города Когалыма к работе в осенне-зимний период 2023-2024 годов (далее–Мероприятия 2023-2024 годов) были разработаны в конце марта 2023 года, утверждены постановлением Администрации города Когалыма от 31.03.2023 №587 «О подготовке объектов жилищно-коммунального хозяйства и социальной сферы города Когалыма к работе в осенне-зимний период 2023-2024 годов» и направлены в Департамент строительства и жилищно-коммунального комплекса Ханты-Мансийского автономного округа-Югры.</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bCs/>
          <w:sz w:val="26"/>
          <w:szCs w:val="26"/>
        </w:rPr>
        <w:t>При разработке М</w:t>
      </w:r>
      <w:r w:rsidRPr="00483A90">
        <w:rPr>
          <w:rFonts w:ascii="Times New Roman" w:hAnsi="Times New Roman" w:cs="Times New Roman"/>
          <w:sz w:val="26"/>
          <w:szCs w:val="26"/>
        </w:rPr>
        <w:t>ероприятий 2023-2024 годов были учтены необходимые объемы работ по замене и реконструкции сетей тепло-, водо-, электроснабжения, водоотведения, а также реконструкции, модернизации, капитальному и текущему ремонту объектов коммунального хозяйства и жилищного фонда города Когалыма в пределах существующих объемов финансовых средств.</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Общий объем средств, запланированный к исполнению Мероприятиями 2023-2024 годов, составляет 134,3 </w:t>
      </w:r>
      <w:proofErr w:type="spellStart"/>
      <w:r w:rsidRPr="00483A90">
        <w:rPr>
          <w:rFonts w:ascii="Times New Roman" w:hAnsi="Times New Roman" w:cs="Times New Roman"/>
          <w:sz w:val="26"/>
          <w:szCs w:val="26"/>
        </w:rPr>
        <w:t>млн.руб</w:t>
      </w:r>
      <w:proofErr w:type="spellEnd"/>
      <w:r w:rsidRPr="00483A90">
        <w:rPr>
          <w:rFonts w:ascii="Times New Roman" w:hAnsi="Times New Roman" w:cs="Times New Roman"/>
          <w:sz w:val="26"/>
          <w:szCs w:val="26"/>
        </w:rPr>
        <w:t>., из них:</w:t>
      </w:r>
    </w:p>
    <w:p w:rsidR="00483A90" w:rsidRPr="00483A90" w:rsidRDefault="00483A90" w:rsidP="00483A90">
      <w:pPr>
        <w:tabs>
          <w:tab w:val="left" w:pos="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 средства бюджета города Когалыма – 16,4 </w:t>
      </w:r>
      <w:proofErr w:type="spellStart"/>
      <w:r w:rsidRPr="00483A90">
        <w:rPr>
          <w:rFonts w:ascii="Times New Roman" w:hAnsi="Times New Roman" w:cs="Times New Roman"/>
          <w:sz w:val="26"/>
          <w:szCs w:val="26"/>
        </w:rPr>
        <w:t>млн.руб</w:t>
      </w:r>
      <w:proofErr w:type="spellEnd"/>
      <w:r w:rsidRPr="00483A90">
        <w:rPr>
          <w:rFonts w:ascii="Times New Roman" w:hAnsi="Times New Roman" w:cs="Times New Roman"/>
          <w:sz w:val="26"/>
          <w:szCs w:val="26"/>
        </w:rPr>
        <w:t>.;</w:t>
      </w:r>
    </w:p>
    <w:p w:rsidR="00483A90" w:rsidRPr="00483A90" w:rsidRDefault="00483A90" w:rsidP="00483A90">
      <w:pPr>
        <w:tabs>
          <w:tab w:val="left" w:pos="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 средства предприятий города Когалыма – 117,9 </w:t>
      </w:r>
      <w:proofErr w:type="spellStart"/>
      <w:r w:rsidRPr="00483A90">
        <w:rPr>
          <w:rFonts w:ascii="Times New Roman" w:hAnsi="Times New Roman" w:cs="Times New Roman"/>
          <w:sz w:val="26"/>
          <w:szCs w:val="26"/>
        </w:rPr>
        <w:t>млн.руб</w:t>
      </w:r>
      <w:proofErr w:type="spellEnd"/>
      <w:r w:rsidRPr="00483A90">
        <w:rPr>
          <w:rFonts w:ascii="Times New Roman" w:hAnsi="Times New Roman" w:cs="Times New Roman"/>
          <w:sz w:val="26"/>
          <w:szCs w:val="26"/>
        </w:rPr>
        <w:t>.</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Общий ход исполнения Мероприятий 2023-2024 годов по состоянию на 10.10.2023 выглядит следующим образом: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9"/>
        <w:gridCol w:w="2242"/>
        <w:gridCol w:w="577"/>
        <w:gridCol w:w="744"/>
        <w:gridCol w:w="744"/>
        <w:gridCol w:w="1334"/>
        <w:gridCol w:w="1257"/>
        <w:gridCol w:w="1440"/>
      </w:tblGrid>
      <w:tr w:rsidR="00483A90" w:rsidRPr="00483A90" w:rsidTr="00483A90">
        <w:trPr>
          <w:trHeight w:val="884"/>
          <w:jc w:val="center"/>
        </w:trPr>
        <w:tc>
          <w:tcPr>
            <w:tcW w:w="250"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w:t>
            </w:r>
          </w:p>
          <w:p w:rsidR="00483A90" w:rsidRPr="00483A90" w:rsidRDefault="00483A90" w:rsidP="00483A90">
            <w:pPr>
              <w:pStyle w:val="ac"/>
              <w:contextualSpacing/>
              <w:jc w:val="center"/>
              <w:rPr>
                <w:i w:val="0"/>
                <w:sz w:val="26"/>
                <w:szCs w:val="26"/>
              </w:rPr>
            </w:pPr>
            <w:r w:rsidRPr="00483A90">
              <w:rPr>
                <w:bCs w:val="0"/>
                <w:i w:val="0"/>
                <w:sz w:val="26"/>
                <w:szCs w:val="26"/>
              </w:rPr>
              <w:t>п/п</w:t>
            </w:r>
          </w:p>
        </w:tc>
        <w:tc>
          <w:tcPr>
            <w:tcW w:w="1277" w:type="pct"/>
            <w:vAlign w:val="center"/>
          </w:tcPr>
          <w:p w:rsidR="00483A90" w:rsidRPr="00483A90" w:rsidRDefault="00483A90" w:rsidP="00483A90">
            <w:pPr>
              <w:pStyle w:val="ac"/>
              <w:contextualSpacing/>
              <w:jc w:val="center"/>
              <w:rPr>
                <w:i w:val="0"/>
                <w:sz w:val="26"/>
                <w:szCs w:val="26"/>
              </w:rPr>
            </w:pPr>
            <w:r w:rsidRPr="00483A90">
              <w:rPr>
                <w:bCs w:val="0"/>
                <w:i w:val="0"/>
                <w:sz w:val="26"/>
                <w:szCs w:val="26"/>
              </w:rPr>
              <w:t>Наименование мероприятий</w:t>
            </w:r>
          </w:p>
        </w:tc>
        <w:tc>
          <w:tcPr>
            <w:tcW w:w="329" w:type="pct"/>
            <w:vAlign w:val="center"/>
          </w:tcPr>
          <w:p w:rsidR="00483A90" w:rsidRPr="00483A90" w:rsidRDefault="00483A90" w:rsidP="00483A90">
            <w:pPr>
              <w:pStyle w:val="ac"/>
              <w:contextualSpacing/>
              <w:jc w:val="center"/>
              <w:rPr>
                <w:i w:val="0"/>
                <w:sz w:val="26"/>
                <w:szCs w:val="26"/>
              </w:rPr>
            </w:pPr>
            <w:r w:rsidRPr="00483A90">
              <w:rPr>
                <w:bCs w:val="0"/>
                <w:i w:val="0"/>
                <w:sz w:val="26"/>
                <w:szCs w:val="26"/>
              </w:rPr>
              <w:t>Ед. изм.</w:t>
            </w:r>
          </w:p>
        </w:tc>
        <w:tc>
          <w:tcPr>
            <w:tcW w:w="424" w:type="pct"/>
            <w:vAlign w:val="center"/>
          </w:tcPr>
          <w:p w:rsidR="00483A90" w:rsidRPr="00483A90" w:rsidRDefault="00483A90" w:rsidP="00483A90">
            <w:pPr>
              <w:pStyle w:val="ac"/>
              <w:contextualSpacing/>
              <w:jc w:val="center"/>
              <w:rPr>
                <w:i w:val="0"/>
                <w:sz w:val="26"/>
                <w:szCs w:val="26"/>
              </w:rPr>
            </w:pPr>
            <w:r w:rsidRPr="00483A90">
              <w:rPr>
                <w:bCs w:val="0"/>
                <w:i w:val="0"/>
                <w:sz w:val="26"/>
                <w:szCs w:val="26"/>
              </w:rPr>
              <w:t>План</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Факт</w:t>
            </w:r>
          </w:p>
        </w:tc>
        <w:tc>
          <w:tcPr>
            <w:tcW w:w="760" w:type="pct"/>
            <w:vAlign w:val="center"/>
          </w:tcPr>
          <w:p w:rsidR="00483A90" w:rsidRPr="00483A90" w:rsidRDefault="00483A90" w:rsidP="00483A90">
            <w:pPr>
              <w:pStyle w:val="ac"/>
              <w:ind w:left="-99" w:right="-142"/>
              <w:contextualSpacing/>
              <w:jc w:val="center"/>
              <w:rPr>
                <w:bCs w:val="0"/>
                <w:i w:val="0"/>
                <w:sz w:val="26"/>
                <w:szCs w:val="26"/>
              </w:rPr>
            </w:pPr>
            <w:r w:rsidRPr="00483A90">
              <w:rPr>
                <w:bCs w:val="0"/>
                <w:i w:val="0"/>
                <w:sz w:val="26"/>
                <w:szCs w:val="26"/>
              </w:rPr>
              <w:t>Процент выполнения, %</w:t>
            </w:r>
          </w:p>
        </w:tc>
        <w:tc>
          <w:tcPr>
            <w:tcW w:w="716" w:type="pct"/>
            <w:vAlign w:val="center"/>
          </w:tcPr>
          <w:p w:rsidR="00483A90" w:rsidRPr="00483A90" w:rsidRDefault="00483A90" w:rsidP="00483A90">
            <w:pPr>
              <w:pStyle w:val="ac"/>
              <w:ind w:left="-74" w:right="-104"/>
              <w:contextualSpacing/>
              <w:jc w:val="center"/>
              <w:rPr>
                <w:bCs w:val="0"/>
                <w:i w:val="0"/>
                <w:sz w:val="26"/>
                <w:szCs w:val="26"/>
              </w:rPr>
            </w:pPr>
            <w:proofErr w:type="spellStart"/>
            <w:r w:rsidRPr="00483A90">
              <w:rPr>
                <w:bCs w:val="0"/>
                <w:i w:val="0"/>
                <w:sz w:val="26"/>
                <w:szCs w:val="26"/>
                <w:lang w:val="en-US"/>
              </w:rPr>
              <w:t>Срок</w:t>
            </w:r>
            <w:proofErr w:type="spellEnd"/>
          </w:p>
          <w:p w:rsidR="00483A90" w:rsidRPr="00483A90" w:rsidRDefault="00483A90" w:rsidP="00483A90">
            <w:pPr>
              <w:pStyle w:val="ac"/>
              <w:ind w:left="-74" w:right="-104"/>
              <w:contextualSpacing/>
              <w:jc w:val="center"/>
              <w:rPr>
                <w:bCs w:val="0"/>
                <w:i w:val="0"/>
                <w:sz w:val="26"/>
                <w:szCs w:val="26"/>
              </w:rPr>
            </w:pPr>
            <w:r w:rsidRPr="00483A90">
              <w:rPr>
                <w:bCs w:val="0"/>
                <w:i w:val="0"/>
                <w:sz w:val="26"/>
                <w:szCs w:val="26"/>
              </w:rPr>
              <w:t>исполнения</w:t>
            </w:r>
          </w:p>
        </w:tc>
        <w:tc>
          <w:tcPr>
            <w:tcW w:w="820" w:type="pct"/>
            <w:vAlign w:val="center"/>
          </w:tcPr>
          <w:p w:rsidR="00483A90" w:rsidRPr="00483A90" w:rsidRDefault="00483A90" w:rsidP="00483A90">
            <w:pPr>
              <w:pStyle w:val="ac"/>
              <w:ind w:left="-112" w:right="-92"/>
              <w:contextualSpacing/>
              <w:jc w:val="center"/>
              <w:rPr>
                <w:bCs w:val="0"/>
                <w:i w:val="0"/>
                <w:sz w:val="26"/>
                <w:szCs w:val="26"/>
              </w:rPr>
            </w:pPr>
            <w:r w:rsidRPr="00483A90">
              <w:rPr>
                <w:bCs w:val="0"/>
                <w:i w:val="0"/>
                <w:sz w:val="26"/>
                <w:szCs w:val="26"/>
              </w:rPr>
              <w:t xml:space="preserve">Источники </w:t>
            </w:r>
            <w:proofErr w:type="spellStart"/>
            <w:r w:rsidRPr="00483A90">
              <w:rPr>
                <w:bCs w:val="0"/>
                <w:i w:val="0"/>
                <w:sz w:val="26"/>
                <w:szCs w:val="26"/>
              </w:rPr>
              <w:t>финансирова</w:t>
            </w:r>
            <w:proofErr w:type="spellEnd"/>
            <w:r w:rsidRPr="00483A90">
              <w:rPr>
                <w:bCs w:val="0"/>
                <w:i w:val="0"/>
                <w:sz w:val="26"/>
                <w:szCs w:val="26"/>
              </w:rPr>
              <w:t>-</w:t>
            </w:r>
          </w:p>
          <w:p w:rsidR="00483A90" w:rsidRPr="00483A90" w:rsidRDefault="00483A90" w:rsidP="00483A90">
            <w:pPr>
              <w:pStyle w:val="ac"/>
              <w:ind w:left="-112" w:right="-92"/>
              <w:contextualSpacing/>
              <w:jc w:val="center"/>
              <w:rPr>
                <w:bCs w:val="0"/>
                <w:i w:val="0"/>
                <w:sz w:val="26"/>
                <w:szCs w:val="26"/>
              </w:rPr>
            </w:pPr>
            <w:proofErr w:type="spellStart"/>
            <w:r w:rsidRPr="00483A90">
              <w:rPr>
                <w:bCs w:val="0"/>
                <w:i w:val="0"/>
                <w:sz w:val="26"/>
                <w:szCs w:val="26"/>
              </w:rPr>
              <w:t>ния</w:t>
            </w:r>
            <w:proofErr w:type="spellEnd"/>
          </w:p>
        </w:tc>
      </w:tr>
      <w:tr w:rsidR="00483A90" w:rsidRPr="00483A90" w:rsidTr="00483A90">
        <w:trPr>
          <w:jc w:val="center"/>
        </w:trPr>
        <w:tc>
          <w:tcPr>
            <w:tcW w:w="250"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1</w:t>
            </w:r>
          </w:p>
        </w:tc>
        <w:tc>
          <w:tcPr>
            <w:tcW w:w="1277"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2</w:t>
            </w:r>
          </w:p>
        </w:tc>
        <w:tc>
          <w:tcPr>
            <w:tcW w:w="329"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3</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4</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5</w:t>
            </w:r>
          </w:p>
        </w:tc>
        <w:tc>
          <w:tcPr>
            <w:tcW w:w="760"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6</w:t>
            </w:r>
          </w:p>
        </w:tc>
        <w:tc>
          <w:tcPr>
            <w:tcW w:w="716"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7</w:t>
            </w:r>
          </w:p>
        </w:tc>
        <w:tc>
          <w:tcPr>
            <w:tcW w:w="820" w:type="pct"/>
          </w:tcPr>
          <w:p w:rsidR="00483A90" w:rsidRPr="00483A90" w:rsidRDefault="00483A90" w:rsidP="00483A90">
            <w:pPr>
              <w:pStyle w:val="ac"/>
              <w:contextualSpacing/>
              <w:jc w:val="center"/>
              <w:rPr>
                <w:bCs w:val="0"/>
                <w:i w:val="0"/>
                <w:sz w:val="26"/>
                <w:szCs w:val="26"/>
              </w:rPr>
            </w:pPr>
            <w:r w:rsidRPr="00483A90">
              <w:rPr>
                <w:bCs w:val="0"/>
                <w:i w:val="0"/>
                <w:sz w:val="26"/>
                <w:szCs w:val="26"/>
              </w:rPr>
              <w:t>8</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bCs w:val="0"/>
                <w:i w:val="0"/>
                <w:sz w:val="26"/>
                <w:szCs w:val="26"/>
              </w:rPr>
              <w:t>1</w:t>
            </w:r>
          </w:p>
        </w:tc>
        <w:tc>
          <w:tcPr>
            <w:tcW w:w="1277" w:type="pct"/>
            <w:vAlign w:val="center"/>
          </w:tcPr>
          <w:p w:rsidR="00483A90" w:rsidRPr="00483A90" w:rsidRDefault="00483A90" w:rsidP="00483A90">
            <w:pPr>
              <w:pStyle w:val="ac"/>
              <w:contextualSpacing/>
              <w:jc w:val="center"/>
              <w:rPr>
                <w:i w:val="0"/>
                <w:sz w:val="26"/>
                <w:szCs w:val="26"/>
              </w:rPr>
            </w:pPr>
            <w:r w:rsidRPr="00483A90">
              <w:rPr>
                <w:i w:val="0"/>
                <w:sz w:val="26"/>
                <w:szCs w:val="26"/>
              </w:rPr>
              <w:t>Денежные средства, в том числе:</w:t>
            </w:r>
          </w:p>
        </w:tc>
        <w:tc>
          <w:tcPr>
            <w:tcW w:w="329" w:type="pct"/>
            <w:vAlign w:val="center"/>
          </w:tcPr>
          <w:p w:rsidR="00483A90" w:rsidRPr="00483A90" w:rsidRDefault="00483A90" w:rsidP="00483A90">
            <w:pPr>
              <w:pStyle w:val="ac"/>
              <w:contextualSpacing/>
              <w:jc w:val="center"/>
              <w:rPr>
                <w:i w:val="0"/>
                <w:sz w:val="26"/>
                <w:szCs w:val="26"/>
              </w:rPr>
            </w:pPr>
            <w:r w:rsidRPr="00483A90">
              <w:rPr>
                <w:i w:val="0"/>
                <w:sz w:val="26"/>
                <w:szCs w:val="26"/>
              </w:rPr>
              <w:t xml:space="preserve">млн. </w:t>
            </w:r>
            <w:proofErr w:type="spellStart"/>
            <w:r w:rsidRPr="00483A90">
              <w:rPr>
                <w:i w:val="0"/>
                <w:sz w:val="26"/>
                <w:szCs w:val="26"/>
              </w:rPr>
              <w:t>руб</w:t>
            </w:r>
            <w:proofErr w:type="spellEnd"/>
          </w:p>
        </w:tc>
        <w:tc>
          <w:tcPr>
            <w:tcW w:w="424" w:type="pct"/>
            <w:vAlign w:val="center"/>
          </w:tcPr>
          <w:p w:rsidR="00483A90" w:rsidRPr="00483A90" w:rsidRDefault="00483A90" w:rsidP="00483A90">
            <w:pPr>
              <w:pStyle w:val="ac"/>
              <w:contextualSpacing/>
              <w:jc w:val="center"/>
              <w:rPr>
                <w:i w:val="0"/>
                <w:sz w:val="26"/>
                <w:szCs w:val="26"/>
              </w:rPr>
            </w:pPr>
            <w:r w:rsidRPr="00483A90">
              <w:rPr>
                <w:i w:val="0"/>
                <w:sz w:val="26"/>
                <w:szCs w:val="26"/>
              </w:rPr>
              <w:t>134,3</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137,9</w:t>
            </w:r>
          </w:p>
        </w:tc>
        <w:tc>
          <w:tcPr>
            <w:tcW w:w="760" w:type="pct"/>
            <w:vAlign w:val="center"/>
          </w:tcPr>
          <w:p w:rsidR="00483A90" w:rsidRPr="00483A90" w:rsidRDefault="00483A90" w:rsidP="00483A90">
            <w:pPr>
              <w:pStyle w:val="ac"/>
              <w:contextualSpacing/>
              <w:jc w:val="center"/>
              <w:rPr>
                <w:bCs w:val="0"/>
                <w:i w:val="0"/>
                <w:sz w:val="26"/>
                <w:szCs w:val="26"/>
              </w:rPr>
            </w:pPr>
            <w:r w:rsidRPr="00483A90">
              <w:rPr>
                <w:i w:val="0"/>
                <w:sz w:val="26"/>
                <w:szCs w:val="26"/>
              </w:rPr>
              <w:t>102,7</w:t>
            </w:r>
          </w:p>
        </w:tc>
        <w:tc>
          <w:tcPr>
            <w:tcW w:w="716" w:type="pct"/>
            <w:vAlign w:val="center"/>
          </w:tcPr>
          <w:p w:rsidR="00483A90" w:rsidRPr="00483A90" w:rsidRDefault="00483A90" w:rsidP="00483A90">
            <w:pPr>
              <w:pStyle w:val="ac"/>
              <w:contextualSpacing/>
              <w:jc w:val="center"/>
              <w:rPr>
                <w:i w:val="0"/>
                <w:sz w:val="26"/>
                <w:szCs w:val="26"/>
              </w:rPr>
            </w:pPr>
            <w:r w:rsidRPr="00483A90">
              <w:rPr>
                <w:i w:val="0"/>
                <w:sz w:val="26"/>
                <w:szCs w:val="26"/>
              </w:rPr>
              <w:t>01.11.2023</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МБ, СО</w:t>
            </w:r>
          </w:p>
        </w:tc>
      </w:tr>
      <w:tr w:rsidR="00483A90" w:rsidRPr="00483A90" w:rsidTr="00483A90">
        <w:trPr>
          <w:jc w:val="center"/>
        </w:trPr>
        <w:tc>
          <w:tcPr>
            <w:tcW w:w="250" w:type="pct"/>
            <w:vAlign w:val="center"/>
          </w:tcPr>
          <w:p w:rsidR="00483A90" w:rsidRPr="00483A90" w:rsidRDefault="00483A90" w:rsidP="00483A90">
            <w:pPr>
              <w:spacing w:after="0" w:line="240" w:lineRule="auto"/>
              <w:contextualSpacing/>
              <w:jc w:val="both"/>
              <w:rPr>
                <w:rFonts w:ascii="Times New Roman" w:hAnsi="Times New Roman" w:cs="Times New Roman"/>
                <w:bCs/>
                <w:sz w:val="26"/>
                <w:szCs w:val="26"/>
              </w:rPr>
            </w:pPr>
            <w:r w:rsidRPr="00483A90">
              <w:rPr>
                <w:rFonts w:ascii="Times New Roman" w:hAnsi="Times New Roman" w:cs="Times New Roman"/>
                <w:bCs/>
                <w:sz w:val="26"/>
                <w:szCs w:val="26"/>
              </w:rPr>
              <w:t>1.1</w:t>
            </w:r>
          </w:p>
        </w:tc>
        <w:tc>
          <w:tcPr>
            <w:tcW w:w="1277" w:type="pct"/>
            <w:vAlign w:val="center"/>
          </w:tcPr>
          <w:p w:rsidR="00483A90" w:rsidRPr="00483A90" w:rsidRDefault="00483A90" w:rsidP="00483A90">
            <w:pPr>
              <w:pStyle w:val="ac"/>
              <w:contextualSpacing/>
              <w:jc w:val="center"/>
              <w:rPr>
                <w:bCs w:val="0"/>
                <w:i w:val="0"/>
                <w:sz w:val="26"/>
                <w:szCs w:val="26"/>
              </w:rPr>
            </w:pPr>
            <w:r w:rsidRPr="00483A90">
              <w:rPr>
                <w:i w:val="0"/>
                <w:sz w:val="26"/>
                <w:szCs w:val="26"/>
              </w:rPr>
              <w:t>- пополнение аварийного запаса</w:t>
            </w:r>
          </w:p>
        </w:tc>
        <w:tc>
          <w:tcPr>
            <w:tcW w:w="329" w:type="pct"/>
            <w:vAlign w:val="center"/>
          </w:tcPr>
          <w:p w:rsidR="00483A90" w:rsidRPr="00483A90" w:rsidRDefault="00483A90" w:rsidP="00483A90">
            <w:pPr>
              <w:pStyle w:val="ac"/>
              <w:contextualSpacing/>
              <w:jc w:val="center"/>
              <w:rPr>
                <w:bCs w:val="0"/>
                <w:i w:val="0"/>
                <w:sz w:val="26"/>
                <w:szCs w:val="26"/>
              </w:rPr>
            </w:pPr>
            <w:r w:rsidRPr="00483A90">
              <w:rPr>
                <w:i w:val="0"/>
                <w:sz w:val="26"/>
                <w:szCs w:val="26"/>
              </w:rPr>
              <w:t xml:space="preserve">млн. </w:t>
            </w:r>
            <w:proofErr w:type="spellStart"/>
            <w:r w:rsidRPr="00483A90">
              <w:rPr>
                <w:i w:val="0"/>
                <w:sz w:val="26"/>
                <w:szCs w:val="26"/>
              </w:rPr>
              <w:t>руб</w:t>
            </w:r>
            <w:proofErr w:type="spellEnd"/>
          </w:p>
        </w:tc>
        <w:tc>
          <w:tcPr>
            <w:tcW w:w="424" w:type="pct"/>
            <w:vAlign w:val="center"/>
          </w:tcPr>
          <w:p w:rsidR="00483A90" w:rsidRPr="00483A90" w:rsidRDefault="00483A90" w:rsidP="00483A90">
            <w:pPr>
              <w:pStyle w:val="ac"/>
              <w:contextualSpacing/>
              <w:jc w:val="center"/>
              <w:rPr>
                <w:bCs w:val="0"/>
                <w:i w:val="0"/>
                <w:sz w:val="26"/>
                <w:szCs w:val="26"/>
              </w:rPr>
            </w:pPr>
            <w:r w:rsidRPr="00483A90">
              <w:rPr>
                <w:i w:val="0"/>
                <w:sz w:val="26"/>
                <w:szCs w:val="26"/>
              </w:rPr>
              <w:t>1,56</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1,57</w:t>
            </w:r>
          </w:p>
        </w:tc>
        <w:tc>
          <w:tcPr>
            <w:tcW w:w="760"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100,5</w:t>
            </w:r>
          </w:p>
        </w:tc>
        <w:tc>
          <w:tcPr>
            <w:tcW w:w="716" w:type="pct"/>
            <w:vAlign w:val="center"/>
          </w:tcPr>
          <w:p w:rsidR="00483A90" w:rsidRPr="00483A90" w:rsidRDefault="00483A90" w:rsidP="00483A90">
            <w:pPr>
              <w:pStyle w:val="ac"/>
              <w:contextualSpacing/>
              <w:jc w:val="center"/>
              <w:rPr>
                <w:bCs w:val="0"/>
                <w:i w:val="0"/>
                <w:sz w:val="26"/>
                <w:szCs w:val="26"/>
              </w:rPr>
            </w:pPr>
            <w:r w:rsidRPr="00483A90">
              <w:rPr>
                <w:i w:val="0"/>
                <w:sz w:val="26"/>
                <w:szCs w:val="26"/>
              </w:rPr>
              <w:t>01.11.2023</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bCs w:val="0"/>
                <w:i w:val="0"/>
                <w:sz w:val="26"/>
                <w:szCs w:val="26"/>
              </w:rPr>
              <w:t>2</w:t>
            </w:r>
          </w:p>
        </w:tc>
        <w:tc>
          <w:tcPr>
            <w:tcW w:w="1277" w:type="pct"/>
            <w:vAlign w:val="center"/>
          </w:tcPr>
          <w:p w:rsidR="00483A90" w:rsidRPr="00483A90" w:rsidRDefault="00483A90" w:rsidP="00483A90">
            <w:pPr>
              <w:pStyle w:val="ac"/>
              <w:contextualSpacing/>
              <w:jc w:val="center"/>
              <w:rPr>
                <w:i w:val="0"/>
                <w:sz w:val="26"/>
                <w:szCs w:val="26"/>
              </w:rPr>
            </w:pPr>
            <w:r w:rsidRPr="00483A90">
              <w:rPr>
                <w:i w:val="0"/>
                <w:sz w:val="26"/>
                <w:szCs w:val="26"/>
              </w:rPr>
              <w:t>Капитальный ремонт котельного оборудования</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ед.</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8</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bCs/>
                <w:sz w:val="26"/>
                <w:szCs w:val="26"/>
              </w:rPr>
            </w:pPr>
            <w:r w:rsidRPr="00483A90">
              <w:rPr>
                <w:rFonts w:ascii="Times New Roman" w:hAnsi="Times New Roman" w:cs="Times New Roman"/>
                <w:bCs/>
                <w:sz w:val="26"/>
                <w:szCs w:val="26"/>
              </w:rPr>
              <w:t>8</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bCs/>
                <w:sz w:val="26"/>
                <w:szCs w:val="26"/>
              </w:rPr>
            </w:pPr>
            <w:r w:rsidRPr="00483A90">
              <w:rPr>
                <w:rFonts w:ascii="Times New Roman" w:hAnsi="Times New Roman" w:cs="Times New Roman"/>
                <w:sz w:val="26"/>
                <w:szCs w:val="26"/>
              </w:rPr>
              <w:t>100,0</w:t>
            </w:r>
          </w:p>
        </w:tc>
        <w:tc>
          <w:tcPr>
            <w:tcW w:w="716" w:type="pct"/>
            <w:vAlign w:val="center"/>
          </w:tcPr>
          <w:p w:rsidR="00483A90" w:rsidRPr="00483A90" w:rsidRDefault="00483A90" w:rsidP="00483A90">
            <w:pPr>
              <w:pStyle w:val="ac"/>
              <w:contextualSpacing/>
              <w:jc w:val="center"/>
              <w:rPr>
                <w:i w:val="0"/>
                <w:sz w:val="26"/>
                <w:szCs w:val="26"/>
              </w:rPr>
            </w:pPr>
            <w:r w:rsidRPr="00483A90">
              <w:rPr>
                <w:i w:val="0"/>
                <w:sz w:val="26"/>
                <w:szCs w:val="26"/>
              </w:rPr>
              <w:t>01.10.2023</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bCs w:val="0"/>
                <w:i w:val="0"/>
                <w:sz w:val="26"/>
                <w:szCs w:val="26"/>
              </w:rPr>
              <w:lastRenderedPageBreak/>
              <w:t>3</w:t>
            </w:r>
          </w:p>
        </w:tc>
        <w:tc>
          <w:tcPr>
            <w:tcW w:w="1277" w:type="pct"/>
            <w:vAlign w:val="center"/>
          </w:tcPr>
          <w:p w:rsidR="00483A90" w:rsidRPr="00483A90" w:rsidRDefault="00483A90" w:rsidP="00483A90">
            <w:pPr>
              <w:pStyle w:val="ac"/>
              <w:contextualSpacing/>
              <w:jc w:val="center"/>
              <w:rPr>
                <w:i w:val="0"/>
                <w:sz w:val="26"/>
                <w:szCs w:val="26"/>
              </w:rPr>
            </w:pPr>
            <w:r w:rsidRPr="00483A90">
              <w:rPr>
                <w:i w:val="0"/>
                <w:sz w:val="26"/>
                <w:szCs w:val="26"/>
              </w:rPr>
              <w:t>Текущий ремонт котельного оборудования</w:t>
            </w:r>
          </w:p>
        </w:tc>
        <w:tc>
          <w:tcPr>
            <w:tcW w:w="329" w:type="pct"/>
            <w:vAlign w:val="center"/>
          </w:tcPr>
          <w:p w:rsidR="00483A90" w:rsidRPr="00483A90" w:rsidRDefault="00483A90" w:rsidP="00483A90">
            <w:pPr>
              <w:pStyle w:val="ac"/>
              <w:contextualSpacing/>
              <w:jc w:val="center"/>
              <w:rPr>
                <w:i w:val="0"/>
                <w:sz w:val="26"/>
                <w:szCs w:val="26"/>
              </w:rPr>
            </w:pPr>
            <w:r w:rsidRPr="00483A90">
              <w:rPr>
                <w:i w:val="0"/>
                <w:sz w:val="26"/>
                <w:szCs w:val="26"/>
              </w:rPr>
              <w:t>шт.</w:t>
            </w:r>
          </w:p>
        </w:tc>
        <w:tc>
          <w:tcPr>
            <w:tcW w:w="424" w:type="pct"/>
            <w:vAlign w:val="center"/>
          </w:tcPr>
          <w:p w:rsidR="00483A90" w:rsidRPr="00483A90" w:rsidRDefault="00483A90" w:rsidP="00483A90">
            <w:pPr>
              <w:pStyle w:val="ac"/>
              <w:contextualSpacing/>
              <w:jc w:val="center"/>
              <w:rPr>
                <w:i w:val="0"/>
                <w:sz w:val="26"/>
                <w:szCs w:val="26"/>
              </w:rPr>
            </w:pPr>
            <w:r w:rsidRPr="00483A90">
              <w:rPr>
                <w:i w:val="0"/>
                <w:sz w:val="26"/>
                <w:szCs w:val="26"/>
              </w:rPr>
              <w:t>206</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bCs/>
                <w:sz w:val="26"/>
                <w:szCs w:val="26"/>
              </w:rPr>
            </w:pPr>
            <w:r w:rsidRPr="00483A90">
              <w:rPr>
                <w:rFonts w:ascii="Times New Roman" w:hAnsi="Times New Roman" w:cs="Times New Roman"/>
                <w:bCs/>
                <w:sz w:val="26"/>
                <w:szCs w:val="26"/>
              </w:rPr>
              <w:t>206</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bCs/>
                <w:sz w:val="26"/>
                <w:szCs w:val="26"/>
              </w:rPr>
            </w:pPr>
            <w:r w:rsidRPr="00483A90">
              <w:rPr>
                <w:rFonts w:ascii="Times New Roman" w:hAnsi="Times New Roman" w:cs="Times New Roman"/>
                <w:sz w:val="26"/>
                <w:szCs w:val="26"/>
              </w:rPr>
              <w:t>100,0</w:t>
            </w:r>
          </w:p>
        </w:tc>
        <w:tc>
          <w:tcPr>
            <w:tcW w:w="716" w:type="pct"/>
            <w:vAlign w:val="center"/>
          </w:tcPr>
          <w:p w:rsidR="00483A90" w:rsidRPr="00483A90" w:rsidRDefault="00483A90" w:rsidP="00483A90">
            <w:pPr>
              <w:pStyle w:val="ac"/>
              <w:contextualSpacing/>
              <w:jc w:val="center"/>
              <w:rPr>
                <w:i w:val="0"/>
                <w:sz w:val="26"/>
                <w:szCs w:val="26"/>
              </w:rPr>
            </w:pPr>
            <w:r w:rsidRPr="00483A90">
              <w:rPr>
                <w:i w:val="0"/>
                <w:sz w:val="26"/>
                <w:szCs w:val="26"/>
              </w:rPr>
              <w:t>01.09.2023</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bCs w:val="0"/>
                <w:i w:val="0"/>
                <w:sz w:val="26"/>
                <w:szCs w:val="26"/>
              </w:rPr>
              <w:t>4</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i/>
                <w:sz w:val="26"/>
                <w:szCs w:val="26"/>
              </w:rPr>
            </w:pPr>
            <w:r w:rsidRPr="00483A90">
              <w:rPr>
                <w:rFonts w:ascii="Times New Roman" w:hAnsi="Times New Roman" w:cs="Times New Roman"/>
                <w:bCs/>
                <w:sz w:val="26"/>
                <w:szCs w:val="26"/>
              </w:rPr>
              <w:t>Текущий ремонт кровель котельных</w:t>
            </w:r>
          </w:p>
        </w:tc>
        <w:tc>
          <w:tcPr>
            <w:tcW w:w="329" w:type="pct"/>
            <w:vAlign w:val="center"/>
          </w:tcPr>
          <w:p w:rsidR="00483A90" w:rsidRPr="00483A90" w:rsidRDefault="00483A90" w:rsidP="00483A90">
            <w:pPr>
              <w:pStyle w:val="ac"/>
              <w:contextualSpacing/>
              <w:jc w:val="center"/>
              <w:rPr>
                <w:i w:val="0"/>
                <w:sz w:val="26"/>
                <w:szCs w:val="26"/>
              </w:rPr>
            </w:pPr>
            <w:proofErr w:type="spellStart"/>
            <w:r w:rsidRPr="00483A90">
              <w:rPr>
                <w:i w:val="0"/>
                <w:sz w:val="26"/>
                <w:szCs w:val="26"/>
              </w:rPr>
              <w:t>кв.м</w:t>
            </w:r>
            <w:proofErr w:type="spellEnd"/>
          </w:p>
        </w:tc>
        <w:tc>
          <w:tcPr>
            <w:tcW w:w="424" w:type="pct"/>
            <w:vAlign w:val="center"/>
          </w:tcPr>
          <w:p w:rsidR="00483A90" w:rsidRPr="00483A90" w:rsidRDefault="00483A90" w:rsidP="00483A90">
            <w:pPr>
              <w:pStyle w:val="ac"/>
              <w:contextualSpacing/>
              <w:jc w:val="center"/>
              <w:rPr>
                <w:i w:val="0"/>
                <w:sz w:val="26"/>
                <w:szCs w:val="26"/>
              </w:rPr>
            </w:pPr>
            <w:r w:rsidRPr="00483A90">
              <w:rPr>
                <w:i w:val="0"/>
                <w:sz w:val="26"/>
                <w:szCs w:val="26"/>
              </w:rPr>
              <w:t>285</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285</w:t>
            </w:r>
          </w:p>
        </w:tc>
        <w:tc>
          <w:tcPr>
            <w:tcW w:w="760"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100,0</w:t>
            </w:r>
          </w:p>
        </w:tc>
        <w:tc>
          <w:tcPr>
            <w:tcW w:w="716" w:type="pct"/>
            <w:vAlign w:val="center"/>
          </w:tcPr>
          <w:p w:rsidR="00483A90" w:rsidRPr="00483A90" w:rsidRDefault="00483A90" w:rsidP="00483A90">
            <w:pPr>
              <w:pStyle w:val="ac"/>
              <w:contextualSpacing/>
              <w:jc w:val="center"/>
              <w:rPr>
                <w:i w:val="0"/>
                <w:sz w:val="26"/>
                <w:szCs w:val="26"/>
              </w:rPr>
            </w:pPr>
            <w:r w:rsidRPr="00483A90">
              <w:rPr>
                <w:i w:val="0"/>
                <w:sz w:val="26"/>
                <w:szCs w:val="26"/>
              </w:rPr>
              <w:t>01.09.2023</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СО</w:t>
            </w:r>
          </w:p>
        </w:tc>
      </w:tr>
      <w:tr w:rsidR="00483A90" w:rsidRPr="00483A90" w:rsidTr="00483A90">
        <w:trPr>
          <w:trHeight w:val="681"/>
          <w:jc w:val="center"/>
        </w:trPr>
        <w:tc>
          <w:tcPr>
            <w:tcW w:w="250" w:type="pct"/>
            <w:vAlign w:val="center"/>
          </w:tcPr>
          <w:p w:rsidR="00483A90" w:rsidRPr="00483A90" w:rsidRDefault="00483A90" w:rsidP="00483A90">
            <w:pPr>
              <w:pStyle w:val="ac"/>
              <w:contextualSpacing/>
              <w:rPr>
                <w:i w:val="0"/>
                <w:sz w:val="26"/>
                <w:szCs w:val="26"/>
              </w:rPr>
            </w:pPr>
            <w:r w:rsidRPr="00483A90">
              <w:rPr>
                <w:bCs w:val="0"/>
                <w:i w:val="0"/>
                <w:sz w:val="26"/>
                <w:szCs w:val="26"/>
              </w:rPr>
              <w:t>5</w:t>
            </w:r>
          </w:p>
        </w:tc>
        <w:tc>
          <w:tcPr>
            <w:tcW w:w="1277" w:type="pct"/>
            <w:vAlign w:val="center"/>
          </w:tcPr>
          <w:p w:rsidR="00483A90" w:rsidRPr="00483A90" w:rsidRDefault="00483A90" w:rsidP="00483A90">
            <w:pPr>
              <w:pStyle w:val="ac"/>
              <w:contextualSpacing/>
              <w:jc w:val="center"/>
              <w:rPr>
                <w:i w:val="0"/>
                <w:sz w:val="26"/>
                <w:szCs w:val="26"/>
              </w:rPr>
            </w:pPr>
            <w:r w:rsidRPr="00483A90">
              <w:rPr>
                <w:i w:val="0"/>
                <w:sz w:val="26"/>
                <w:szCs w:val="26"/>
              </w:rPr>
              <w:t>Реконструкция и капитальный ремонт ветхих тепловых сетей (в 2-х трубном исполнении)</w:t>
            </w:r>
          </w:p>
        </w:tc>
        <w:tc>
          <w:tcPr>
            <w:tcW w:w="329" w:type="pct"/>
            <w:vAlign w:val="center"/>
          </w:tcPr>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r w:rsidRPr="00483A90">
              <w:rPr>
                <w:i w:val="0"/>
                <w:sz w:val="26"/>
                <w:szCs w:val="26"/>
              </w:rPr>
              <w:t>км</w:t>
            </w:r>
          </w:p>
        </w:tc>
        <w:tc>
          <w:tcPr>
            <w:tcW w:w="424" w:type="pct"/>
            <w:vAlign w:val="center"/>
          </w:tcPr>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r w:rsidRPr="00483A90">
              <w:rPr>
                <w:i w:val="0"/>
                <w:sz w:val="26"/>
                <w:szCs w:val="26"/>
              </w:rPr>
              <w:t>0,04</w:t>
            </w:r>
          </w:p>
        </w:tc>
        <w:tc>
          <w:tcPr>
            <w:tcW w:w="424" w:type="pct"/>
            <w:vAlign w:val="center"/>
          </w:tcPr>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bCs w:val="0"/>
                <w:i w:val="0"/>
                <w:sz w:val="26"/>
                <w:szCs w:val="26"/>
              </w:rPr>
            </w:pPr>
            <w:r w:rsidRPr="00483A90">
              <w:rPr>
                <w:i w:val="0"/>
                <w:sz w:val="26"/>
                <w:szCs w:val="26"/>
              </w:rPr>
              <w:t>0,04</w:t>
            </w:r>
          </w:p>
        </w:tc>
        <w:tc>
          <w:tcPr>
            <w:tcW w:w="760" w:type="pct"/>
            <w:vAlign w:val="center"/>
          </w:tcPr>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bCs w:val="0"/>
                <w:i w:val="0"/>
                <w:sz w:val="26"/>
                <w:szCs w:val="26"/>
              </w:rPr>
            </w:pPr>
            <w:r w:rsidRPr="00483A90">
              <w:rPr>
                <w:i w:val="0"/>
                <w:sz w:val="26"/>
                <w:szCs w:val="26"/>
              </w:rPr>
              <w:t>100,0</w:t>
            </w:r>
          </w:p>
        </w:tc>
        <w:tc>
          <w:tcPr>
            <w:tcW w:w="716" w:type="pct"/>
            <w:vAlign w:val="center"/>
          </w:tcPr>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r w:rsidRPr="00483A90">
              <w:rPr>
                <w:i w:val="0"/>
                <w:sz w:val="26"/>
                <w:szCs w:val="26"/>
              </w:rPr>
              <w:t>15.09.2023</w:t>
            </w:r>
          </w:p>
        </w:tc>
        <w:tc>
          <w:tcPr>
            <w:tcW w:w="820" w:type="pct"/>
            <w:vAlign w:val="center"/>
          </w:tcPr>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p>
          <w:p w:rsidR="00483A90" w:rsidRPr="00483A90" w:rsidRDefault="00483A90" w:rsidP="00483A90">
            <w:pPr>
              <w:pStyle w:val="ac"/>
              <w:contextualSpacing/>
              <w:jc w:val="center"/>
              <w:rPr>
                <w:i w:val="0"/>
                <w:sz w:val="26"/>
                <w:szCs w:val="26"/>
              </w:rPr>
            </w:pPr>
            <w:r w:rsidRPr="00483A90">
              <w:rPr>
                <w:i w:val="0"/>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bCs w:val="0"/>
                <w:i w:val="0"/>
                <w:sz w:val="26"/>
                <w:szCs w:val="26"/>
              </w:rPr>
            </w:pPr>
            <w:r w:rsidRPr="00483A90">
              <w:rPr>
                <w:bCs w:val="0"/>
                <w:i w:val="0"/>
                <w:sz w:val="26"/>
                <w:szCs w:val="26"/>
              </w:rPr>
              <w:t>6</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Реконструкция ветхих водопроводных сетей</w:t>
            </w:r>
          </w:p>
        </w:tc>
        <w:tc>
          <w:tcPr>
            <w:tcW w:w="329" w:type="pct"/>
            <w:vAlign w:val="center"/>
          </w:tcPr>
          <w:p w:rsidR="00483A90" w:rsidRPr="00483A90" w:rsidRDefault="00483A90" w:rsidP="00483A90">
            <w:pPr>
              <w:pStyle w:val="ac"/>
              <w:contextualSpacing/>
              <w:jc w:val="center"/>
              <w:rPr>
                <w:i w:val="0"/>
                <w:sz w:val="26"/>
                <w:szCs w:val="26"/>
              </w:rPr>
            </w:pPr>
            <w:r w:rsidRPr="00483A90">
              <w:rPr>
                <w:i w:val="0"/>
                <w:sz w:val="26"/>
                <w:szCs w:val="26"/>
              </w:rPr>
              <w:t>км</w:t>
            </w:r>
          </w:p>
        </w:tc>
        <w:tc>
          <w:tcPr>
            <w:tcW w:w="424" w:type="pct"/>
            <w:vAlign w:val="center"/>
          </w:tcPr>
          <w:p w:rsidR="00483A90" w:rsidRPr="00483A90" w:rsidRDefault="00483A90" w:rsidP="00483A90">
            <w:pPr>
              <w:pStyle w:val="ac"/>
              <w:contextualSpacing/>
              <w:jc w:val="center"/>
              <w:rPr>
                <w:i w:val="0"/>
                <w:sz w:val="26"/>
                <w:szCs w:val="26"/>
              </w:rPr>
            </w:pPr>
            <w:r w:rsidRPr="00483A90">
              <w:rPr>
                <w:i w:val="0"/>
                <w:sz w:val="26"/>
                <w:szCs w:val="26"/>
              </w:rPr>
              <w:t>0,45</w:t>
            </w:r>
          </w:p>
        </w:tc>
        <w:tc>
          <w:tcPr>
            <w:tcW w:w="424"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0,45</w:t>
            </w:r>
          </w:p>
        </w:tc>
        <w:tc>
          <w:tcPr>
            <w:tcW w:w="760" w:type="pct"/>
            <w:vAlign w:val="center"/>
          </w:tcPr>
          <w:p w:rsidR="00483A90" w:rsidRPr="00483A90" w:rsidRDefault="00483A90" w:rsidP="00483A90">
            <w:pPr>
              <w:pStyle w:val="ac"/>
              <w:contextualSpacing/>
              <w:jc w:val="center"/>
              <w:rPr>
                <w:bCs w:val="0"/>
                <w:i w:val="0"/>
                <w:sz w:val="26"/>
                <w:szCs w:val="26"/>
              </w:rPr>
            </w:pPr>
            <w:r w:rsidRPr="00483A90">
              <w:rPr>
                <w:i w:val="0"/>
                <w:sz w:val="26"/>
                <w:szCs w:val="26"/>
              </w:rPr>
              <w:t>100,0</w:t>
            </w:r>
          </w:p>
        </w:tc>
        <w:tc>
          <w:tcPr>
            <w:tcW w:w="716" w:type="pct"/>
            <w:vAlign w:val="center"/>
          </w:tcPr>
          <w:p w:rsidR="00483A90" w:rsidRPr="00483A90" w:rsidRDefault="00483A90" w:rsidP="00483A90">
            <w:pPr>
              <w:pStyle w:val="ac"/>
              <w:contextualSpacing/>
              <w:jc w:val="center"/>
              <w:rPr>
                <w:i w:val="0"/>
                <w:sz w:val="26"/>
                <w:szCs w:val="26"/>
              </w:rPr>
            </w:pPr>
            <w:r w:rsidRPr="00483A90">
              <w:rPr>
                <w:i w:val="0"/>
                <w:sz w:val="26"/>
                <w:szCs w:val="26"/>
              </w:rPr>
              <w:t>01.09.2023</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bCs w:val="0"/>
                <w:i w:val="0"/>
                <w:sz w:val="26"/>
                <w:szCs w:val="26"/>
              </w:rPr>
            </w:pPr>
            <w:r w:rsidRPr="00483A90">
              <w:rPr>
                <w:bCs w:val="0"/>
                <w:i w:val="0"/>
                <w:sz w:val="26"/>
                <w:szCs w:val="26"/>
              </w:rPr>
              <w:t>7</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Реконструкция главного коллектора</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км</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0,3</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0,3</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100,0</w:t>
            </w:r>
          </w:p>
        </w:tc>
        <w:tc>
          <w:tcPr>
            <w:tcW w:w="716"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01.12.2023</w:t>
            </w:r>
          </w:p>
        </w:tc>
        <w:tc>
          <w:tcPr>
            <w:tcW w:w="82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bCs w:val="0"/>
                <w:i w:val="0"/>
                <w:sz w:val="26"/>
                <w:szCs w:val="26"/>
              </w:rPr>
            </w:pPr>
            <w:r w:rsidRPr="00483A90">
              <w:rPr>
                <w:bCs w:val="0"/>
                <w:i w:val="0"/>
                <w:sz w:val="26"/>
                <w:szCs w:val="26"/>
              </w:rPr>
              <w:t>8</w:t>
            </w:r>
          </w:p>
        </w:tc>
        <w:tc>
          <w:tcPr>
            <w:tcW w:w="1277" w:type="pct"/>
            <w:vAlign w:val="center"/>
          </w:tcPr>
          <w:p w:rsidR="00483A90" w:rsidRPr="00483A90" w:rsidRDefault="00483A90" w:rsidP="00483A90">
            <w:pPr>
              <w:pStyle w:val="ac"/>
              <w:contextualSpacing/>
              <w:jc w:val="center"/>
              <w:rPr>
                <w:bCs w:val="0"/>
                <w:i w:val="0"/>
                <w:sz w:val="26"/>
                <w:szCs w:val="26"/>
              </w:rPr>
            </w:pPr>
            <w:r w:rsidRPr="00483A90">
              <w:rPr>
                <w:bCs w:val="0"/>
                <w:i w:val="0"/>
                <w:sz w:val="26"/>
                <w:szCs w:val="26"/>
              </w:rPr>
              <w:t>Реконструкция участков инженерных сетей канализации и канализационно-насосных станций</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км</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1,59</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1,59</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100,0</w:t>
            </w:r>
          </w:p>
        </w:tc>
        <w:tc>
          <w:tcPr>
            <w:tcW w:w="716" w:type="pct"/>
            <w:vAlign w:val="center"/>
          </w:tcPr>
          <w:p w:rsidR="00483A90" w:rsidRPr="00483A90" w:rsidRDefault="00483A90" w:rsidP="00483A90">
            <w:pPr>
              <w:pStyle w:val="ac"/>
              <w:contextualSpacing/>
              <w:jc w:val="center"/>
              <w:rPr>
                <w:i w:val="0"/>
                <w:sz w:val="26"/>
                <w:szCs w:val="26"/>
              </w:rPr>
            </w:pPr>
            <w:r w:rsidRPr="00483A90">
              <w:rPr>
                <w:i w:val="0"/>
                <w:sz w:val="26"/>
                <w:szCs w:val="26"/>
              </w:rPr>
              <w:t>3-й квартал 2023 года</w:t>
            </w:r>
          </w:p>
        </w:tc>
        <w:tc>
          <w:tcPr>
            <w:tcW w:w="820" w:type="pct"/>
            <w:vAlign w:val="center"/>
          </w:tcPr>
          <w:p w:rsidR="00483A90" w:rsidRPr="00483A90" w:rsidRDefault="00483A90" w:rsidP="00483A90">
            <w:pPr>
              <w:pStyle w:val="ac"/>
              <w:contextualSpacing/>
              <w:jc w:val="center"/>
              <w:rPr>
                <w:i w:val="0"/>
                <w:sz w:val="26"/>
                <w:szCs w:val="26"/>
              </w:rPr>
            </w:pPr>
            <w:r w:rsidRPr="00483A90">
              <w:rPr>
                <w:i w:val="0"/>
                <w:sz w:val="26"/>
                <w:szCs w:val="26"/>
              </w:rPr>
              <w:t>МБ, 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bCs w:val="0"/>
                <w:i w:val="0"/>
                <w:sz w:val="26"/>
                <w:szCs w:val="26"/>
              </w:rPr>
              <w:t>9</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Текущий ремонт  газопроводов и сооружений на них, ГРП</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км</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58,8</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58,8</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100,0</w:t>
            </w:r>
          </w:p>
        </w:tc>
        <w:tc>
          <w:tcPr>
            <w:tcW w:w="716"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30.08.2023</w:t>
            </w:r>
          </w:p>
        </w:tc>
        <w:tc>
          <w:tcPr>
            <w:tcW w:w="82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jc w:val="center"/>
        </w:trPr>
        <w:tc>
          <w:tcPr>
            <w:tcW w:w="250" w:type="pct"/>
            <w:vAlign w:val="center"/>
          </w:tcPr>
          <w:p w:rsidR="00483A90" w:rsidRPr="00483A90" w:rsidRDefault="00483A90" w:rsidP="00483A90">
            <w:pPr>
              <w:spacing w:after="0" w:line="240" w:lineRule="auto"/>
              <w:contextualSpacing/>
              <w:jc w:val="both"/>
              <w:rPr>
                <w:rFonts w:ascii="Times New Roman" w:hAnsi="Times New Roman" w:cs="Times New Roman"/>
                <w:sz w:val="26"/>
                <w:szCs w:val="26"/>
              </w:rPr>
            </w:pPr>
            <w:r w:rsidRPr="00483A90">
              <w:rPr>
                <w:rFonts w:ascii="Times New Roman" w:hAnsi="Times New Roman" w:cs="Times New Roman"/>
                <w:bCs/>
                <w:sz w:val="26"/>
                <w:szCs w:val="26"/>
              </w:rPr>
              <w:t>10</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Текущий ремонт газового оборудования жилых домов индивидуальной застройки</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proofErr w:type="spellStart"/>
            <w:r w:rsidRPr="00483A90">
              <w:rPr>
                <w:rFonts w:ascii="Times New Roman" w:hAnsi="Times New Roman" w:cs="Times New Roman"/>
                <w:sz w:val="26"/>
                <w:szCs w:val="26"/>
              </w:rPr>
              <w:t>кв</w:t>
            </w:r>
            <w:proofErr w:type="spellEnd"/>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195</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195</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100,0</w:t>
            </w:r>
          </w:p>
        </w:tc>
        <w:tc>
          <w:tcPr>
            <w:tcW w:w="716"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30.08.2023</w:t>
            </w:r>
          </w:p>
        </w:tc>
        <w:tc>
          <w:tcPr>
            <w:tcW w:w="820" w:type="pct"/>
            <w:vAlign w:val="center"/>
          </w:tcPr>
          <w:p w:rsidR="00483A90" w:rsidRPr="00483A90" w:rsidRDefault="00483A90" w:rsidP="00483A90">
            <w:pPr>
              <w:spacing w:after="0" w:line="240" w:lineRule="auto"/>
              <w:contextualSpacing/>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jc w:val="center"/>
        </w:trPr>
        <w:tc>
          <w:tcPr>
            <w:tcW w:w="250" w:type="pct"/>
            <w:vAlign w:val="center"/>
          </w:tcPr>
          <w:p w:rsidR="00483A90" w:rsidRPr="00483A90" w:rsidRDefault="00483A90" w:rsidP="00483A90">
            <w:pPr>
              <w:spacing w:after="0" w:line="240" w:lineRule="auto"/>
              <w:contextualSpacing/>
              <w:jc w:val="both"/>
              <w:rPr>
                <w:rFonts w:ascii="Times New Roman" w:hAnsi="Times New Roman" w:cs="Times New Roman"/>
                <w:bCs/>
                <w:sz w:val="26"/>
                <w:szCs w:val="26"/>
              </w:rPr>
            </w:pPr>
            <w:r w:rsidRPr="00483A90">
              <w:rPr>
                <w:rFonts w:ascii="Times New Roman" w:hAnsi="Times New Roman" w:cs="Times New Roman"/>
                <w:bCs/>
                <w:sz w:val="26"/>
                <w:szCs w:val="26"/>
              </w:rPr>
              <w:t>11</w:t>
            </w:r>
          </w:p>
        </w:tc>
        <w:tc>
          <w:tcPr>
            <w:tcW w:w="1277"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Подготовка жилищного фонда</w:t>
            </w:r>
          </w:p>
        </w:tc>
        <w:tc>
          <w:tcPr>
            <w:tcW w:w="329"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 xml:space="preserve">тыс. </w:t>
            </w:r>
            <w:proofErr w:type="spellStart"/>
            <w:r w:rsidRPr="00483A90">
              <w:rPr>
                <w:i w:val="0"/>
                <w:spacing w:val="-6"/>
                <w:sz w:val="26"/>
                <w:szCs w:val="26"/>
              </w:rPr>
              <w:t>кв.м</w:t>
            </w:r>
            <w:proofErr w:type="spellEnd"/>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1044,2</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1044,2</w:t>
            </w:r>
          </w:p>
        </w:tc>
        <w:tc>
          <w:tcPr>
            <w:tcW w:w="760" w:type="pct"/>
            <w:vAlign w:val="center"/>
          </w:tcPr>
          <w:p w:rsidR="00483A90" w:rsidRPr="00483A90" w:rsidRDefault="00483A90" w:rsidP="00483A90">
            <w:pPr>
              <w:pStyle w:val="ac"/>
              <w:contextualSpacing/>
              <w:jc w:val="center"/>
              <w:rPr>
                <w:bCs w:val="0"/>
                <w:i w:val="0"/>
                <w:spacing w:val="-6"/>
                <w:sz w:val="26"/>
                <w:szCs w:val="26"/>
              </w:rPr>
            </w:pPr>
            <w:r w:rsidRPr="00483A90">
              <w:rPr>
                <w:bCs w:val="0"/>
                <w:i w:val="0"/>
                <w:spacing w:val="-6"/>
                <w:sz w:val="26"/>
                <w:szCs w:val="26"/>
              </w:rPr>
              <w:t>100,0</w:t>
            </w:r>
          </w:p>
        </w:tc>
        <w:tc>
          <w:tcPr>
            <w:tcW w:w="716"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01.09.2022</w:t>
            </w:r>
          </w:p>
        </w:tc>
        <w:tc>
          <w:tcPr>
            <w:tcW w:w="820"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i w:val="0"/>
                <w:sz w:val="26"/>
                <w:szCs w:val="26"/>
              </w:rPr>
              <w:t>12</w:t>
            </w:r>
          </w:p>
        </w:tc>
        <w:tc>
          <w:tcPr>
            <w:tcW w:w="1277" w:type="pct"/>
            <w:vAlign w:val="center"/>
          </w:tcPr>
          <w:p w:rsidR="00483A90" w:rsidRPr="00483A90" w:rsidRDefault="00483A90" w:rsidP="00483A90">
            <w:pPr>
              <w:pStyle w:val="ac"/>
              <w:contextualSpacing/>
              <w:jc w:val="center"/>
              <w:rPr>
                <w:bCs w:val="0"/>
                <w:i w:val="0"/>
                <w:spacing w:val="-6"/>
                <w:sz w:val="26"/>
                <w:szCs w:val="26"/>
              </w:rPr>
            </w:pPr>
            <w:r w:rsidRPr="00483A90">
              <w:rPr>
                <w:i w:val="0"/>
                <w:spacing w:val="-6"/>
                <w:sz w:val="26"/>
                <w:szCs w:val="26"/>
              </w:rPr>
              <w:t xml:space="preserve">Строительство сетей наружного освещения автомобильных дорог: улица Центральная, улица Авиаторов, улица </w:t>
            </w:r>
            <w:proofErr w:type="spellStart"/>
            <w:r w:rsidRPr="00483A90">
              <w:rPr>
                <w:i w:val="0"/>
                <w:spacing w:val="-6"/>
                <w:sz w:val="26"/>
                <w:szCs w:val="26"/>
              </w:rPr>
              <w:t>Лангепасская</w:t>
            </w:r>
            <w:proofErr w:type="spellEnd"/>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км</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1,79</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1,79</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100,0</w:t>
            </w:r>
          </w:p>
        </w:tc>
        <w:tc>
          <w:tcPr>
            <w:tcW w:w="716"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3-й квартал 2023 года</w:t>
            </w:r>
          </w:p>
        </w:tc>
        <w:tc>
          <w:tcPr>
            <w:tcW w:w="820"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МБ</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i w:val="0"/>
                <w:sz w:val="26"/>
                <w:szCs w:val="26"/>
              </w:rPr>
              <w:t>13</w:t>
            </w:r>
          </w:p>
        </w:tc>
        <w:tc>
          <w:tcPr>
            <w:tcW w:w="1277" w:type="pct"/>
            <w:vAlign w:val="center"/>
          </w:tcPr>
          <w:p w:rsidR="00483A90" w:rsidRPr="00483A90" w:rsidRDefault="00483A90" w:rsidP="00483A90">
            <w:pPr>
              <w:spacing w:after="0" w:line="240" w:lineRule="auto"/>
              <w:ind w:left="-107" w:right="-83"/>
              <w:contextualSpacing/>
              <w:jc w:val="center"/>
              <w:rPr>
                <w:rFonts w:ascii="Times New Roman" w:hAnsi="Times New Roman" w:cs="Times New Roman"/>
                <w:bCs/>
                <w:spacing w:val="-6"/>
                <w:sz w:val="26"/>
                <w:szCs w:val="26"/>
              </w:rPr>
            </w:pPr>
            <w:r w:rsidRPr="00483A90">
              <w:rPr>
                <w:rFonts w:ascii="Times New Roman" w:hAnsi="Times New Roman" w:cs="Times New Roman"/>
                <w:spacing w:val="-6"/>
                <w:sz w:val="26"/>
                <w:szCs w:val="26"/>
              </w:rPr>
              <w:t>Текущий ремонт электрооборудования и электрических сетей</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bCs/>
                <w:spacing w:val="-6"/>
                <w:sz w:val="26"/>
                <w:szCs w:val="26"/>
              </w:rPr>
            </w:pPr>
            <w:r w:rsidRPr="00483A90">
              <w:rPr>
                <w:rFonts w:ascii="Times New Roman" w:hAnsi="Times New Roman" w:cs="Times New Roman"/>
                <w:spacing w:val="-6"/>
                <w:sz w:val="26"/>
                <w:szCs w:val="26"/>
              </w:rPr>
              <w:t>шт.</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1953</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1953</w:t>
            </w:r>
          </w:p>
        </w:tc>
        <w:tc>
          <w:tcPr>
            <w:tcW w:w="760" w:type="pct"/>
            <w:vAlign w:val="center"/>
          </w:tcPr>
          <w:p w:rsidR="00483A90" w:rsidRPr="00483A90" w:rsidRDefault="00483A90" w:rsidP="00483A90">
            <w:pPr>
              <w:pStyle w:val="ac"/>
              <w:contextualSpacing/>
              <w:jc w:val="center"/>
              <w:rPr>
                <w:bCs w:val="0"/>
                <w:i w:val="0"/>
                <w:spacing w:val="-6"/>
                <w:sz w:val="26"/>
                <w:szCs w:val="26"/>
              </w:rPr>
            </w:pPr>
            <w:r w:rsidRPr="00483A90">
              <w:rPr>
                <w:i w:val="0"/>
                <w:spacing w:val="-6"/>
                <w:sz w:val="26"/>
                <w:szCs w:val="26"/>
              </w:rPr>
              <w:t>100,0</w:t>
            </w:r>
          </w:p>
        </w:tc>
        <w:tc>
          <w:tcPr>
            <w:tcW w:w="716" w:type="pct"/>
            <w:vAlign w:val="center"/>
          </w:tcPr>
          <w:p w:rsidR="00483A90" w:rsidRPr="00483A90" w:rsidRDefault="00483A90" w:rsidP="00483A90">
            <w:pPr>
              <w:pStyle w:val="ac"/>
              <w:contextualSpacing/>
              <w:jc w:val="center"/>
              <w:rPr>
                <w:bCs w:val="0"/>
                <w:i w:val="0"/>
                <w:spacing w:val="-6"/>
                <w:sz w:val="26"/>
                <w:szCs w:val="26"/>
              </w:rPr>
            </w:pPr>
            <w:r w:rsidRPr="00483A90">
              <w:rPr>
                <w:i w:val="0"/>
                <w:spacing w:val="-6"/>
                <w:sz w:val="26"/>
                <w:szCs w:val="26"/>
              </w:rPr>
              <w:t>01.10.2023</w:t>
            </w:r>
          </w:p>
        </w:tc>
        <w:tc>
          <w:tcPr>
            <w:tcW w:w="820"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i w:val="0"/>
                <w:sz w:val="26"/>
                <w:szCs w:val="26"/>
              </w:rPr>
              <w:t>14</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Проведение ремонта машин и механизмов</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ед.</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25</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25</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100,0</w:t>
            </w:r>
          </w:p>
        </w:tc>
        <w:tc>
          <w:tcPr>
            <w:tcW w:w="716"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01.10.2023</w:t>
            </w:r>
          </w:p>
        </w:tc>
        <w:tc>
          <w:tcPr>
            <w:tcW w:w="820"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i w:val="0"/>
                <w:sz w:val="26"/>
                <w:szCs w:val="26"/>
              </w:rPr>
              <w:t>15</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Проведение телевизионного контроля электрооборудования на объектах</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шт.</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46</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46</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100,0</w:t>
            </w:r>
          </w:p>
        </w:tc>
        <w:tc>
          <w:tcPr>
            <w:tcW w:w="716"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01.10.2023</w:t>
            </w:r>
          </w:p>
        </w:tc>
        <w:tc>
          <w:tcPr>
            <w:tcW w:w="820"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СО</w:t>
            </w:r>
          </w:p>
        </w:tc>
      </w:tr>
      <w:tr w:rsidR="00483A90" w:rsidRPr="00483A90" w:rsidTr="00483A90">
        <w:trPr>
          <w:jc w:val="center"/>
        </w:trPr>
        <w:tc>
          <w:tcPr>
            <w:tcW w:w="250" w:type="pct"/>
            <w:vAlign w:val="center"/>
          </w:tcPr>
          <w:p w:rsidR="00483A90" w:rsidRPr="00483A90" w:rsidRDefault="00483A90" w:rsidP="00483A90">
            <w:pPr>
              <w:pStyle w:val="ac"/>
              <w:contextualSpacing/>
              <w:rPr>
                <w:i w:val="0"/>
                <w:sz w:val="26"/>
                <w:szCs w:val="26"/>
              </w:rPr>
            </w:pPr>
            <w:r w:rsidRPr="00483A90">
              <w:rPr>
                <w:i w:val="0"/>
                <w:sz w:val="26"/>
                <w:szCs w:val="26"/>
              </w:rPr>
              <w:t>16</w:t>
            </w:r>
          </w:p>
        </w:tc>
        <w:tc>
          <w:tcPr>
            <w:tcW w:w="1277"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Проведение технического освидетельствования оборудования</w:t>
            </w:r>
          </w:p>
        </w:tc>
        <w:tc>
          <w:tcPr>
            <w:tcW w:w="329"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ед.</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24</w:t>
            </w:r>
          </w:p>
        </w:tc>
        <w:tc>
          <w:tcPr>
            <w:tcW w:w="424"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24</w:t>
            </w:r>
          </w:p>
        </w:tc>
        <w:tc>
          <w:tcPr>
            <w:tcW w:w="760" w:type="pct"/>
            <w:vAlign w:val="center"/>
          </w:tcPr>
          <w:p w:rsidR="00483A90" w:rsidRPr="00483A90" w:rsidRDefault="00483A90" w:rsidP="00483A90">
            <w:pPr>
              <w:spacing w:after="0" w:line="240" w:lineRule="auto"/>
              <w:contextualSpacing/>
              <w:jc w:val="center"/>
              <w:rPr>
                <w:rFonts w:ascii="Times New Roman" w:hAnsi="Times New Roman" w:cs="Times New Roman"/>
                <w:spacing w:val="-6"/>
                <w:sz w:val="26"/>
                <w:szCs w:val="26"/>
              </w:rPr>
            </w:pPr>
            <w:r w:rsidRPr="00483A90">
              <w:rPr>
                <w:rFonts w:ascii="Times New Roman" w:hAnsi="Times New Roman" w:cs="Times New Roman"/>
                <w:spacing w:val="-6"/>
                <w:sz w:val="26"/>
                <w:szCs w:val="26"/>
              </w:rPr>
              <w:t>100,0</w:t>
            </w:r>
          </w:p>
        </w:tc>
        <w:tc>
          <w:tcPr>
            <w:tcW w:w="716"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01.10.2023</w:t>
            </w:r>
          </w:p>
        </w:tc>
        <w:tc>
          <w:tcPr>
            <w:tcW w:w="820" w:type="pct"/>
            <w:vAlign w:val="center"/>
          </w:tcPr>
          <w:p w:rsidR="00483A90" w:rsidRPr="00483A90" w:rsidRDefault="00483A90" w:rsidP="00483A90">
            <w:pPr>
              <w:pStyle w:val="ac"/>
              <w:contextualSpacing/>
              <w:jc w:val="center"/>
              <w:rPr>
                <w:i w:val="0"/>
                <w:spacing w:val="-6"/>
                <w:sz w:val="26"/>
                <w:szCs w:val="26"/>
              </w:rPr>
            </w:pPr>
            <w:r w:rsidRPr="00483A90">
              <w:rPr>
                <w:i w:val="0"/>
                <w:spacing w:val="-6"/>
                <w:sz w:val="26"/>
                <w:szCs w:val="26"/>
              </w:rPr>
              <w:t>СО</w:t>
            </w:r>
          </w:p>
        </w:tc>
      </w:tr>
    </w:tbl>
    <w:p w:rsidR="00483A90" w:rsidRPr="00483A90" w:rsidRDefault="00483A90" w:rsidP="00483A90">
      <w:pPr>
        <w:pStyle w:val="ac"/>
        <w:ind w:firstLine="709"/>
        <w:rPr>
          <w:i w:val="0"/>
          <w:sz w:val="26"/>
          <w:szCs w:val="26"/>
        </w:rPr>
      </w:pPr>
      <w:r w:rsidRPr="00483A90">
        <w:rPr>
          <w:i w:val="0"/>
          <w:sz w:val="26"/>
          <w:szCs w:val="26"/>
        </w:rPr>
        <w:t>Примечание:</w:t>
      </w:r>
    </w:p>
    <w:p w:rsidR="00483A90" w:rsidRPr="00483A90" w:rsidRDefault="00483A90" w:rsidP="00483A90">
      <w:pPr>
        <w:pStyle w:val="ac"/>
        <w:ind w:firstLine="709"/>
        <w:rPr>
          <w:i w:val="0"/>
          <w:sz w:val="26"/>
          <w:szCs w:val="26"/>
        </w:rPr>
      </w:pPr>
      <w:r w:rsidRPr="00483A90">
        <w:rPr>
          <w:i w:val="0"/>
          <w:sz w:val="26"/>
          <w:szCs w:val="26"/>
        </w:rPr>
        <w:t>- МБ – местный бюджет;</w:t>
      </w:r>
    </w:p>
    <w:p w:rsidR="00483A90" w:rsidRPr="00483A90" w:rsidRDefault="00483A90" w:rsidP="00483A90">
      <w:pPr>
        <w:pStyle w:val="ac"/>
        <w:ind w:firstLine="709"/>
        <w:rPr>
          <w:i w:val="0"/>
          <w:sz w:val="26"/>
          <w:szCs w:val="26"/>
        </w:rPr>
      </w:pPr>
      <w:r w:rsidRPr="00483A90">
        <w:rPr>
          <w:i w:val="0"/>
          <w:sz w:val="26"/>
          <w:szCs w:val="26"/>
        </w:rPr>
        <w:t>- СО - средства организаций жилищно-коммунального хозяйства, внебюджетные источники.</w:t>
      </w:r>
    </w:p>
    <w:p w:rsidR="00483A90" w:rsidRPr="00483A90" w:rsidRDefault="00483A90" w:rsidP="00483A90">
      <w:pPr>
        <w:pStyle w:val="ac"/>
        <w:ind w:firstLine="709"/>
        <w:rPr>
          <w:i w:val="0"/>
          <w:sz w:val="26"/>
          <w:szCs w:val="26"/>
        </w:rPr>
      </w:pPr>
      <w:r w:rsidRPr="00483A90">
        <w:rPr>
          <w:i w:val="0"/>
          <w:sz w:val="26"/>
          <w:szCs w:val="26"/>
        </w:rPr>
        <w:t>Мероприятия, выполненные силами организаций жилищно-коммунального хозяйства города Когалыма в рамках подготовки отрасли к осенне-зимнему периоду 2023-2024 годов, и не входящие в состав утвержденных Мероприятий 2023-2024 годов.</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2082"/>
        <w:gridCol w:w="760"/>
        <w:gridCol w:w="698"/>
        <w:gridCol w:w="698"/>
        <w:gridCol w:w="1527"/>
        <w:gridCol w:w="1420"/>
        <w:gridCol w:w="1414"/>
      </w:tblGrid>
      <w:tr w:rsidR="00483A90" w:rsidRPr="00483A90" w:rsidTr="00483A90">
        <w:trPr>
          <w:trHeight w:val="898"/>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w:t>
            </w:r>
          </w:p>
          <w:p w:rsidR="00483A90" w:rsidRPr="00483A90" w:rsidRDefault="00483A90" w:rsidP="00483A90">
            <w:pPr>
              <w:pStyle w:val="ac"/>
              <w:jc w:val="center"/>
              <w:rPr>
                <w:i w:val="0"/>
                <w:sz w:val="26"/>
                <w:szCs w:val="26"/>
              </w:rPr>
            </w:pPr>
            <w:r w:rsidRPr="00483A90">
              <w:rPr>
                <w:bCs w:val="0"/>
                <w:i w:val="0"/>
                <w:sz w:val="26"/>
                <w:szCs w:val="26"/>
              </w:rPr>
              <w:t>п/п</w:t>
            </w:r>
          </w:p>
        </w:tc>
        <w:tc>
          <w:tcPr>
            <w:tcW w:w="1148" w:type="pct"/>
            <w:vAlign w:val="center"/>
          </w:tcPr>
          <w:p w:rsidR="00483A90" w:rsidRPr="00483A90" w:rsidRDefault="00483A90" w:rsidP="00483A90">
            <w:pPr>
              <w:pStyle w:val="ac"/>
              <w:jc w:val="center"/>
              <w:rPr>
                <w:i w:val="0"/>
                <w:sz w:val="26"/>
                <w:szCs w:val="26"/>
              </w:rPr>
            </w:pPr>
            <w:r w:rsidRPr="00483A90">
              <w:rPr>
                <w:bCs w:val="0"/>
                <w:i w:val="0"/>
                <w:sz w:val="26"/>
                <w:szCs w:val="26"/>
              </w:rPr>
              <w:t>Наименование мероприятий</w:t>
            </w:r>
          </w:p>
        </w:tc>
        <w:tc>
          <w:tcPr>
            <w:tcW w:w="419" w:type="pct"/>
            <w:vAlign w:val="center"/>
          </w:tcPr>
          <w:p w:rsidR="00483A90" w:rsidRPr="00483A90" w:rsidRDefault="00483A90" w:rsidP="00483A90">
            <w:pPr>
              <w:pStyle w:val="ac"/>
              <w:jc w:val="center"/>
              <w:rPr>
                <w:i w:val="0"/>
                <w:sz w:val="26"/>
                <w:szCs w:val="26"/>
              </w:rPr>
            </w:pPr>
            <w:r w:rsidRPr="00483A90">
              <w:rPr>
                <w:bCs w:val="0"/>
                <w:i w:val="0"/>
                <w:sz w:val="26"/>
                <w:szCs w:val="26"/>
              </w:rPr>
              <w:t>Ед. изм.</w:t>
            </w:r>
          </w:p>
        </w:tc>
        <w:tc>
          <w:tcPr>
            <w:tcW w:w="385" w:type="pct"/>
            <w:vAlign w:val="center"/>
          </w:tcPr>
          <w:p w:rsidR="00483A90" w:rsidRPr="00483A90" w:rsidRDefault="00483A90" w:rsidP="00483A90">
            <w:pPr>
              <w:pStyle w:val="ac"/>
              <w:ind w:firstLine="3"/>
              <w:jc w:val="center"/>
              <w:rPr>
                <w:i w:val="0"/>
                <w:sz w:val="26"/>
                <w:szCs w:val="26"/>
              </w:rPr>
            </w:pPr>
            <w:r w:rsidRPr="00483A90">
              <w:rPr>
                <w:bCs w:val="0"/>
                <w:i w:val="0"/>
                <w:sz w:val="26"/>
                <w:szCs w:val="26"/>
              </w:rPr>
              <w:t>План</w:t>
            </w:r>
          </w:p>
        </w:tc>
        <w:tc>
          <w:tcPr>
            <w:tcW w:w="385"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Факт</w:t>
            </w:r>
          </w:p>
        </w:tc>
        <w:tc>
          <w:tcPr>
            <w:tcW w:w="842"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Процент выполнения, %</w:t>
            </w:r>
          </w:p>
        </w:tc>
        <w:tc>
          <w:tcPr>
            <w:tcW w:w="783"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Срок исполнения</w:t>
            </w:r>
          </w:p>
        </w:tc>
        <w:tc>
          <w:tcPr>
            <w:tcW w:w="780" w:type="pct"/>
          </w:tcPr>
          <w:p w:rsidR="00483A90" w:rsidRPr="00483A90" w:rsidRDefault="00483A90" w:rsidP="00483A90">
            <w:pPr>
              <w:pStyle w:val="ac"/>
              <w:ind w:firstLine="3"/>
              <w:jc w:val="center"/>
              <w:rPr>
                <w:bCs w:val="0"/>
                <w:i w:val="0"/>
                <w:sz w:val="26"/>
                <w:szCs w:val="26"/>
              </w:rPr>
            </w:pPr>
            <w:r w:rsidRPr="00483A90">
              <w:rPr>
                <w:bCs w:val="0"/>
                <w:i w:val="0"/>
                <w:sz w:val="26"/>
                <w:szCs w:val="26"/>
              </w:rPr>
              <w:t>Источники финансирования</w:t>
            </w:r>
          </w:p>
        </w:tc>
      </w:tr>
      <w:tr w:rsidR="00483A90" w:rsidRPr="00483A90" w:rsidTr="00483A90">
        <w:trPr>
          <w:trHeight w:val="304"/>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1</w:t>
            </w:r>
          </w:p>
        </w:tc>
        <w:tc>
          <w:tcPr>
            <w:tcW w:w="1148" w:type="pct"/>
            <w:vAlign w:val="center"/>
          </w:tcPr>
          <w:p w:rsidR="00483A90" w:rsidRPr="00483A90" w:rsidRDefault="00483A90" w:rsidP="00483A90">
            <w:pPr>
              <w:pStyle w:val="ac"/>
              <w:jc w:val="center"/>
              <w:rPr>
                <w:bCs w:val="0"/>
                <w:i w:val="0"/>
                <w:sz w:val="26"/>
                <w:szCs w:val="26"/>
              </w:rPr>
            </w:pPr>
            <w:r w:rsidRPr="00483A90">
              <w:rPr>
                <w:bCs w:val="0"/>
                <w:i w:val="0"/>
                <w:sz w:val="26"/>
                <w:szCs w:val="26"/>
              </w:rPr>
              <w:t>2</w:t>
            </w:r>
          </w:p>
        </w:tc>
        <w:tc>
          <w:tcPr>
            <w:tcW w:w="419" w:type="pct"/>
            <w:vAlign w:val="center"/>
          </w:tcPr>
          <w:p w:rsidR="00483A90" w:rsidRPr="00483A90" w:rsidRDefault="00483A90" w:rsidP="00483A90">
            <w:pPr>
              <w:pStyle w:val="ac"/>
              <w:jc w:val="center"/>
              <w:rPr>
                <w:bCs w:val="0"/>
                <w:i w:val="0"/>
                <w:sz w:val="26"/>
                <w:szCs w:val="26"/>
              </w:rPr>
            </w:pPr>
            <w:r w:rsidRPr="00483A90">
              <w:rPr>
                <w:bCs w:val="0"/>
                <w:i w:val="0"/>
                <w:sz w:val="26"/>
                <w:szCs w:val="26"/>
              </w:rPr>
              <w:t>3</w:t>
            </w:r>
          </w:p>
        </w:tc>
        <w:tc>
          <w:tcPr>
            <w:tcW w:w="385"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4</w:t>
            </w:r>
          </w:p>
        </w:tc>
        <w:tc>
          <w:tcPr>
            <w:tcW w:w="385"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5</w:t>
            </w:r>
          </w:p>
        </w:tc>
        <w:tc>
          <w:tcPr>
            <w:tcW w:w="842"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6</w:t>
            </w:r>
          </w:p>
        </w:tc>
        <w:tc>
          <w:tcPr>
            <w:tcW w:w="783" w:type="pct"/>
            <w:vAlign w:val="center"/>
          </w:tcPr>
          <w:p w:rsidR="00483A90" w:rsidRPr="00483A90" w:rsidRDefault="00483A90" w:rsidP="00483A90">
            <w:pPr>
              <w:pStyle w:val="ac"/>
              <w:ind w:firstLine="3"/>
              <w:jc w:val="center"/>
              <w:rPr>
                <w:bCs w:val="0"/>
                <w:i w:val="0"/>
                <w:sz w:val="26"/>
                <w:szCs w:val="26"/>
              </w:rPr>
            </w:pPr>
            <w:r w:rsidRPr="00483A90">
              <w:rPr>
                <w:bCs w:val="0"/>
                <w:i w:val="0"/>
                <w:sz w:val="26"/>
                <w:szCs w:val="26"/>
              </w:rPr>
              <w:t>7</w:t>
            </w:r>
          </w:p>
        </w:tc>
        <w:tc>
          <w:tcPr>
            <w:tcW w:w="780" w:type="pct"/>
          </w:tcPr>
          <w:p w:rsidR="00483A90" w:rsidRPr="00483A90" w:rsidRDefault="00483A90" w:rsidP="00483A90">
            <w:pPr>
              <w:pStyle w:val="ac"/>
              <w:ind w:firstLine="3"/>
              <w:jc w:val="center"/>
              <w:rPr>
                <w:bCs w:val="0"/>
                <w:i w:val="0"/>
                <w:sz w:val="26"/>
                <w:szCs w:val="26"/>
              </w:rPr>
            </w:pPr>
            <w:r w:rsidRPr="00483A90">
              <w:rPr>
                <w:bCs w:val="0"/>
                <w:i w:val="0"/>
                <w:sz w:val="26"/>
                <w:szCs w:val="26"/>
              </w:rPr>
              <w:t>8</w:t>
            </w:r>
          </w:p>
        </w:tc>
      </w:tr>
      <w:tr w:rsidR="00483A90" w:rsidRPr="00483A90" w:rsidTr="00483A90">
        <w:trPr>
          <w:trHeight w:val="607"/>
          <w:jc w:val="center"/>
        </w:trPr>
        <w:tc>
          <w:tcPr>
            <w:tcW w:w="258" w:type="pct"/>
            <w:vAlign w:val="center"/>
          </w:tcPr>
          <w:p w:rsidR="00483A90" w:rsidRPr="00483A90" w:rsidRDefault="00483A90" w:rsidP="00483A90">
            <w:pPr>
              <w:pStyle w:val="ac"/>
              <w:jc w:val="center"/>
              <w:rPr>
                <w:i w:val="0"/>
                <w:sz w:val="26"/>
                <w:szCs w:val="26"/>
              </w:rPr>
            </w:pPr>
            <w:r w:rsidRPr="00483A90">
              <w:rPr>
                <w:i w:val="0"/>
                <w:sz w:val="26"/>
                <w:szCs w:val="26"/>
              </w:rPr>
              <w:t>1</w:t>
            </w:r>
          </w:p>
        </w:tc>
        <w:tc>
          <w:tcPr>
            <w:tcW w:w="1148" w:type="pct"/>
            <w:vAlign w:val="center"/>
          </w:tcPr>
          <w:p w:rsidR="00483A90" w:rsidRPr="00483A90" w:rsidRDefault="00483A90" w:rsidP="00483A90">
            <w:pPr>
              <w:pStyle w:val="ac"/>
              <w:jc w:val="center"/>
              <w:rPr>
                <w:i w:val="0"/>
                <w:sz w:val="26"/>
                <w:szCs w:val="26"/>
              </w:rPr>
            </w:pPr>
            <w:r w:rsidRPr="00483A90">
              <w:rPr>
                <w:i w:val="0"/>
                <w:sz w:val="26"/>
                <w:szCs w:val="26"/>
              </w:rPr>
              <w:t>Подготовка котельных</w:t>
            </w:r>
          </w:p>
        </w:tc>
        <w:tc>
          <w:tcPr>
            <w:tcW w:w="419" w:type="pct"/>
            <w:vAlign w:val="center"/>
          </w:tcPr>
          <w:p w:rsidR="00483A90" w:rsidRPr="00483A90" w:rsidRDefault="00483A90" w:rsidP="00483A90">
            <w:pPr>
              <w:pStyle w:val="ac"/>
              <w:jc w:val="center"/>
              <w:rPr>
                <w:i w:val="0"/>
                <w:sz w:val="26"/>
                <w:szCs w:val="26"/>
              </w:rPr>
            </w:pPr>
            <w:r w:rsidRPr="00483A90">
              <w:rPr>
                <w:i w:val="0"/>
                <w:sz w:val="26"/>
                <w:szCs w:val="26"/>
              </w:rPr>
              <w:t>ед.</w:t>
            </w:r>
          </w:p>
        </w:tc>
        <w:tc>
          <w:tcPr>
            <w:tcW w:w="385" w:type="pct"/>
            <w:vAlign w:val="center"/>
          </w:tcPr>
          <w:p w:rsidR="00483A90" w:rsidRPr="00483A90" w:rsidRDefault="00483A90" w:rsidP="00483A90">
            <w:pPr>
              <w:pStyle w:val="ac"/>
              <w:jc w:val="center"/>
              <w:rPr>
                <w:i w:val="0"/>
                <w:sz w:val="26"/>
                <w:szCs w:val="26"/>
              </w:rPr>
            </w:pPr>
            <w:r w:rsidRPr="00483A90">
              <w:rPr>
                <w:i w:val="0"/>
                <w:sz w:val="26"/>
                <w:szCs w:val="26"/>
              </w:rPr>
              <w:t>14</w:t>
            </w:r>
          </w:p>
        </w:tc>
        <w:tc>
          <w:tcPr>
            <w:tcW w:w="385" w:type="pct"/>
            <w:vAlign w:val="center"/>
          </w:tcPr>
          <w:p w:rsidR="00483A90" w:rsidRPr="00483A90" w:rsidRDefault="00483A90" w:rsidP="00483A90">
            <w:pPr>
              <w:pStyle w:val="ac"/>
              <w:jc w:val="center"/>
              <w:rPr>
                <w:bCs w:val="0"/>
                <w:i w:val="0"/>
                <w:sz w:val="26"/>
                <w:szCs w:val="26"/>
              </w:rPr>
            </w:pPr>
            <w:r w:rsidRPr="00483A90">
              <w:rPr>
                <w:bCs w:val="0"/>
                <w:i w:val="0"/>
                <w:sz w:val="26"/>
                <w:szCs w:val="26"/>
              </w:rPr>
              <w:t>14</w:t>
            </w:r>
          </w:p>
        </w:tc>
        <w:tc>
          <w:tcPr>
            <w:tcW w:w="842" w:type="pct"/>
            <w:vAlign w:val="center"/>
          </w:tcPr>
          <w:p w:rsidR="00483A90" w:rsidRPr="00483A90" w:rsidRDefault="00483A90" w:rsidP="00483A90">
            <w:pPr>
              <w:pStyle w:val="ac"/>
              <w:jc w:val="center"/>
              <w:rPr>
                <w:bCs w:val="0"/>
                <w:i w:val="0"/>
                <w:sz w:val="26"/>
                <w:szCs w:val="26"/>
              </w:rPr>
            </w:pPr>
            <w:r w:rsidRPr="00483A90">
              <w:rPr>
                <w:i w:val="0"/>
                <w:sz w:val="26"/>
                <w:szCs w:val="26"/>
              </w:rPr>
              <w:t>100,0</w:t>
            </w:r>
          </w:p>
        </w:tc>
        <w:tc>
          <w:tcPr>
            <w:tcW w:w="783" w:type="pct"/>
            <w:vAlign w:val="center"/>
          </w:tcPr>
          <w:p w:rsidR="00483A90" w:rsidRPr="00483A90" w:rsidRDefault="00483A90" w:rsidP="00483A90">
            <w:pPr>
              <w:pStyle w:val="ac"/>
              <w:jc w:val="center"/>
              <w:rPr>
                <w:i w:val="0"/>
                <w:sz w:val="26"/>
                <w:szCs w:val="26"/>
              </w:rPr>
            </w:pPr>
            <w:r w:rsidRPr="00483A90">
              <w:rPr>
                <w:i w:val="0"/>
                <w:sz w:val="26"/>
                <w:szCs w:val="26"/>
              </w:rPr>
              <w:t>01.09.2023</w:t>
            </w:r>
          </w:p>
        </w:tc>
        <w:tc>
          <w:tcPr>
            <w:tcW w:w="780" w:type="pct"/>
            <w:vAlign w:val="center"/>
          </w:tcPr>
          <w:p w:rsidR="00483A90" w:rsidRPr="00483A90" w:rsidRDefault="00483A90" w:rsidP="00483A90">
            <w:pPr>
              <w:pStyle w:val="ac"/>
              <w:jc w:val="center"/>
              <w:rPr>
                <w:i w:val="0"/>
                <w:sz w:val="26"/>
                <w:szCs w:val="26"/>
              </w:rPr>
            </w:pPr>
            <w:r w:rsidRPr="00483A90">
              <w:rPr>
                <w:i w:val="0"/>
                <w:sz w:val="26"/>
                <w:szCs w:val="26"/>
              </w:rPr>
              <w:t>СО</w:t>
            </w:r>
          </w:p>
        </w:tc>
      </w:tr>
      <w:tr w:rsidR="00483A90" w:rsidRPr="00483A90" w:rsidTr="00483A90">
        <w:trPr>
          <w:trHeight w:val="1203"/>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2</w:t>
            </w:r>
          </w:p>
        </w:tc>
        <w:tc>
          <w:tcPr>
            <w:tcW w:w="1148" w:type="pct"/>
            <w:vAlign w:val="center"/>
          </w:tcPr>
          <w:p w:rsidR="00483A90" w:rsidRPr="00483A90" w:rsidRDefault="00483A90" w:rsidP="00483A90">
            <w:pPr>
              <w:pStyle w:val="ac"/>
              <w:jc w:val="center"/>
              <w:rPr>
                <w:i w:val="0"/>
                <w:sz w:val="26"/>
                <w:szCs w:val="26"/>
              </w:rPr>
            </w:pPr>
            <w:r w:rsidRPr="00483A90">
              <w:rPr>
                <w:i w:val="0"/>
                <w:sz w:val="26"/>
                <w:szCs w:val="26"/>
              </w:rPr>
              <w:t>Подготовка тепловых сетей (в 2-х трубном исполнении)</w:t>
            </w:r>
          </w:p>
        </w:tc>
        <w:tc>
          <w:tcPr>
            <w:tcW w:w="419" w:type="pct"/>
            <w:vAlign w:val="center"/>
          </w:tcPr>
          <w:p w:rsidR="00483A90" w:rsidRPr="00483A90" w:rsidRDefault="00483A90" w:rsidP="00483A90">
            <w:pPr>
              <w:pStyle w:val="ac"/>
              <w:jc w:val="center"/>
              <w:rPr>
                <w:i w:val="0"/>
                <w:sz w:val="26"/>
                <w:szCs w:val="26"/>
              </w:rPr>
            </w:pPr>
            <w:r w:rsidRPr="00483A90">
              <w:rPr>
                <w:i w:val="0"/>
                <w:sz w:val="26"/>
                <w:szCs w:val="26"/>
              </w:rPr>
              <w:t>км</w:t>
            </w:r>
          </w:p>
        </w:tc>
        <w:tc>
          <w:tcPr>
            <w:tcW w:w="385" w:type="pct"/>
            <w:vAlign w:val="center"/>
          </w:tcPr>
          <w:p w:rsidR="00483A90" w:rsidRPr="00483A90" w:rsidRDefault="00483A90" w:rsidP="00483A90">
            <w:pPr>
              <w:pStyle w:val="ac"/>
              <w:jc w:val="center"/>
              <w:rPr>
                <w:i w:val="0"/>
                <w:sz w:val="26"/>
                <w:szCs w:val="26"/>
              </w:rPr>
            </w:pPr>
            <w:r w:rsidRPr="00483A90">
              <w:rPr>
                <w:i w:val="0"/>
                <w:sz w:val="26"/>
                <w:szCs w:val="26"/>
              </w:rPr>
              <w:t>88,5</w:t>
            </w:r>
          </w:p>
        </w:tc>
        <w:tc>
          <w:tcPr>
            <w:tcW w:w="385" w:type="pct"/>
            <w:vAlign w:val="center"/>
          </w:tcPr>
          <w:p w:rsidR="00483A90" w:rsidRPr="00483A90" w:rsidRDefault="00483A90" w:rsidP="00483A90">
            <w:pPr>
              <w:pStyle w:val="ac"/>
              <w:jc w:val="center"/>
              <w:rPr>
                <w:bCs w:val="0"/>
                <w:i w:val="0"/>
                <w:sz w:val="26"/>
                <w:szCs w:val="26"/>
              </w:rPr>
            </w:pPr>
            <w:r w:rsidRPr="00483A90">
              <w:rPr>
                <w:i w:val="0"/>
                <w:sz w:val="26"/>
                <w:szCs w:val="26"/>
              </w:rPr>
              <w:t>88,5</w:t>
            </w:r>
          </w:p>
        </w:tc>
        <w:tc>
          <w:tcPr>
            <w:tcW w:w="842" w:type="pct"/>
            <w:vAlign w:val="center"/>
          </w:tcPr>
          <w:p w:rsidR="00483A90" w:rsidRPr="00483A90" w:rsidRDefault="00483A90" w:rsidP="00483A90">
            <w:pPr>
              <w:pStyle w:val="ac"/>
              <w:jc w:val="center"/>
              <w:rPr>
                <w:bCs w:val="0"/>
                <w:i w:val="0"/>
                <w:sz w:val="26"/>
                <w:szCs w:val="26"/>
              </w:rPr>
            </w:pPr>
            <w:r w:rsidRPr="00483A90">
              <w:rPr>
                <w:i w:val="0"/>
                <w:sz w:val="26"/>
                <w:szCs w:val="26"/>
              </w:rPr>
              <w:t>100,0</w:t>
            </w:r>
          </w:p>
        </w:tc>
        <w:tc>
          <w:tcPr>
            <w:tcW w:w="783" w:type="pct"/>
            <w:vAlign w:val="center"/>
          </w:tcPr>
          <w:p w:rsidR="00483A90" w:rsidRPr="00483A90" w:rsidRDefault="00483A90" w:rsidP="00483A90">
            <w:pPr>
              <w:pStyle w:val="ac"/>
              <w:jc w:val="center"/>
              <w:rPr>
                <w:i w:val="0"/>
                <w:sz w:val="26"/>
                <w:szCs w:val="26"/>
              </w:rPr>
            </w:pPr>
            <w:r w:rsidRPr="00483A90">
              <w:rPr>
                <w:i w:val="0"/>
                <w:sz w:val="26"/>
                <w:szCs w:val="26"/>
              </w:rPr>
              <w:t>01.09.2023</w:t>
            </w:r>
          </w:p>
        </w:tc>
        <w:tc>
          <w:tcPr>
            <w:tcW w:w="780" w:type="pct"/>
            <w:vAlign w:val="center"/>
          </w:tcPr>
          <w:p w:rsidR="00483A90" w:rsidRPr="00483A90" w:rsidRDefault="00483A90" w:rsidP="00483A90">
            <w:pPr>
              <w:pStyle w:val="ac"/>
              <w:jc w:val="center"/>
              <w:rPr>
                <w:i w:val="0"/>
                <w:sz w:val="26"/>
                <w:szCs w:val="26"/>
              </w:rPr>
            </w:pPr>
            <w:r w:rsidRPr="00483A90">
              <w:rPr>
                <w:i w:val="0"/>
                <w:sz w:val="26"/>
                <w:szCs w:val="26"/>
              </w:rPr>
              <w:t>СО</w:t>
            </w:r>
          </w:p>
        </w:tc>
      </w:tr>
      <w:tr w:rsidR="00483A90" w:rsidRPr="00483A90" w:rsidTr="00483A90">
        <w:trPr>
          <w:trHeight w:val="1203"/>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3</w:t>
            </w:r>
          </w:p>
        </w:tc>
        <w:tc>
          <w:tcPr>
            <w:tcW w:w="1148" w:type="pct"/>
            <w:vAlign w:val="center"/>
          </w:tcPr>
          <w:p w:rsidR="00483A90" w:rsidRPr="00483A90" w:rsidRDefault="00483A90" w:rsidP="00483A90">
            <w:pPr>
              <w:pStyle w:val="ac"/>
              <w:jc w:val="center"/>
              <w:rPr>
                <w:i w:val="0"/>
                <w:sz w:val="26"/>
                <w:szCs w:val="26"/>
              </w:rPr>
            </w:pPr>
            <w:r w:rsidRPr="00483A90">
              <w:rPr>
                <w:i w:val="0"/>
                <w:sz w:val="26"/>
                <w:szCs w:val="26"/>
              </w:rPr>
              <w:t>Подготовка центральных тепловых пунктов (ЦТП)</w:t>
            </w:r>
          </w:p>
        </w:tc>
        <w:tc>
          <w:tcPr>
            <w:tcW w:w="419" w:type="pct"/>
            <w:vAlign w:val="center"/>
          </w:tcPr>
          <w:p w:rsidR="00483A90" w:rsidRPr="00483A90" w:rsidRDefault="00483A90" w:rsidP="00483A90">
            <w:pPr>
              <w:pStyle w:val="ac"/>
              <w:jc w:val="center"/>
              <w:rPr>
                <w:i w:val="0"/>
                <w:sz w:val="26"/>
                <w:szCs w:val="26"/>
              </w:rPr>
            </w:pPr>
            <w:r w:rsidRPr="00483A90">
              <w:rPr>
                <w:i w:val="0"/>
                <w:sz w:val="26"/>
                <w:szCs w:val="26"/>
              </w:rPr>
              <w:t>ед.</w:t>
            </w:r>
          </w:p>
        </w:tc>
        <w:tc>
          <w:tcPr>
            <w:tcW w:w="385" w:type="pct"/>
            <w:vAlign w:val="center"/>
          </w:tcPr>
          <w:p w:rsidR="00483A90" w:rsidRPr="00483A90" w:rsidRDefault="00483A90" w:rsidP="00483A90">
            <w:pPr>
              <w:pStyle w:val="ac"/>
              <w:jc w:val="center"/>
              <w:rPr>
                <w:i w:val="0"/>
                <w:sz w:val="26"/>
                <w:szCs w:val="26"/>
              </w:rPr>
            </w:pPr>
            <w:r w:rsidRPr="00483A90">
              <w:rPr>
                <w:i w:val="0"/>
                <w:sz w:val="26"/>
                <w:szCs w:val="26"/>
              </w:rPr>
              <w:t>2</w:t>
            </w:r>
          </w:p>
        </w:tc>
        <w:tc>
          <w:tcPr>
            <w:tcW w:w="385" w:type="pct"/>
            <w:vAlign w:val="center"/>
          </w:tcPr>
          <w:p w:rsidR="00483A90" w:rsidRPr="00483A90" w:rsidRDefault="00483A90" w:rsidP="00483A90">
            <w:pPr>
              <w:pStyle w:val="ac"/>
              <w:jc w:val="center"/>
              <w:rPr>
                <w:bCs w:val="0"/>
                <w:i w:val="0"/>
                <w:sz w:val="26"/>
                <w:szCs w:val="26"/>
              </w:rPr>
            </w:pPr>
            <w:r w:rsidRPr="00483A90">
              <w:rPr>
                <w:i w:val="0"/>
                <w:sz w:val="26"/>
                <w:szCs w:val="26"/>
              </w:rPr>
              <w:t>2</w:t>
            </w:r>
          </w:p>
        </w:tc>
        <w:tc>
          <w:tcPr>
            <w:tcW w:w="842" w:type="pct"/>
            <w:vAlign w:val="center"/>
          </w:tcPr>
          <w:p w:rsidR="00483A90" w:rsidRPr="00483A90" w:rsidRDefault="00483A90" w:rsidP="00483A90">
            <w:pPr>
              <w:pStyle w:val="ac"/>
              <w:jc w:val="center"/>
              <w:rPr>
                <w:bCs w:val="0"/>
                <w:i w:val="0"/>
                <w:sz w:val="26"/>
                <w:szCs w:val="26"/>
              </w:rPr>
            </w:pPr>
            <w:r w:rsidRPr="00483A90">
              <w:rPr>
                <w:i w:val="0"/>
                <w:sz w:val="26"/>
                <w:szCs w:val="26"/>
              </w:rPr>
              <w:t>100,0</w:t>
            </w:r>
          </w:p>
        </w:tc>
        <w:tc>
          <w:tcPr>
            <w:tcW w:w="783" w:type="pct"/>
            <w:vAlign w:val="center"/>
          </w:tcPr>
          <w:p w:rsidR="00483A90" w:rsidRPr="00483A90" w:rsidRDefault="00483A90" w:rsidP="00483A90">
            <w:pPr>
              <w:pStyle w:val="ac"/>
              <w:jc w:val="center"/>
              <w:rPr>
                <w:i w:val="0"/>
                <w:sz w:val="26"/>
                <w:szCs w:val="26"/>
              </w:rPr>
            </w:pPr>
            <w:r w:rsidRPr="00483A90">
              <w:rPr>
                <w:i w:val="0"/>
                <w:sz w:val="26"/>
                <w:szCs w:val="26"/>
              </w:rPr>
              <w:t>01.09.2023</w:t>
            </w:r>
          </w:p>
        </w:tc>
        <w:tc>
          <w:tcPr>
            <w:tcW w:w="780" w:type="pct"/>
            <w:vAlign w:val="center"/>
          </w:tcPr>
          <w:p w:rsidR="00483A90" w:rsidRPr="00483A90" w:rsidRDefault="00483A90" w:rsidP="00483A90">
            <w:pPr>
              <w:pStyle w:val="ac"/>
              <w:jc w:val="center"/>
              <w:rPr>
                <w:i w:val="0"/>
                <w:sz w:val="26"/>
                <w:szCs w:val="26"/>
              </w:rPr>
            </w:pPr>
            <w:r w:rsidRPr="00483A90">
              <w:rPr>
                <w:i w:val="0"/>
                <w:sz w:val="26"/>
                <w:szCs w:val="26"/>
              </w:rPr>
              <w:t>СО</w:t>
            </w:r>
          </w:p>
        </w:tc>
      </w:tr>
      <w:tr w:rsidR="00483A90" w:rsidRPr="00483A90" w:rsidTr="00483A90">
        <w:trPr>
          <w:trHeight w:val="607"/>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4</w:t>
            </w:r>
          </w:p>
        </w:tc>
        <w:tc>
          <w:tcPr>
            <w:tcW w:w="1148"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Подготовка газопроводов</w:t>
            </w:r>
          </w:p>
        </w:tc>
        <w:tc>
          <w:tcPr>
            <w:tcW w:w="419"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км</w:t>
            </w:r>
          </w:p>
        </w:tc>
        <w:tc>
          <w:tcPr>
            <w:tcW w:w="385"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58,8</w:t>
            </w:r>
          </w:p>
        </w:tc>
        <w:tc>
          <w:tcPr>
            <w:tcW w:w="385" w:type="pct"/>
            <w:vAlign w:val="center"/>
          </w:tcPr>
          <w:p w:rsidR="00483A90" w:rsidRPr="00483A90" w:rsidRDefault="00483A90" w:rsidP="00483A90">
            <w:pPr>
              <w:pStyle w:val="ac"/>
              <w:jc w:val="center"/>
              <w:rPr>
                <w:bCs w:val="0"/>
                <w:i w:val="0"/>
                <w:sz w:val="26"/>
                <w:szCs w:val="26"/>
              </w:rPr>
            </w:pPr>
            <w:r w:rsidRPr="00483A90">
              <w:rPr>
                <w:i w:val="0"/>
                <w:sz w:val="26"/>
                <w:szCs w:val="26"/>
              </w:rPr>
              <w:t>58,8</w:t>
            </w:r>
          </w:p>
        </w:tc>
        <w:tc>
          <w:tcPr>
            <w:tcW w:w="842" w:type="pct"/>
            <w:vAlign w:val="center"/>
          </w:tcPr>
          <w:p w:rsidR="00483A90" w:rsidRPr="00483A90" w:rsidRDefault="00483A90" w:rsidP="00483A90">
            <w:pPr>
              <w:pStyle w:val="ac"/>
              <w:jc w:val="center"/>
              <w:rPr>
                <w:bCs w:val="0"/>
                <w:i w:val="0"/>
                <w:sz w:val="26"/>
                <w:szCs w:val="26"/>
              </w:rPr>
            </w:pPr>
            <w:r w:rsidRPr="00483A90">
              <w:rPr>
                <w:bCs w:val="0"/>
                <w:i w:val="0"/>
                <w:sz w:val="26"/>
                <w:szCs w:val="26"/>
              </w:rPr>
              <w:t>100,0</w:t>
            </w:r>
          </w:p>
        </w:tc>
        <w:tc>
          <w:tcPr>
            <w:tcW w:w="783" w:type="pct"/>
            <w:vAlign w:val="center"/>
          </w:tcPr>
          <w:p w:rsidR="00483A90" w:rsidRPr="00483A90" w:rsidRDefault="00483A90" w:rsidP="00483A90">
            <w:pPr>
              <w:pStyle w:val="ac"/>
              <w:jc w:val="center"/>
              <w:rPr>
                <w:i w:val="0"/>
                <w:sz w:val="26"/>
                <w:szCs w:val="26"/>
              </w:rPr>
            </w:pPr>
            <w:r w:rsidRPr="00483A90">
              <w:rPr>
                <w:i w:val="0"/>
                <w:sz w:val="26"/>
                <w:szCs w:val="26"/>
              </w:rPr>
              <w:t>01.09.2023</w:t>
            </w:r>
          </w:p>
        </w:tc>
        <w:tc>
          <w:tcPr>
            <w:tcW w:w="780"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trHeight w:val="898"/>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5</w:t>
            </w:r>
          </w:p>
        </w:tc>
        <w:tc>
          <w:tcPr>
            <w:tcW w:w="1148" w:type="pct"/>
            <w:vAlign w:val="center"/>
          </w:tcPr>
          <w:p w:rsidR="00483A90" w:rsidRPr="00483A90" w:rsidRDefault="00483A90" w:rsidP="00483A90">
            <w:pPr>
              <w:pStyle w:val="ac"/>
              <w:jc w:val="center"/>
              <w:rPr>
                <w:i w:val="0"/>
                <w:sz w:val="26"/>
                <w:szCs w:val="26"/>
              </w:rPr>
            </w:pPr>
            <w:r w:rsidRPr="00483A90">
              <w:rPr>
                <w:i w:val="0"/>
                <w:sz w:val="26"/>
                <w:szCs w:val="26"/>
              </w:rPr>
              <w:t>Подготовка водопроводных сетей</w:t>
            </w:r>
          </w:p>
        </w:tc>
        <w:tc>
          <w:tcPr>
            <w:tcW w:w="419" w:type="pct"/>
            <w:vAlign w:val="center"/>
          </w:tcPr>
          <w:p w:rsidR="00483A90" w:rsidRPr="00483A90" w:rsidRDefault="00483A90" w:rsidP="00483A90">
            <w:pPr>
              <w:pStyle w:val="ac"/>
              <w:jc w:val="center"/>
              <w:rPr>
                <w:i w:val="0"/>
                <w:sz w:val="26"/>
                <w:szCs w:val="26"/>
              </w:rPr>
            </w:pPr>
            <w:r w:rsidRPr="00483A90">
              <w:rPr>
                <w:i w:val="0"/>
                <w:sz w:val="26"/>
                <w:szCs w:val="26"/>
              </w:rPr>
              <w:t>км</w:t>
            </w:r>
          </w:p>
        </w:tc>
        <w:tc>
          <w:tcPr>
            <w:tcW w:w="385" w:type="pct"/>
            <w:vAlign w:val="center"/>
          </w:tcPr>
          <w:p w:rsidR="00483A90" w:rsidRPr="00483A90" w:rsidRDefault="00483A90" w:rsidP="00483A90">
            <w:pPr>
              <w:pStyle w:val="ac"/>
              <w:jc w:val="center"/>
              <w:rPr>
                <w:i w:val="0"/>
                <w:sz w:val="26"/>
                <w:szCs w:val="26"/>
              </w:rPr>
            </w:pPr>
            <w:r w:rsidRPr="00483A90">
              <w:rPr>
                <w:i w:val="0"/>
                <w:sz w:val="26"/>
                <w:szCs w:val="26"/>
              </w:rPr>
              <w:t>139,9</w:t>
            </w:r>
          </w:p>
        </w:tc>
        <w:tc>
          <w:tcPr>
            <w:tcW w:w="385" w:type="pct"/>
            <w:vAlign w:val="center"/>
          </w:tcPr>
          <w:p w:rsidR="00483A90" w:rsidRPr="00483A90" w:rsidRDefault="00483A90" w:rsidP="00483A90">
            <w:pPr>
              <w:pStyle w:val="ac"/>
              <w:jc w:val="center"/>
              <w:rPr>
                <w:bCs w:val="0"/>
                <w:i w:val="0"/>
                <w:sz w:val="26"/>
                <w:szCs w:val="26"/>
              </w:rPr>
            </w:pPr>
            <w:r w:rsidRPr="00483A90">
              <w:rPr>
                <w:i w:val="0"/>
                <w:sz w:val="26"/>
                <w:szCs w:val="26"/>
              </w:rPr>
              <w:t>139,9</w:t>
            </w:r>
          </w:p>
        </w:tc>
        <w:tc>
          <w:tcPr>
            <w:tcW w:w="842" w:type="pct"/>
            <w:vAlign w:val="center"/>
          </w:tcPr>
          <w:p w:rsidR="00483A90" w:rsidRPr="00483A90" w:rsidRDefault="00483A90" w:rsidP="00483A90">
            <w:pPr>
              <w:pStyle w:val="ac"/>
              <w:jc w:val="center"/>
              <w:rPr>
                <w:bCs w:val="0"/>
                <w:i w:val="0"/>
                <w:sz w:val="26"/>
                <w:szCs w:val="26"/>
              </w:rPr>
            </w:pPr>
            <w:r w:rsidRPr="00483A90">
              <w:rPr>
                <w:i w:val="0"/>
                <w:sz w:val="26"/>
                <w:szCs w:val="26"/>
              </w:rPr>
              <w:t>100,0</w:t>
            </w:r>
          </w:p>
        </w:tc>
        <w:tc>
          <w:tcPr>
            <w:tcW w:w="783" w:type="pct"/>
            <w:vAlign w:val="center"/>
          </w:tcPr>
          <w:p w:rsidR="00483A90" w:rsidRPr="00483A90" w:rsidRDefault="00483A90" w:rsidP="00483A90">
            <w:pPr>
              <w:pStyle w:val="ac"/>
              <w:jc w:val="center"/>
              <w:rPr>
                <w:i w:val="0"/>
                <w:sz w:val="26"/>
                <w:szCs w:val="26"/>
              </w:rPr>
            </w:pPr>
            <w:r w:rsidRPr="00483A90">
              <w:rPr>
                <w:i w:val="0"/>
                <w:sz w:val="26"/>
                <w:szCs w:val="26"/>
              </w:rPr>
              <w:t>01.09.2023</w:t>
            </w:r>
          </w:p>
        </w:tc>
        <w:tc>
          <w:tcPr>
            <w:tcW w:w="780"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trHeight w:val="911"/>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6</w:t>
            </w:r>
          </w:p>
        </w:tc>
        <w:tc>
          <w:tcPr>
            <w:tcW w:w="1148" w:type="pct"/>
            <w:vAlign w:val="center"/>
          </w:tcPr>
          <w:p w:rsidR="00483A90" w:rsidRPr="00483A90" w:rsidRDefault="00483A90" w:rsidP="00483A90">
            <w:pPr>
              <w:pStyle w:val="ac"/>
              <w:jc w:val="center"/>
              <w:rPr>
                <w:bCs w:val="0"/>
                <w:i w:val="0"/>
                <w:sz w:val="26"/>
                <w:szCs w:val="26"/>
              </w:rPr>
            </w:pPr>
            <w:r w:rsidRPr="00483A90">
              <w:rPr>
                <w:bCs w:val="0"/>
                <w:i w:val="0"/>
                <w:sz w:val="26"/>
                <w:szCs w:val="26"/>
              </w:rPr>
              <w:t>Подготовка канализационных сетей</w:t>
            </w:r>
          </w:p>
        </w:tc>
        <w:tc>
          <w:tcPr>
            <w:tcW w:w="419" w:type="pct"/>
            <w:vAlign w:val="center"/>
          </w:tcPr>
          <w:p w:rsidR="00483A90" w:rsidRPr="00483A90" w:rsidRDefault="00483A90" w:rsidP="00483A90">
            <w:pPr>
              <w:pStyle w:val="ac"/>
              <w:jc w:val="center"/>
              <w:rPr>
                <w:bCs w:val="0"/>
                <w:i w:val="0"/>
                <w:sz w:val="26"/>
                <w:szCs w:val="26"/>
              </w:rPr>
            </w:pPr>
            <w:r w:rsidRPr="00483A90">
              <w:rPr>
                <w:bCs w:val="0"/>
                <w:i w:val="0"/>
                <w:sz w:val="26"/>
                <w:szCs w:val="26"/>
              </w:rPr>
              <w:t>км</w:t>
            </w:r>
          </w:p>
        </w:tc>
        <w:tc>
          <w:tcPr>
            <w:tcW w:w="385" w:type="pct"/>
            <w:vAlign w:val="center"/>
          </w:tcPr>
          <w:p w:rsidR="00483A90" w:rsidRPr="00483A90" w:rsidRDefault="00483A90" w:rsidP="00483A90">
            <w:pPr>
              <w:pStyle w:val="ac"/>
              <w:jc w:val="center"/>
              <w:rPr>
                <w:i w:val="0"/>
                <w:sz w:val="26"/>
                <w:szCs w:val="26"/>
              </w:rPr>
            </w:pPr>
            <w:r w:rsidRPr="00483A90">
              <w:rPr>
                <w:i w:val="0"/>
                <w:sz w:val="26"/>
                <w:szCs w:val="26"/>
              </w:rPr>
              <w:t>107,7</w:t>
            </w:r>
          </w:p>
        </w:tc>
        <w:tc>
          <w:tcPr>
            <w:tcW w:w="385" w:type="pct"/>
            <w:vAlign w:val="center"/>
          </w:tcPr>
          <w:p w:rsidR="00483A90" w:rsidRPr="00483A90" w:rsidRDefault="00483A90" w:rsidP="00483A90">
            <w:pPr>
              <w:pStyle w:val="ac"/>
              <w:jc w:val="center"/>
              <w:rPr>
                <w:bCs w:val="0"/>
                <w:i w:val="0"/>
                <w:sz w:val="26"/>
                <w:szCs w:val="26"/>
              </w:rPr>
            </w:pPr>
            <w:r w:rsidRPr="00483A90">
              <w:rPr>
                <w:bCs w:val="0"/>
                <w:i w:val="0"/>
                <w:sz w:val="26"/>
                <w:szCs w:val="26"/>
              </w:rPr>
              <w:t>107,7</w:t>
            </w:r>
          </w:p>
        </w:tc>
        <w:tc>
          <w:tcPr>
            <w:tcW w:w="842" w:type="pct"/>
            <w:vAlign w:val="center"/>
          </w:tcPr>
          <w:p w:rsidR="00483A90" w:rsidRPr="00483A90" w:rsidRDefault="00483A90" w:rsidP="00483A90">
            <w:pPr>
              <w:pStyle w:val="ac"/>
              <w:jc w:val="center"/>
              <w:rPr>
                <w:bCs w:val="0"/>
                <w:i w:val="0"/>
                <w:sz w:val="26"/>
                <w:szCs w:val="26"/>
              </w:rPr>
            </w:pPr>
            <w:r w:rsidRPr="00483A90">
              <w:rPr>
                <w:bCs w:val="0"/>
                <w:i w:val="0"/>
                <w:sz w:val="26"/>
                <w:szCs w:val="26"/>
              </w:rPr>
              <w:t>100,0</w:t>
            </w:r>
          </w:p>
        </w:tc>
        <w:tc>
          <w:tcPr>
            <w:tcW w:w="783" w:type="pct"/>
            <w:vAlign w:val="center"/>
          </w:tcPr>
          <w:p w:rsidR="00483A90" w:rsidRPr="00483A90" w:rsidRDefault="00483A90" w:rsidP="00483A90">
            <w:pPr>
              <w:pStyle w:val="ac"/>
              <w:jc w:val="center"/>
              <w:rPr>
                <w:i w:val="0"/>
                <w:sz w:val="26"/>
                <w:szCs w:val="26"/>
              </w:rPr>
            </w:pPr>
            <w:r w:rsidRPr="00483A90">
              <w:rPr>
                <w:i w:val="0"/>
                <w:sz w:val="26"/>
                <w:szCs w:val="26"/>
              </w:rPr>
              <w:t>01.09.2023</w:t>
            </w:r>
          </w:p>
        </w:tc>
        <w:tc>
          <w:tcPr>
            <w:tcW w:w="780"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trHeight w:val="898"/>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7</w:t>
            </w:r>
          </w:p>
        </w:tc>
        <w:tc>
          <w:tcPr>
            <w:tcW w:w="1148" w:type="pct"/>
            <w:vAlign w:val="center"/>
          </w:tcPr>
          <w:p w:rsidR="00483A90" w:rsidRPr="00483A90" w:rsidRDefault="00483A90" w:rsidP="00483A90">
            <w:pPr>
              <w:pStyle w:val="ac"/>
              <w:jc w:val="center"/>
              <w:rPr>
                <w:i w:val="0"/>
                <w:sz w:val="26"/>
                <w:szCs w:val="26"/>
              </w:rPr>
            </w:pPr>
            <w:r w:rsidRPr="00483A90">
              <w:rPr>
                <w:i w:val="0"/>
                <w:sz w:val="26"/>
                <w:szCs w:val="26"/>
              </w:rPr>
              <w:t>Подготовка электрических сетей</w:t>
            </w:r>
          </w:p>
        </w:tc>
        <w:tc>
          <w:tcPr>
            <w:tcW w:w="419"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км</w:t>
            </w:r>
          </w:p>
        </w:tc>
        <w:tc>
          <w:tcPr>
            <w:tcW w:w="385"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400,3</w:t>
            </w:r>
          </w:p>
        </w:tc>
        <w:tc>
          <w:tcPr>
            <w:tcW w:w="385" w:type="pct"/>
            <w:vAlign w:val="center"/>
          </w:tcPr>
          <w:p w:rsidR="00483A90" w:rsidRPr="00483A90" w:rsidRDefault="00483A90" w:rsidP="00483A90">
            <w:pPr>
              <w:spacing w:after="0" w:line="240" w:lineRule="auto"/>
              <w:jc w:val="center"/>
              <w:rPr>
                <w:rFonts w:ascii="Times New Roman" w:hAnsi="Times New Roman" w:cs="Times New Roman"/>
                <w:bCs/>
                <w:sz w:val="26"/>
                <w:szCs w:val="26"/>
              </w:rPr>
            </w:pPr>
            <w:r w:rsidRPr="00483A90">
              <w:rPr>
                <w:rFonts w:ascii="Times New Roman" w:hAnsi="Times New Roman" w:cs="Times New Roman"/>
                <w:sz w:val="26"/>
                <w:szCs w:val="26"/>
              </w:rPr>
              <w:t>400,3</w:t>
            </w:r>
          </w:p>
        </w:tc>
        <w:tc>
          <w:tcPr>
            <w:tcW w:w="842" w:type="pct"/>
            <w:vAlign w:val="center"/>
          </w:tcPr>
          <w:p w:rsidR="00483A90" w:rsidRPr="00483A90" w:rsidRDefault="00483A90" w:rsidP="00483A90">
            <w:pPr>
              <w:pStyle w:val="ac"/>
              <w:jc w:val="center"/>
              <w:rPr>
                <w:bCs w:val="0"/>
                <w:i w:val="0"/>
                <w:sz w:val="26"/>
                <w:szCs w:val="26"/>
              </w:rPr>
            </w:pPr>
            <w:r w:rsidRPr="00483A90">
              <w:rPr>
                <w:i w:val="0"/>
                <w:sz w:val="26"/>
                <w:szCs w:val="26"/>
              </w:rPr>
              <w:t>100,0</w:t>
            </w:r>
          </w:p>
        </w:tc>
        <w:tc>
          <w:tcPr>
            <w:tcW w:w="783" w:type="pct"/>
            <w:vAlign w:val="center"/>
          </w:tcPr>
          <w:p w:rsidR="00483A90" w:rsidRPr="00483A90" w:rsidRDefault="00483A90" w:rsidP="00483A90">
            <w:pPr>
              <w:pStyle w:val="ac"/>
              <w:jc w:val="center"/>
              <w:rPr>
                <w:bCs w:val="0"/>
                <w:i w:val="0"/>
                <w:sz w:val="26"/>
                <w:szCs w:val="26"/>
              </w:rPr>
            </w:pPr>
            <w:r w:rsidRPr="00483A90">
              <w:rPr>
                <w:i w:val="0"/>
                <w:sz w:val="26"/>
                <w:szCs w:val="26"/>
              </w:rPr>
              <w:t>01.09.2023</w:t>
            </w:r>
          </w:p>
        </w:tc>
        <w:tc>
          <w:tcPr>
            <w:tcW w:w="780"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СО</w:t>
            </w:r>
          </w:p>
        </w:tc>
      </w:tr>
      <w:tr w:rsidR="00483A90" w:rsidRPr="00483A90" w:rsidTr="00483A90">
        <w:trPr>
          <w:trHeight w:val="898"/>
          <w:jc w:val="center"/>
        </w:trPr>
        <w:tc>
          <w:tcPr>
            <w:tcW w:w="258" w:type="pct"/>
            <w:vAlign w:val="center"/>
          </w:tcPr>
          <w:p w:rsidR="00483A90" w:rsidRPr="00483A90" w:rsidRDefault="00483A90" w:rsidP="00483A90">
            <w:pPr>
              <w:pStyle w:val="ac"/>
              <w:jc w:val="center"/>
              <w:rPr>
                <w:bCs w:val="0"/>
                <w:i w:val="0"/>
                <w:sz w:val="26"/>
                <w:szCs w:val="26"/>
              </w:rPr>
            </w:pPr>
            <w:r w:rsidRPr="00483A90">
              <w:rPr>
                <w:bCs w:val="0"/>
                <w:i w:val="0"/>
                <w:sz w:val="26"/>
                <w:szCs w:val="26"/>
              </w:rPr>
              <w:t>8</w:t>
            </w:r>
          </w:p>
        </w:tc>
        <w:tc>
          <w:tcPr>
            <w:tcW w:w="1148" w:type="pct"/>
            <w:vAlign w:val="center"/>
          </w:tcPr>
          <w:p w:rsidR="00483A90" w:rsidRPr="00483A90" w:rsidRDefault="00483A90" w:rsidP="00483A90">
            <w:pPr>
              <w:pStyle w:val="ac"/>
              <w:jc w:val="center"/>
              <w:rPr>
                <w:bCs w:val="0"/>
                <w:i w:val="0"/>
                <w:sz w:val="26"/>
                <w:szCs w:val="26"/>
              </w:rPr>
            </w:pPr>
            <w:r w:rsidRPr="00483A90">
              <w:rPr>
                <w:i w:val="0"/>
                <w:sz w:val="26"/>
                <w:szCs w:val="26"/>
              </w:rPr>
              <w:t>Подготовка трансформаторных подстанций</w:t>
            </w:r>
          </w:p>
        </w:tc>
        <w:tc>
          <w:tcPr>
            <w:tcW w:w="419" w:type="pct"/>
            <w:vAlign w:val="center"/>
          </w:tcPr>
          <w:p w:rsidR="00483A90" w:rsidRPr="00483A90" w:rsidRDefault="00483A90" w:rsidP="00483A90">
            <w:pPr>
              <w:pStyle w:val="ac"/>
              <w:jc w:val="center"/>
              <w:rPr>
                <w:bCs w:val="0"/>
                <w:i w:val="0"/>
                <w:sz w:val="26"/>
                <w:szCs w:val="26"/>
              </w:rPr>
            </w:pPr>
            <w:r w:rsidRPr="00483A90">
              <w:rPr>
                <w:i w:val="0"/>
                <w:sz w:val="26"/>
                <w:szCs w:val="26"/>
              </w:rPr>
              <w:t>шт.</w:t>
            </w:r>
          </w:p>
        </w:tc>
        <w:tc>
          <w:tcPr>
            <w:tcW w:w="385" w:type="pct"/>
            <w:vAlign w:val="center"/>
          </w:tcPr>
          <w:p w:rsidR="00483A90" w:rsidRPr="00483A90" w:rsidRDefault="00483A90" w:rsidP="00483A90">
            <w:pPr>
              <w:pStyle w:val="ac"/>
              <w:jc w:val="center"/>
              <w:rPr>
                <w:bCs w:val="0"/>
                <w:i w:val="0"/>
                <w:sz w:val="26"/>
                <w:szCs w:val="26"/>
              </w:rPr>
            </w:pPr>
            <w:r w:rsidRPr="00483A90">
              <w:rPr>
                <w:i w:val="0"/>
                <w:sz w:val="26"/>
                <w:szCs w:val="26"/>
              </w:rPr>
              <w:t>156</w:t>
            </w:r>
          </w:p>
        </w:tc>
        <w:tc>
          <w:tcPr>
            <w:tcW w:w="385" w:type="pct"/>
            <w:vAlign w:val="center"/>
          </w:tcPr>
          <w:p w:rsidR="00483A90" w:rsidRPr="00483A90" w:rsidRDefault="00483A90" w:rsidP="00483A90">
            <w:pPr>
              <w:spacing w:after="0" w:line="240" w:lineRule="auto"/>
              <w:jc w:val="center"/>
              <w:rPr>
                <w:rFonts w:ascii="Times New Roman" w:hAnsi="Times New Roman" w:cs="Times New Roman"/>
                <w:bCs/>
                <w:sz w:val="26"/>
                <w:szCs w:val="26"/>
              </w:rPr>
            </w:pPr>
            <w:r w:rsidRPr="00483A90">
              <w:rPr>
                <w:rFonts w:ascii="Times New Roman" w:hAnsi="Times New Roman" w:cs="Times New Roman"/>
                <w:sz w:val="26"/>
                <w:szCs w:val="26"/>
              </w:rPr>
              <w:t>156</w:t>
            </w:r>
          </w:p>
        </w:tc>
        <w:tc>
          <w:tcPr>
            <w:tcW w:w="842" w:type="pct"/>
            <w:vAlign w:val="center"/>
          </w:tcPr>
          <w:p w:rsidR="00483A90" w:rsidRPr="00483A90" w:rsidRDefault="00483A90" w:rsidP="00483A90">
            <w:pPr>
              <w:spacing w:after="0" w:line="240" w:lineRule="auto"/>
              <w:jc w:val="center"/>
              <w:rPr>
                <w:rFonts w:ascii="Times New Roman" w:hAnsi="Times New Roman" w:cs="Times New Roman"/>
                <w:bCs/>
                <w:sz w:val="26"/>
                <w:szCs w:val="26"/>
              </w:rPr>
            </w:pPr>
            <w:r w:rsidRPr="00483A90">
              <w:rPr>
                <w:rFonts w:ascii="Times New Roman" w:hAnsi="Times New Roman" w:cs="Times New Roman"/>
                <w:sz w:val="26"/>
                <w:szCs w:val="26"/>
              </w:rPr>
              <w:t>100,0</w:t>
            </w:r>
          </w:p>
        </w:tc>
        <w:tc>
          <w:tcPr>
            <w:tcW w:w="783" w:type="pct"/>
            <w:vAlign w:val="center"/>
          </w:tcPr>
          <w:p w:rsidR="00483A90" w:rsidRPr="00483A90" w:rsidRDefault="00483A90" w:rsidP="00483A90">
            <w:pPr>
              <w:pStyle w:val="ac"/>
              <w:jc w:val="center"/>
              <w:rPr>
                <w:bCs w:val="0"/>
                <w:i w:val="0"/>
                <w:sz w:val="26"/>
                <w:szCs w:val="26"/>
              </w:rPr>
            </w:pPr>
            <w:r w:rsidRPr="00483A90">
              <w:rPr>
                <w:bCs w:val="0"/>
                <w:i w:val="0"/>
                <w:sz w:val="26"/>
                <w:szCs w:val="26"/>
              </w:rPr>
              <w:t>01.09.2023</w:t>
            </w:r>
          </w:p>
        </w:tc>
        <w:tc>
          <w:tcPr>
            <w:tcW w:w="780" w:type="pct"/>
            <w:vAlign w:val="center"/>
          </w:tcPr>
          <w:p w:rsidR="00483A90" w:rsidRPr="00483A90" w:rsidRDefault="00483A90" w:rsidP="00483A90">
            <w:pPr>
              <w:spacing w:after="0" w:line="240" w:lineRule="auto"/>
              <w:jc w:val="center"/>
              <w:rPr>
                <w:rFonts w:ascii="Times New Roman" w:hAnsi="Times New Roman" w:cs="Times New Roman"/>
                <w:sz w:val="26"/>
                <w:szCs w:val="26"/>
              </w:rPr>
            </w:pPr>
            <w:r w:rsidRPr="00483A90">
              <w:rPr>
                <w:rFonts w:ascii="Times New Roman" w:hAnsi="Times New Roman" w:cs="Times New Roman"/>
                <w:sz w:val="26"/>
                <w:szCs w:val="26"/>
              </w:rPr>
              <w:t>СО</w:t>
            </w:r>
          </w:p>
        </w:tc>
      </w:tr>
    </w:tbl>
    <w:p w:rsidR="00483A90" w:rsidRPr="00483A90" w:rsidRDefault="00483A90" w:rsidP="00483A90">
      <w:pPr>
        <w:pStyle w:val="ac"/>
        <w:ind w:firstLine="709"/>
        <w:rPr>
          <w:i w:val="0"/>
          <w:sz w:val="26"/>
          <w:szCs w:val="26"/>
        </w:rPr>
      </w:pPr>
      <w:r w:rsidRPr="00483A90">
        <w:rPr>
          <w:i w:val="0"/>
          <w:sz w:val="26"/>
          <w:szCs w:val="26"/>
        </w:rPr>
        <w:t xml:space="preserve">Котельные города Когалыма, задействованные в снабжении теплом населения и социальных объектов, своевременно подготовлены к началу отопительного сезона. Выполнены в полном объеме все основные работы по капитальному и текущему ремонту котлов и котельного оборудования, по ремонту резервного и вспомогательного оборудования, ревизия и текущий ремонт на магистральных тепловых сетях, работы по текущему ремонту газопроводов и системы газоснабжения индивидуальных жилых домов. </w:t>
      </w:r>
    </w:p>
    <w:p w:rsidR="00483A90" w:rsidRPr="00483A90" w:rsidRDefault="00483A90" w:rsidP="00483A90">
      <w:pPr>
        <w:tabs>
          <w:tab w:val="left" w:pos="72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Выполнена промывка магистральных, внутриквартальных и внутридомовых систем тепло-, водоснабжения и водоотведения. </w:t>
      </w:r>
    </w:p>
    <w:p w:rsidR="00483A90" w:rsidRPr="00483A90" w:rsidRDefault="00483A90" w:rsidP="00483A90">
      <w:pPr>
        <w:tabs>
          <w:tab w:val="left" w:pos="72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Промыто сетей: </w:t>
      </w:r>
    </w:p>
    <w:p w:rsidR="00483A90" w:rsidRPr="00483A90" w:rsidRDefault="00483A90" w:rsidP="00483A90">
      <w:pPr>
        <w:tabs>
          <w:tab w:val="left" w:pos="72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 теплоснабжения 88,5 км (100%); </w:t>
      </w:r>
    </w:p>
    <w:p w:rsidR="00483A90" w:rsidRPr="00483A90" w:rsidRDefault="00483A90" w:rsidP="00483A90">
      <w:pPr>
        <w:tabs>
          <w:tab w:val="left" w:pos="72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 водоснабжения 139,9 км (100%); </w:t>
      </w:r>
    </w:p>
    <w:p w:rsidR="00483A90" w:rsidRPr="00483A90" w:rsidRDefault="00483A90" w:rsidP="00483A90">
      <w:pPr>
        <w:tabs>
          <w:tab w:val="left" w:pos="720"/>
        </w:tabs>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водоотведения 107,7 км (100%).</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sz w:val="26"/>
          <w:szCs w:val="26"/>
        </w:rPr>
        <w:t xml:space="preserve">Работы по </w:t>
      </w:r>
      <w:r w:rsidRPr="00483A90">
        <w:rPr>
          <w:rFonts w:ascii="Times New Roman" w:hAnsi="Times New Roman" w:cs="Times New Roman"/>
          <w:color w:val="000000" w:themeColor="text1"/>
          <w:sz w:val="26"/>
          <w:szCs w:val="26"/>
        </w:rPr>
        <w:t>подготовке электросетевого комплекса города Когалыма к работе в осенне-зимний период 2023-2024 годов выполнены в полном объеме:</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электрические сети - 100% (400,3 км);</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трансформаторные подстанции – 100% (156 шт.);</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xml:space="preserve">- текущий ремонт электрооборудования и электрических сетей - 100% (1953 ед.). </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Выполнены работы по реконструкции (замене) ветхих инженерных сетей:</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теплоснабжения - 0,04 км (100% от плана);</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водоснабжения – 0,45 км (100% от плана);</w:t>
      </w:r>
    </w:p>
    <w:p w:rsidR="00483A90" w:rsidRP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водоотведения – 1,89 км (100% от плана);</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Завершены работы по строительству инженерных сетей:</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электроснабжения – 1,79 км (100% от плана).</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color w:val="000000" w:themeColor="text1"/>
          <w:sz w:val="26"/>
          <w:szCs w:val="26"/>
        </w:rPr>
        <w:t xml:space="preserve">Жилищный фонд города Когалыма насчитывает </w:t>
      </w:r>
      <w:r w:rsidRPr="00483A90">
        <w:rPr>
          <w:rFonts w:ascii="Times New Roman" w:hAnsi="Times New Roman" w:cs="Times New Roman"/>
          <w:sz w:val="26"/>
          <w:szCs w:val="26"/>
        </w:rPr>
        <w:t xml:space="preserve">546 </w:t>
      </w:r>
      <w:r w:rsidRPr="00483A90">
        <w:rPr>
          <w:rFonts w:ascii="Times New Roman" w:hAnsi="Times New Roman" w:cs="Times New Roman"/>
          <w:color w:val="000000" w:themeColor="text1"/>
          <w:sz w:val="26"/>
          <w:szCs w:val="26"/>
        </w:rPr>
        <w:t xml:space="preserve">жилых домов общей площадью </w:t>
      </w:r>
      <w:r w:rsidRPr="00483A90">
        <w:rPr>
          <w:rFonts w:ascii="Times New Roman" w:hAnsi="Times New Roman" w:cs="Times New Roman"/>
          <w:sz w:val="26"/>
          <w:szCs w:val="26"/>
        </w:rPr>
        <w:t>1095,6</w:t>
      </w:r>
      <w:r w:rsidRPr="00483A90">
        <w:rPr>
          <w:rFonts w:ascii="Times New Roman" w:hAnsi="Times New Roman" w:cs="Times New Roman"/>
          <w:color w:val="000000" w:themeColor="text1"/>
          <w:sz w:val="26"/>
          <w:szCs w:val="26"/>
        </w:rPr>
        <w:t xml:space="preserve"> </w:t>
      </w:r>
      <w:proofErr w:type="spellStart"/>
      <w:r w:rsidRPr="00483A90">
        <w:rPr>
          <w:rFonts w:ascii="Times New Roman" w:hAnsi="Times New Roman" w:cs="Times New Roman"/>
          <w:color w:val="000000" w:themeColor="text1"/>
          <w:sz w:val="26"/>
          <w:szCs w:val="26"/>
        </w:rPr>
        <w:t>тыс.кв.м</w:t>
      </w:r>
      <w:proofErr w:type="spellEnd"/>
      <w:r w:rsidRPr="00483A90">
        <w:rPr>
          <w:rFonts w:ascii="Times New Roman" w:hAnsi="Times New Roman" w:cs="Times New Roman"/>
          <w:color w:val="000000" w:themeColor="text1"/>
          <w:sz w:val="26"/>
          <w:szCs w:val="26"/>
        </w:rPr>
        <w:t>.,</w:t>
      </w:r>
      <w:r w:rsidRPr="00483A90">
        <w:rPr>
          <w:rFonts w:ascii="Times New Roman" w:hAnsi="Times New Roman" w:cs="Times New Roman"/>
          <w:sz w:val="26"/>
          <w:szCs w:val="26"/>
        </w:rPr>
        <w:t xml:space="preserve"> из них работы по подготовке к осенне-зимнему периоду 2023-2024 годов проводились в 390 домах общей площадью 1044,2 </w:t>
      </w:r>
      <w:proofErr w:type="spellStart"/>
      <w:r w:rsidRPr="00483A90">
        <w:rPr>
          <w:rFonts w:ascii="Times New Roman" w:hAnsi="Times New Roman" w:cs="Times New Roman"/>
          <w:sz w:val="26"/>
          <w:szCs w:val="26"/>
        </w:rPr>
        <w:t>тыс.кв.м</w:t>
      </w:r>
      <w:proofErr w:type="spellEnd"/>
      <w:r w:rsidRPr="00483A90">
        <w:rPr>
          <w:rFonts w:ascii="Times New Roman" w:hAnsi="Times New Roman" w:cs="Times New Roman"/>
          <w:sz w:val="26"/>
          <w:szCs w:val="26"/>
        </w:rPr>
        <w:t xml:space="preserve">. (156 жилых домов частного жилищного фонда собственники жилья готовят к осенне-зимнему периоду самостоятельно). Все работы по подготовке жилищного фонда были завершены до 10.08.2023. </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Постановлением Администрации города Когалыма от 03.08.2023 №1476 «Об оценке готовности организаций, обслуживающих жилищно-коммунальное хозяйство города Когалыма, и электросетевого комплекса садоводческих, огороднических некоммерческих объединений граждан города Когалыма, к работе в осенне-зимний период 2023-2024 годов» (далее – постановление Администрации города Когалыма 03.08.2023 №1476) утвержден состав комиссии по оценке готовности организаций к работе в отопительный период. </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sz w:val="26"/>
          <w:szCs w:val="26"/>
        </w:rPr>
        <w:t xml:space="preserve">Проверка готовности </w:t>
      </w:r>
      <w:proofErr w:type="spellStart"/>
      <w:r w:rsidRPr="00483A90">
        <w:rPr>
          <w:rFonts w:ascii="Times New Roman" w:hAnsi="Times New Roman" w:cs="Times New Roman"/>
          <w:sz w:val="26"/>
          <w:szCs w:val="26"/>
        </w:rPr>
        <w:t>теплопотребителей</w:t>
      </w:r>
      <w:proofErr w:type="spellEnd"/>
      <w:r w:rsidRPr="00483A90">
        <w:rPr>
          <w:rFonts w:ascii="Times New Roman" w:hAnsi="Times New Roman" w:cs="Times New Roman"/>
          <w:sz w:val="26"/>
          <w:szCs w:val="26"/>
        </w:rPr>
        <w:t xml:space="preserve"> (жилфонд) города Когалыма завершена 17.08.2023, управляющие организации получили паспорта готовности в установленный срок до 30.08.2023. Оценка готовности теплоснабжающей организации (ООО «</w:t>
      </w:r>
      <w:proofErr w:type="spellStart"/>
      <w:r w:rsidRPr="00483A90">
        <w:rPr>
          <w:rFonts w:ascii="Times New Roman" w:hAnsi="Times New Roman" w:cs="Times New Roman"/>
          <w:sz w:val="26"/>
          <w:szCs w:val="26"/>
        </w:rPr>
        <w:t>КонцессКом</w:t>
      </w:r>
      <w:proofErr w:type="spellEnd"/>
      <w:r w:rsidRPr="00483A90">
        <w:rPr>
          <w:rFonts w:ascii="Times New Roman" w:hAnsi="Times New Roman" w:cs="Times New Roman"/>
          <w:sz w:val="26"/>
          <w:szCs w:val="26"/>
        </w:rPr>
        <w:t>) прошла 11.09.2023, также получен паспорт готовности. Проверка электросетевой организации (АО «ЮТЭК-Когалым) запланирована 01.11.2023.</w:t>
      </w:r>
    </w:p>
    <w:p w:rsidR="00483A90" w:rsidRPr="00483A90" w:rsidRDefault="00483A90" w:rsidP="00483A90">
      <w:pPr>
        <w:spacing w:after="0" w:line="240" w:lineRule="auto"/>
        <w:ind w:firstLine="709"/>
        <w:jc w:val="both"/>
        <w:rPr>
          <w:rFonts w:ascii="Times New Roman" w:hAnsi="Times New Roman" w:cs="Times New Roman"/>
          <w:bCs/>
          <w:sz w:val="26"/>
          <w:szCs w:val="26"/>
        </w:rPr>
      </w:pPr>
      <w:r w:rsidRPr="00483A90">
        <w:rPr>
          <w:rFonts w:ascii="Times New Roman" w:hAnsi="Times New Roman" w:cs="Times New Roman"/>
          <w:bCs/>
          <w:sz w:val="26"/>
          <w:szCs w:val="26"/>
        </w:rPr>
        <w:t xml:space="preserve">Для оперативного устранения неисправностей и аварий предприятия коммунального комплекса города Когалыма имеют запас материалов и запасных частей на общую сумму 12,9 </w:t>
      </w:r>
      <w:proofErr w:type="spellStart"/>
      <w:r w:rsidRPr="00483A90">
        <w:rPr>
          <w:rFonts w:ascii="Times New Roman" w:hAnsi="Times New Roman" w:cs="Times New Roman"/>
          <w:bCs/>
          <w:sz w:val="26"/>
          <w:szCs w:val="26"/>
        </w:rPr>
        <w:t>млн.руб</w:t>
      </w:r>
      <w:proofErr w:type="spellEnd"/>
      <w:r w:rsidRPr="00483A90">
        <w:rPr>
          <w:rFonts w:ascii="Times New Roman" w:hAnsi="Times New Roman" w:cs="Times New Roman"/>
          <w:bCs/>
          <w:sz w:val="26"/>
          <w:szCs w:val="26"/>
        </w:rPr>
        <w:t xml:space="preserve">., который обновляется по мере необходимости с учетом </w:t>
      </w:r>
      <w:proofErr w:type="spellStart"/>
      <w:r w:rsidRPr="00483A90">
        <w:rPr>
          <w:rFonts w:ascii="Times New Roman" w:hAnsi="Times New Roman" w:cs="Times New Roman"/>
          <w:bCs/>
          <w:sz w:val="26"/>
          <w:szCs w:val="26"/>
        </w:rPr>
        <w:t>импортозамещения</w:t>
      </w:r>
      <w:proofErr w:type="spellEnd"/>
      <w:r w:rsidRPr="00483A90">
        <w:rPr>
          <w:rFonts w:ascii="Times New Roman" w:hAnsi="Times New Roman" w:cs="Times New Roman"/>
          <w:bCs/>
          <w:sz w:val="26"/>
          <w:szCs w:val="26"/>
        </w:rPr>
        <w:t xml:space="preserve">. В рамках Мероприятий 2023 – 2024 годов запас аварийно-технического резерва материалов и оборудования пополнен на сумму 1,57 </w:t>
      </w:r>
      <w:proofErr w:type="spellStart"/>
      <w:proofErr w:type="gramStart"/>
      <w:r w:rsidRPr="00483A90">
        <w:rPr>
          <w:rFonts w:ascii="Times New Roman" w:hAnsi="Times New Roman" w:cs="Times New Roman"/>
          <w:bCs/>
          <w:sz w:val="26"/>
          <w:szCs w:val="26"/>
        </w:rPr>
        <w:t>млн.руб</w:t>
      </w:r>
      <w:proofErr w:type="spellEnd"/>
      <w:proofErr w:type="gramEnd"/>
      <w:r w:rsidRPr="00483A90">
        <w:rPr>
          <w:rFonts w:ascii="Times New Roman" w:hAnsi="Times New Roman" w:cs="Times New Roman"/>
          <w:bCs/>
          <w:sz w:val="26"/>
          <w:szCs w:val="26"/>
        </w:rPr>
        <w:t xml:space="preserve"> или на 100,5% от плана.</w:t>
      </w:r>
    </w:p>
    <w:p w:rsidR="00483A90" w:rsidRPr="00483A90" w:rsidRDefault="00483A90" w:rsidP="00483A90">
      <w:pPr>
        <w:spacing w:after="0" w:line="240" w:lineRule="auto"/>
        <w:ind w:firstLine="709"/>
        <w:jc w:val="both"/>
        <w:rPr>
          <w:rFonts w:ascii="Times New Roman" w:hAnsi="Times New Roman" w:cs="Times New Roman"/>
          <w:bCs/>
          <w:sz w:val="26"/>
          <w:szCs w:val="26"/>
        </w:rPr>
      </w:pPr>
      <w:r w:rsidRPr="00483A90">
        <w:rPr>
          <w:rFonts w:ascii="Times New Roman" w:hAnsi="Times New Roman" w:cs="Times New Roman"/>
          <w:bCs/>
          <w:sz w:val="26"/>
          <w:szCs w:val="26"/>
        </w:rPr>
        <w:t>На предприятиях жилищно-коммунального комплекса города Когалыма сформированы 12 аварийных бригад общей численностью 108 человек, в распоряжении которых находится 36 единиц специализированной техники. На объектах жилищно-коммунального комплекса города Когалыма в течение всего календарного года проводятся противоаварийные тренировки. В 2023 году запланировано проведение 408 противоаварийных тренировок, по состоянию на 10.10.2023 проведено 428 противоаварийных тренировок (или 104,1%). Отчет о проведенных тренировках направляется в Департамент строительства и жилищно-коммунального комплекса Ханты-Мансийского автономного округа - Югры ежемесячно до 25 числа.</w:t>
      </w:r>
    </w:p>
    <w:p w:rsidR="00483A90" w:rsidRPr="00483A90" w:rsidRDefault="00483A90" w:rsidP="00483A90">
      <w:pPr>
        <w:spacing w:after="0" w:line="240" w:lineRule="auto"/>
        <w:ind w:firstLine="709"/>
        <w:jc w:val="both"/>
        <w:rPr>
          <w:rFonts w:ascii="Times New Roman" w:hAnsi="Times New Roman" w:cs="Times New Roman"/>
          <w:bCs/>
          <w:sz w:val="26"/>
          <w:szCs w:val="26"/>
        </w:rPr>
      </w:pPr>
      <w:r w:rsidRPr="00483A90">
        <w:rPr>
          <w:rFonts w:ascii="Times New Roman" w:hAnsi="Times New Roman" w:cs="Times New Roman"/>
          <w:bCs/>
          <w:sz w:val="26"/>
          <w:szCs w:val="26"/>
        </w:rPr>
        <w:t>Котельные города Когалыма в качестве топлива используют попутный газ, поставщиком которого является ООО «ЛУКОЙЛ Западная Сибирь» (заключен договор на поставку топлива сроком до 30.06.2025). Неснижаемый нормативный запас топлива на источниках теплоснабжения для ООО «</w:t>
      </w:r>
      <w:proofErr w:type="spellStart"/>
      <w:r w:rsidRPr="00483A90">
        <w:rPr>
          <w:rFonts w:ascii="Times New Roman" w:hAnsi="Times New Roman" w:cs="Times New Roman"/>
          <w:bCs/>
          <w:sz w:val="26"/>
          <w:szCs w:val="26"/>
        </w:rPr>
        <w:t>КонцессКом</w:t>
      </w:r>
      <w:proofErr w:type="spellEnd"/>
      <w:r w:rsidRPr="00483A90">
        <w:rPr>
          <w:rFonts w:ascii="Times New Roman" w:hAnsi="Times New Roman" w:cs="Times New Roman"/>
          <w:bCs/>
          <w:sz w:val="26"/>
          <w:szCs w:val="26"/>
        </w:rPr>
        <w:t xml:space="preserve">» утвержден приказом Департамента жилищно-коммунального комплекса и энергетики Ханты-Мансийского автономного округа - Югры от 16.09.2021 №15-нп: Нефть в объеме 0,875 </w:t>
      </w:r>
      <w:proofErr w:type="spellStart"/>
      <w:proofErr w:type="gramStart"/>
      <w:r w:rsidRPr="00483A90">
        <w:rPr>
          <w:rFonts w:ascii="Times New Roman" w:hAnsi="Times New Roman" w:cs="Times New Roman"/>
          <w:bCs/>
          <w:sz w:val="26"/>
          <w:szCs w:val="26"/>
        </w:rPr>
        <w:t>тыс.тонн</w:t>
      </w:r>
      <w:proofErr w:type="spellEnd"/>
      <w:proofErr w:type="gramEnd"/>
      <w:r w:rsidRPr="00483A90">
        <w:rPr>
          <w:rFonts w:ascii="Times New Roman" w:hAnsi="Times New Roman" w:cs="Times New Roman"/>
          <w:bCs/>
          <w:sz w:val="26"/>
          <w:szCs w:val="26"/>
        </w:rPr>
        <w:t>. Согласно справке ООО «</w:t>
      </w:r>
      <w:proofErr w:type="spellStart"/>
      <w:r w:rsidRPr="00483A90">
        <w:rPr>
          <w:rFonts w:ascii="Times New Roman" w:hAnsi="Times New Roman" w:cs="Times New Roman"/>
          <w:bCs/>
          <w:sz w:val="26"/>
          <w:szCs w:val="26"/>
        </w:rPr>
        <w:t>КонцессКом</w:t>
      </w:r>
      <w:proofErr w:type="spellEnd"/>
      <w:r w:rsidRPr="00483A90">
        <w:rPr>
          <w:rFonts w:ascii="Times New Roman" w:hAnsi="Times New Roman" w:cs="Times New Roman"/>
          <w:bCs/>
          <w:sz w:val="26"/>
          <w:szCs w:val="26"/>
        </w:rPr>
        <w:t xml:space="preserve">» нормативный запас топлива составляет 0,910 </w:t>
      </w:r>
      <w:proofErr w:type="spellStart"/>
      <w:proofErr w:type="gramStart"/>
      <w:r w:rsidRPr="00483A90">
        <w:rPr>
          <w:rFonts w:ascii="Times New Roman" w:hAnsi="Times New Roman" w:cs="Times New Roman"/>
          <w:bCs/>
          <w:sz w:val="26"/>
          <w:szCs w:val="26"/>
        </w:rPr>
        <w:t>тыс.тонн</w:t>
      </w:r>
      <w:proofErr w:type="spellEnd"/>
      <w:proofErr w:type="gramEnd"/>
      <w:r w:rsidRPr="00483A90">
        <w:rPr>
          <w:rFonts w:ascii="Times New Roman" w:hAnsi="Times New Roman" w:cs="Times New Roman"/>
          <w:bCs/>
          <w:sz w:val="26"/>
          <w:szCs w:val="26"/>
        </w:rPr>
        <w:t>.</w:t>
      </w:r>
    </w:p>
    <w:p w:rsidR="00483A90" w:rsidRPr="00483A90" w:rsidRDefault="00483A90" w:rsidP="00483A90">
      <w:pPr>
        <w:spacing w:after="0" w:line="240" w:lineRule="auto"/>
        <w:ind w:firstLine="709"/>
        <w:jc w:val="both"/>
        <w:rPr>
          <w:rFonts w:ascii="Times New Roman" w:hAnsi="Times New Roman" w:cs="Times New Roman"/>
          <w:bCs/>
          <w:sz w:val="26"/>
          <w:szCs w:val="26"/>
        </w:rPr>
      </w:pPr>
      <w:r w:rsidRPr="00483A90">
        <w:rPr>
          <w:rFonts w:ascii="Times New Roman" w:hAnsi="Times New Roman" w:cs="Times New Roman"/>
          <w:bCs/>
          <w:sz w:val="26"/>
          <w:szCs w:val="26"/>
        </w:rPr>
        <w:t>В соответствии с постановлением Администрации города Когалыма от 17.08.2023 №1574 «О начале отопительного периода 2023-2024 годов в городе Когалыме» отопительный период 2023 – 2024 годов в городе Когалыме начат в дошкольных образовательных и общеобразовательных организациях города Когалыма и бюджетном учреждении Ханты-Мансийского автономного округа - Югры «Когалымская городская больница» с 01.09.2023. Объекты социальной сферы обеспечены теплоснабжением в полном объеме.</w:t>
      </w:r>
    </w:p>
    <w:p w:rsidR="00483A90" w:rsidRPr="00483A90" w:rsidRDefault="00483A90" w:rsidP="00483A90">
      <w:pPr>
        <w:spacing w:after="0" w:line="240" w:lineRule="auto"/>
        <w:ind w:firstLine="709"/>
        <w:jc w:val="both"/>
        <w:rPr>
          <w:rFonts w:ascii="Times New Roman" w:hAnsi="Times New Roman" w:cs="Times New Roman"/>
          <w:bCs/>
          <w:sz w:val="26"/>
          <w:szCs w:val="26"/>
        </w:rPr>
      </w:pPr>
      <w:r w:rsidRPr="00483A90">
        <w:rPr>
          <w:rFonts w:ascii="Times New Roman" w:hAnsi="Times New Roman" w:cs="Times New Roman"/>
          <w:bCs/>
          <w:sz w:val="26"/>
          <w:szCs w:val="26"/>
        </w:rPr>
        <w:t>Мониторинг среднесуточной температуры наружного воздуха проводился ООО «</w:t>
      </w:r>
      <w:proofErr w:type="spellStart"/>
      <w:r w:rsidRPr="00483A90">
        <w:rPr>
          <w:rFonts w:ascii="Times New Roman" w:hAnsi="Times New Roman" w:cs="Times New Roman"/>
          <w:bCs/>
          <w:sz w:val="26"/>
          <w:szCs w:val="26"/>
        </w:rPr>
        <w:t>КонцессКом</w:t>
      </w:r>
      <w:proofErr w:type="spellEnd"/>
      <w:r w:rsidRPr="00483A90">
        <w:rPr>
          <w:rFonts w:ascii="Times New Roman" w:hAnsi="Times New Roman" w:cs="Times New Roman"/>
          <w:bCs/>
          <w:sz w:val="26"/>
          <w:szCs w:val="26"/>
        </w:rPr>
        <w:t>» начиная с 28.08.2023. С 18 сентября 2023 года организацией проведены пробные пуски котельных, теплоснабжение в жилищный фонд и на иные объекты города Когалыма подано в полном объеме 22</w:t>
      </w:r>
      <w:r w:rsidRPr="00483A90">
        <w:rPr>
          <w:rFonts w:ascii="Times New Roman" w:hAnsi="Times New Roman" w:cs="Times New Roman"/>
          <w:bCs/>
          <w:color w:val="FF0000"/>
          <w:sz w:val="26"/>
          <w:szCs w:val="26"/>
        </w:rPr>
        <w:t xml:space="preserve"> </w:t>
      </w:r>
      <w:r w:rsidRPr="00483A90">
        <w:rPr>
          <w:rFonts w:ascii="Times New Roman" w:hAnsi="Times New Roman" w:cs="Times New Roman"/>
          <w:bCs/>
          <w:sz w:val="26"/>
          <w:szCs w:val="26"/>
        </w:rPr>
        <w:t>сентября (в течение пяти дней проводилась регулировка системы теплоснабжения).</w:t>
      </w:r>
    </w:p>
    <w:p w:rsidR="00483A90" w:rsidRPr="00483A90" w:rsidRDefault="00483A90" w:rsidP="00483A90">
      <w:pPr>
        <w:spacing w:after="0" w:line="240" w:lineRule="auto"/>
        <w:ind w:firstLine="709"/>
        <w:jc w:val="both"/>
        <w:rPr>
          <w:rFonts w:ascii="Times New Roman" w:hAnsi="Times New Roman" w:cs="Times New Roman"/>
          <w:bCs/>
          <w:sz w:val="26"/>
          <w:szCs w:val="26"/>
        </w:rPr>
      </w:pPr>
      <w:r w:rsidRPr="00483A90">
        <w:rPr>
          <w:rFonts w:ascii="Times New Roman" w:hAnsi="Times New Roman" w:cs="Times New Roman"/>
          <w:bCs/>
          <w:sz w:val="26"/>
          <w:szCs w:val="26"/>
        </w:rPr>
        <w:t>В соответствии с распоряжением Северо-Уральского управления Федеральной службы по экологическому и атомному надзору от 19.07.2023                №РП-322-2179-</w:t>
      </w:r>
      <w:proofErr w:type="gramStart"/>
      <w:r w:rsidRPr="00483A90">
        <w:rPr>
          <w:rFonts w:ascii="Times New Roman" w:hAnsi="Times New Roman" w:cs="Times New Roman"/>
          <w:bCs/>
          <w:sz w:val="26"/>
          <w:szCs w:val="26"/>
        </w:rPr>
        <w:t>о оценка</w:t>
      </w:r>
      <w:proofErr w:type="gramEnd"/>
      <w:r w:rsidRPr="00483A90">
        <w:rPr>
          <w:rFonts w:ascii="Times New Roman" w:hAnsi="Times New Roman" w:cs="Times New Roman"/>
          <w:bCs/>
          <w:sz w:val="26"/>
          <w:szCs w:val="26"/>
        </w:rPr>
        <w:t xml:space="preserve"> готовности муниципального образования городской округ Когалым Ханты-Мансийского автономного округа - Югры к работе в отопительный период 2023-2024 годов прошла в период 25.09.2023 по 29.09.2023. Паспорт готовности муниципального образования городской округ Когалым Ханты-Мансийского автономного округа – Югры к работе в отопительный период 2023-2024 годов получен без замечаний.</w:t>
      </w:r>
    </w:p>
    <w:p w:rsidR="00483A90" w:rsidRPr="00483A90" w:rsidRDefault="00483A90" w:rsidP="00483A90">
      <w:pPr>
        <w:spacing w:after="0" w:line="240" w:lineRule="auto"/>
        <w:ind w:firstLine="709"/>
        <w:jc w:val="both"/>
        <w:rPr>
          <w:rFonts w:ascii="Times New Roman" w:hAnsi="Times New Roman" w:cs="Times New Roman"/>
          <w:sz w:val="26"/>
          <w:szCs w:val="26"/>
        </w:rPr>
      </w:pPr>
      <w:r w:rsidRPr="00483A90">
        <w:rPr>
          <w:rFonts w:ascii="Times New Roman" w:hAnsi="Times New Roman" w:cs="Times New Roman"/>
          <w:color w:val="000000" w:themeColor="text1"/>
          <w:sz w:val="26"/>
          <w:szCs w:val="26"/>
        </w:rPr>
        <w:t>Объем работ, выполненных в рамках Мероприятий 2023-2024 годов, показывает, что все организации жилищно-коммунального хозяйства города Когалыма подготовлены к работе в отопительный период 2023-2024 годов, что гарантирует на</w:t>
      </w:r>
      <w:r w:rsidRPr="00483A90">
        <w:rPr>
          <w:rFonts w:ascii="Times New Roman" w:hAnsi="Times New Roman" w:cs="Times New Roman"/>
          <w:sz w:val="26"/>
          <w:szCs w:val="26"/>
        </w:rPr>
        <w:t xml:space="preserve">дежное, качественное и бесперебойное предоставление коммунальных услуг потребителям города Когалыма. </w:t>
      </w:r>
    </w:p>
    <w:p w:rsidR="00483A90" w:rsidRDefault="00483A90" w:rsidP="00483A90">
      <w:pPr>
        <w:spacing w:after="0" w:line="240" w:lineRule="auto"/>
        <w:ind w:firstLine="709"/>
        <w:jc w:val="both"/>
        <w:rPr>
          <w:rFonts w:ascii="Times New Roman" w:hAnsi="Times New Roman" w:cs="Times New Roman"/>
          <w:color w:val="000000" w:themeColor="text1"/>
          <w:sz w:val="26"/>
          <w:szCs w:val="26"/>
        </w:rPr>
      </w:pPr>
      <w:r w:rsidRPr="00483A90">
        <w:rPr>
          <w:rFonts w:ascii="Times New Roman" w:hAnsi="Times New Roman" w:cs="Times New Roman"/>
          <w:color w:val="000000" w:themeColor="text1"/>
          <w:sz w:val="26"/>
          <w:szCs w:val="26"/>
        </w:rPr>
        <w:t xml:space="preserve">Мероприятия по подготовке электросетевого комплекса садоводческих, огороднических некоммерческих объединений граждан города Когалыма (далее – СОНТ) к работе в </w:t>
      </w:r>
      <w:proofErr w:type="spellStart"/>
      <w:r w:rsidRPr="00483A90">
        <w:rPr>
          <w:rFonts w:ascii="Times New Roman" w:hAnsi="Times New Roman" w:cs="Times New Roman"/>
          <w:color w:val="000000" w:themeColor="text1"/>
          <w:sz w:val="26"/>
          <w:szCs w:val="26"/>
        </w:rPr>
        <w:t>осенне</w:t>
      </w:r>
      <w:proofErr w:type="spellEnd"/>
      <w:r w:rsidRPr="00483A90">
        <w:rPr>
          <w:rFonts w:ascii="Times New Roman" w:hAnsi="Times New Roman" w:cs="Times New Roman"/>
          <w:color w:val="000000" w:themeColor="text1"/>
          <w:sz w:val="26"/>
          <w:szCs w:val="26"/>
        </w:rPr>
        <w:t xml:space="preserve"> - зимний период 2023 - 2024 годов проведены силами акционерного общества «ЮТЭК – Региональные сети». К исполнению было запланировано </w:t>
      </w:r>
      <w:r w:rsidRPr="00483A90">
        <w:rPr>
          <w:rFonts w:ascii="Times New Roman" w:hAnsi="Times New Roman" w:cs="Times New Roman"/>
          <w:sz w:val="26"/>
          <w:szCs w:val="26"/>
        </w:rPr>
        <w:t xml:space="preserve">55 мероприятий в 26 СОНТ на общую сумму 4,29 </w:t>
      </w:r>
      <w:proofErr w:type="spellStart"/>
      <w:r w:rsidRPr="00483A90">
        <w:rPr>
          <w:rFonts w:ascii="Times New Roman" w:hAnsi="Times New Roman" w:cs="Times New Roman"/>
          <w:sz w:val="26"/>
          <w:szCs w:val="26"/>
        </w:rPr>
        <w:t>млн.руб</w:t>
      </w:r>
      <w:proofErr w:type="spellEnd"/>
      <w:r w:rsidRPr="00483A90">
        <w:rPr>
          <w:rFonts w:ascii="Times New Roman" w:hAnsi="Times New Roman" w:cs="Times New Roman"/>
          <w:sz w:val="26"/>
          <w:szCs w:val="26"/>
        </w:rPr>
        <w:t xml:space="preserve">. </w:t>
      </w:r>
      <w:r w:rsidRPr="00483A90">
        <w:rPr>
          <w:rFonts w:ascii="Times New Roman" w:hAnsi="Times New Roman" w:cs="Times New Roman"/>
          <w:color w:val="000000" w:themeColor="text1"/>
          <w:sz w:val="26"/>
          <w:szCs w:val="26"/>
        </w:rPr>
        <w:t>Мероприятия по подготовке электросетевого комплекса СОНТ города Когалыма выполнены в полном объеме. Оценка готовности проведена в период с 11.09.2023 по 14.09.2023 в соответствии с постановлением Администрации города Когалыма 03.08.2023 №1476. Акты оценки готовности электросетевого комплекса СОНТ города Когалыма оформлены.</w:t>
      </w:r>
    </w:p>
    <w:p w:rsidR="001446D1" w:rsidRDefault="001446D1" w:rsidP="00483A90">
      <w:pPr>
        <w:spacing w:after="0" w:line="240" w:lineRule="auto"/>
        <w:ind w:firstLine="709"/>
        <w:jc w:val="both"/>
        <w:rPr>
          <w:rFonts w:ascii="Times New Roman" w:hAnsi="Times New Roman" w:cs="Times New Roman"/>
          <w:color w:val="000000" w:themeColor="text1"/>
          <w:sz w:val="26"/>
          <w:szCs w:val="26"/>
        </w:rPr>
      </w:pPr>
    </w:p>
    <w:p w:rsidR="001446D1" w:rsidRPr="00483A90" w:rsidRDefault="001446D1" w:rsidP="001446D1">
      <w:pPr>
        <w:spacing w:after="0" w:line="240" w:lineRule="auto"/>
        <w:ind w:firstLine="709"/>
        <w:jc w:val="center"/>
        <w:rPr>
          <w:rFonts w:ascii="Times New Roman" w:hAnsi="Times New Roman" w:cs="Times New Roman"/>
          <w:sz w:val="26"/>
          <w:szCs w:val="26"/>
        </w:rPr>
      </w:pPr>
      <w:r>
        <w:rPr>
          <w:rFonts w:ascii="Times New Roman" w:hAnsi="Times New Roman" w:cs="Times New Roman"/>
          <w:color w:val="000000" w:themeColor="text1"/>
          <w:sz w:val="26"/>
          <w:szCs w:val="26"/>
        </w:rPr>
        <w:t>_________________________</w:t>
      </w:r>
    </w:p>
    <w:p w:rsidR="00483A90" w:rsidRPr="00483A90" w:rsidRDefault="00483A90" w:rsidP="00483A90">
      <w:pPr>
        <w:spacing w:after="0" w:line="240" w:lineRule="auto"/>
        <w:ind w:firstLine="708"/>
        <w:jc w:val="both"/>
        <w:rPr>
          <w:rFonts w:ascii="Times New Roman" w:hAnsi="Times New Roman" w:cs="Times New Roman"/>
          <w:sz w:val="26"/>
          <w:szCs w:val="26"/>
          <w:lang w:eastAsia="ru-RU"/>
        </w:rPr>
      </w:pPr>
    </w:p>
    <w:sectPr w:rsidR="00483A90" w:rsidRPr="00483A90" w:rsidSect="006B2618">
      <w:footerReference w:type="even" r:id="rId9"/>
      <w:footerReference w:type="default" r:id="rId10"/>
      <w:pgSz w:w="11906" w:h="16838"/>
      <w:pgMar w:top="1134" w:right="567"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60" w:rsidRDefault="00906460">
      <w:pPr>
        <w:spacing w:after="0" w:line="240" w:lineRule="auto"/>
      </w:pPr>
      <w:r>
        <w:separator/>
      </w:r>
    </w:p>
  </w:endnote>
  <w:endnote w:type="continuationSeparator" w:id="0">
    <w:p w:rsidR="00906460" w:rsidRDefault="0090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C9" w:rsidRDefault="00694BC9" w:rsidP="00896E70">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694BC9" w:rsidRDefault="00694BC9" w:rsidP="00896E70">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5F" w:rsidRDefault="0019785F">
    <w:pPr>
      <w:pStyle w:val="a4"/>
      <w:jc w:val="right"/>
    </w:pPr>
  </w:p>
  <w:p w:rsidR="00694BC9" w:rsidRDefault="00694B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60" w:rsidRDefault="00906460">
      <w:pPr>
        <w:spacing w:after="0" w:line="240" w:lineRule="auto"/>
      </w:pPr>
      <w:r>
        <w:separator/>
      </w:r>
    </w:p>
  </w:footnote>
  <w:footnote w:type="continuationSeparator" w:id="0">
    <w:p w:rsidR="00906460" w:rsidRDefault="0090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778"/>
    <w:multiLevelType w:val="multilevel"/>
    <w:tmpl w:val="BB589F3C"/>
    <w:lvl w:ilvl="0">
      <w:start w:val="1"/>
      <w:numFmt w:val="decimal"/>
      <w:lvlText w:val="%1."/>
      <w:lvlJc w:val="left"/>
      <w:pPr>
        <w:ind w:left="973"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BA31075"/>
    <w:multiLevelType w:val="hybridMultilevel"/>
    <w:tmpl w:val="D8CCCD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20DC48E8"/>
    <w:multiLevelType w:val="hybridMultilevel"/>
    <w:tmpl w:val="00FAF044"/>
    <w:lvl w:ilvl="0" w:tplc="359CE8D0">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D6C38CD"/>
    <w:multiLevelType w:val="multilevel"/>
    <w:tmpl w:val="E174D8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BBC5E91"/>
    <w:multiLevelType w:val="hybridMultilevel"/>
    <w:tmpl w:val="E7462C98"/>
    <w:lvl w:ilvl="0" w:tplc="9D4A8F06">
      <w:start w:val="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670A4197"/>
    <w:multiLevelType w:val="multilevel"/>
    <w:tmpl w:val="817C0E8C"/>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5A8705F"/>
    <w:multiLevelType w:val="multilevel"/>
    <w:tmpl w:val="A3963562"/>
    <w:lvl w:ilvl="0">
      <w:start w:val="1"/>
      <w:numFmt w:val="decimal"/>
      <w:lvlText w:val="%1."/>
      <w:lvlJc w:val="left"/>
      <w:pPr>
        <w:ind w:left="1834" w:hanging="112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EB"/>
    <w:rsid w:val="000016F1"/>
    <w:rsid w:val="00003A1A"/>
    <w:rsid w:val="0000555D"/>
    <w:rsid w:val="00012B83"/>
    <w:rsid w:val="00013DC9"/>
    <w:rsid w:val="0001535D"/>
    <w:rsid w:val="00023330"/>
    <w:rsid w:val="000458D2"/>
    <w:rsid w:val="00061449"/>
    <w:rsid w:val="000633C9"/>
    <w:rsid w:val="000637FD"/>
    <w:rsid w:val="00072A32"/>
    <w:rsid w:val="00092F48"/>
    <w:rsid w:val="000A162A"/>
    <w:rsid w:val="000A2CCF"/>
    <w:rsid w:val="000A414D"/>
    <w:rsid w:val="000B0368"/>
    <w:rsid w:val="000D07B6"/>
    <w:rsid w:val="000F48EE"/>
    <w:rsid w:val="000F59A1"/>
    <w:rsid w:val="000F7AAF"/>
    <w:rsid w:val="00100958"/>
    <w:rsid w:val="0010241E"/>
    <w:rsid w:val="00104B6C"/>
    <w:rsid w:val="001107D5"/>
    <w:rsid w:val="001269B9"/>
    <w:rsid w:val="001303F3"/>
    <w:rsid w:val="001446D1"/>
    <w:rsid w:val="001506D7"/>
    <w:rsid w:val="001514E1"/>
    <w:rsid w:val="00153F83"/>
    <w:rsid w:val="00154C21"/>
    <w:rsid w:val="00164411"/>
    <w:rsid w:val="00172ABA"/>
    <w:rsid w:val="001756C2"/>
    <w:rsid w:val="0017591E"/>
    <w:rsid w:val="001777AA"/>
    <w:rsid w:val="0018573E"/>
    <w:rsid w:val="001900C4"/>
    <w:rsid w:val="001950F4"/>
    <w:rsid w:val="0019785F"/>
    <w:rsid w:val="00197E5C"/>
    <w:rsid w:val="001A27B5"/>
    <w:rsid w:val="001A5917"/>
    <w:rsid w:val="001B6AF3"/>
    <w:rsid w:val="001C0791"/>
    <w:rsid w:val="001D4F5F"/>
    <w:rsid w:val="001E2B88"/>
    <w:rsid w:val="001F2803"/>
    <w:rsid w:val="001F6279"/>
    <w:rsid w:val="001F6649"/>
    <w:rsid w:val="002013E4"/>
    <w:rsid w:val="002062CB"/>
    <w:rsid w:val="00207D9C"/>
    <w:rsid w:val="00227988"/>
    <w:rsid w:val="00245548"/>
    <w:rsid w:val="002638F7"/>
    <w:rsid w:val="002857F4"/>
    <w:rsid w:val="002A096C"/>
    <w:rsid w:val="002A23BE"/>
    <w:rsid w:val="002C0E77"/>
    <w:rsid w:val="002C19C6"/>
    <w:rsid w:val="002D2C13"/>
    <w:rsid w:val="002E610D"/>
    <w:rsid w:val="002E7552"/>
    <w:rsid w:val="002F72E1"/>
    <w:rsid w:val="00306768"/>
    <w:rsid w:val="00311D92"/>
    <w:rsid w:val="00323FB2"/>
    <w:rsid w:val="003270A2"/>
    <w:rsid w:val="00352D44"/>
    <w:rsid w:val="00355EFE"/>
    <w:rsid w:val="00356321"/>
    <w:rsid w:val="003577DC"/>
    <w:rsid w:val="00364B12"/>
    <w:rsid w:val="00373A59"/>
    <w:rsid w:val="003824C3"/>
    <w:rsid w:val="003A667B"/>
    <w:rsid w:val="003B3B08"/>
    <w:rsid w:val="003B478F"/>
    <w:rsid w:val="003B6817"/>
    <w:rsid w:val="003B69F8"/>
    <w:rsid w:val="003C3847"/>
    <w:rsid w:val="003C3BF6"/>
    <w:rsid w:val="003C5069"/>
    <w:rsid w:val="003C7780"/>
    <w:rsid w:val="003D1F00"/>
    <w:rsid w:val="003D705E"/>
    <w:rsid w:val="003D73C3"/>
    <w:rsid w:val="003E028A"/>
    <w:rsid w:val="003E2ABE"/>
    <w:rsid w:val="003E63B6"/>
    <w:rsid w:val="003E7CB0"/>
    <w:rsid w:val="003F1B23"/>
    <w:rsid w:val="003F6042"/>
    <w:rsid w:val="004010FA"/>
    <w:rsid w:val="00405004"/>
    <w:rsid w:val="00435C13"/>
    <w:rsid w:val="00443B3C"/>
    <w:rsid w:val="0044748E"/>
    <w:rsid w:val="00465170"/>
    <w:rsid w:val="00467E92"/>
    <w:rsid w:val="00483A90"/>
    <w:rsid w:val="00495854"/>
    <w:rsid w:val="004967DC"/>
    <w:rsid w:val="004975A4"/>
    <w:rsid w:val="004A152B"/>
    <w:rsid w:val="004C2E04"/>
    <w:rsid w:val="004E0162"/>
    <w:rsid w:val="004E23D6"/>
    <w:rsid w:val="004E652A"/>
    <w:rsid w:val="004F4156"/>
    <w:rsid w:val="0050667F"/>
    <w:rsid w:val="0051727A"/>
    <w:rsid w:val="00525C15"/>
    <w:rsid w:val="00531FAF"/>
    <w:rsid w:val="0055521E"/>
    <w:rsid w:val="0056017C"/>
    <w:rsid w:val="00560EB8"/>
    <w:rsid w:val="005724A6"/>
    <w:rsid w:val="00573842"/>
    <w:rsid w:val="00573D09"/>
    <w:rsid w:val="00576552"/>
    <w:rsid w:val="00583E4A"/>
    <w:rsid w:val="005900FB"/>
    <w:rsid w:val="00590E48"/>
    <w:rsid w:val="005978CA"/>
    <w:rsid w:val="005A402D"/>
    <w:rsid w:val="005A6219"/>
    <w:rsid w:val="005A6508"/>
    <w:rsid w:val="005C527D"/>
    <w:rsid w:val="005D1D18"/>
    <w:rsid w:val="005D3777"/>
    <w:rsid w:val="005F63B8"/>
    <w:rsid w:val="005F741D"/>
    <w:rsid w:val="00612897"/>
    <w:rsid w:val="00615841"/>
    <w:rsid w:val="00620EEB"/>
    <w:rsid w:val="00622E4D"/>
    <w:rsid w:val="00627806"/>
    <w:rsid w:val="00627D86"/>
    <w:rsid w:val="006417AA"/>
    <w:rsid w:val="00643A74"/>
    <w:rsid w:val="006644AD"/>
    <w:rsid w:val="00672342"/>
    <w:rsid w:val="00672EDD"/>
    <w:rsid w:val="0067323B"/>
    <w:rsid w:val="006738C4"/>
    <w:rsid w:val="00674949"/>
    <w:rsid w:val="006774B5"/>
    <w:rsid w:val="00687D8B"/>
    <w:rsid w:val="00690E75"/>
    <w:rsid w:val="00694BC9"/>
    <w:rsid w:val="006A4DD1"/>
    <w:rsid w:val="006B1E19"/>
    <w:rsid w:val="006B2618"/>
    <w:rsid w:val="006C13AF"/>
    <w:rsid w:val="006C4ACC"/>
    <w:rsid w:val="006E3102"/>
    <w:rsid w:val="00707A44"/>
    <w:rsid w:val="00711E7B"/>
    <w:rsid w:val="00712C4D"/>
    <w:rsid w:val="00743E2E"/>
    <w:rsid w:val="00752E2B"/>
    <w:rsid w:val="007569E8"/>
    <w:rsid w:val="00767A17"/>
    <w:rsid w:val="007718F8"/>
    <w:rsid w:val="00773A35"/>
    <w:rsid w:val="00776D0A"/>
    <w:rsid w:val="00780653"/>
    <w:rsid w:val="0078121E"/>
    <w:rsid w:val="00781E35"/>
    <w:rsid w:val="007B0052"/>
    <w:rsid w:val="007B1104"/>
    <w:rsid w:val="007B4584"/>
    <w:rsid w:val="007B600A"/>
    <w:rsid w:val="007B7D63"/>
    <w:rsid w:val="007C0A83"/>
    <w:rsid w:val="007C2682"/>
    <w:rsid w:val="007C4296"/>
    <w:rsid w:val="007D481B"/>
    <w:rsid w:val="007D6F51"/>
    <w:rsid w:val="007F0064"/>
    <w:rsid w:val="007F1704"/>
    <w:rsid w:val="007F5BEF"/>
    <w:rsid w:val="007F6B96"/>
    <w:rsid w:val="008011E5"/>
    <w:rsid w:val="00806FD4"/>
    <w:rsid w:val="008273A1"/>
    <w:rsid w:val="00836B98"/>
    <w:rsid w:val="0083767E"/>
    <w:rsid w:val="00843F98"/>
    <w:rsid w:val="00847195"/>
    <w:rsid w:val="00851341"/>
    <w:rsid w:val="00851421"/>
    <w:rsid w:val="008538FE"/>
    <w:rsid w:val="008633FD"/>
    <w:rsid w:val="0086436F"/>
    <w:rsid w:val="00865FDB"/>
    <w:rsid w:val="008738BF"/>
    <w:rsid w:val="008815DF"/>
    <w:rsid w:val="00896E70"/>
    <w:rsid w:val="008B214E"/>
    <w:rsid w:val="008C12D6"/>
    <w:rsid w:val="008C35F2"/>
    <w:rsid w:val="008C702E"/>
    <w:rsid w:val="008E61B8"/>
    <w:rsid w:val="008F1901"/>
    <w:rsid w:val="008F6E84"/>
    <w:rsid w:val="00906460"/>
    <w:rsid w:val="00921171"/>
    <w:rsid w:val="009219A4"/>
    <w:rsid w:val="00923E02"/>
    <w:rsid w:val="00927FC9"/>
    <w:rsid w:val="009349F7"/>
    <w:rsid w:val="0094133E"/>
    <w:rsid w:val="0095302F"/>
    <w:rsid w:val="00963B74"/>
    <w:rsid w:val="00970BD8"/>
    <w:rsid w:val="00986B8E"/>
    <w:rsid w:val="00990FF7"/>
    <w:rsid w:val="0099330C"/>
    <w:rsid w:val="00993BA0"/>
    <w:rsid w:val="009A4755"/>
    <w:rsid w:val="009A695D"/>
    <w:rsid w:val="009B660D"/>
    <w:rsid w:val="009C0838"/>
    <w:rsid w:val="009C1E2B"/>
    <w:rsid w:val="009C2803"/>
    <w:rsid w:val="009C3B8E"/>
    <w:rsid w:val="009C3CB3"/>
    <w:rsid w:val="009C767F"/>
    <w:rsid w:val="009E20DE"/>
    <w:rsid w:val="009E20EE"/>
    <w:rsid w:val="009E4FC8"/>
    <w:rsid w:val="009E5932"/>
    <w:rsid w:val="009F2F38"/>
    <w:rsid w:val="009F301A"/>
    <w:rsid w:val="00A10994"/>
    <w:rsid w:val="00A16DD4"/>
    <w:rsid w:val="00A2120B"/>
    <w:rsid w:val="00A22AE0"/>
    <w:rsid w:val="00A27DBE"/>
    <w:rsid w:val="00A377BE"/>
    <w:rsid w:val="00A47E8D"/>
    <w:rsid w:val="00A62824"/>
    <w:rsid w:val="00A74057"/>
    <w:rsid w:val="00A91350"/>
    <w:rsid w:val="00AA4F86"/>
    <w:rsid w:val="00AB6E33"/>
    <w:rsid w:val="00AC39BC"/>
    <w:rsid w:val="00AD3D81"/>
    <w:rsid w:val="00AE65F8"/>
    <w:rsid w:val="00AF0673"/>
    <w:rsid w:val="00AF2D41"/>
    <w:rsid w:val="00B13367"/>
    <w:rsid w:val="00B41D63"/>
    <w:rsid w:val="00B6187F"/>
    <w:rsid w:val="00B62948"/>
    <w:rsid w:val="00B64F94"/>
    <w:rsid w:val="00B73CAF"/>
    <w:rsid w:val="00B754CA"/>
    <w:rsid w:val="00B8576A"/>
    <w:rsid w:val="00B955B5"/>
    <w:rsid w:val="00BA1794"/>
    <w:rsid w:val="00BB1DB7"/>
    <w:rsid w:val="00BB273F"/>
    <w:rsid w:val="00BC17BA"/>
    <w:rsid w:val="00BE6AC5"/>
    <w:rsid w:val="00C006EE"/>
    <w:rsid w:val="00C14EA1"/>
    <w:rsid w:val="00C22FD7"/>
    <w:rsid w:val="00C65C75"/>
    <w:rsid w:val="00C66E2A"/>
    <w:rsid w:val="00C75A11"/>
    <w:rsid w:val="00C75A9E"/>
    <w:rsid w:val="00C77C0C"/>
    <w:rsid w:val="00C805B9"/>
    <w:rsid w:val="00C84502"/>
    <w:rsid w:val="00C910E0"/>
    <w:rsid w:val="00C96B0B"/>
    <w:rsid w:val="00CA67A2"/>
    <w:rsid w:val="00CB6D94"/>
    <w:rsid w:val="00CD257A"/>
    <w:rsid w:val="00CD4198"/>
    <w:rsid w:val="00CE0497"/>
    <w:rsid w:val="00CE7054"/>
    <w:rsid w:val="00CF2ABB"/>
    <w:rsid w:val="00CF724D"/>
    <w:rsid w:val="00CF76A3"/>
    <w:rsid w:val="00D01FEC"/>
    <w:rsid w:val="00D07557"/>
    <w:rsid w:val="00D12B70"/>
    <w:rsid w:val="00D211D5"/>
    <w:rsid w:val="00D26A3B"/>
    <w:rsid w:val="00D358DA"/>
    <w:rsid w:val="00D5434A"/>
    <w:rsid w:val="00D57B72"/>
    <w:rsid w:val="00D62E7B"/>
    <w:rsid w:val="00D653C8"/>
    <w:rsid w:val="00D65CBF"/>
    <w:rsid w:val="00D73A69"/>
    <w:rsid w:val="00D831DB"/>
    <w:rsid w:val="00D92C5F"/>
    <w:rsid w:val="00D955D0"/>
    <w:rsid w:val="00DA060A"/>
    <w:rsid w:val="00DA638F"/>
    <w:rsid w:val="00DB04FC"/>
    <w:rsid w:val="00DB33BC"/>
    <w:rsid w:val="00DC1B07"/>
    <w:rsid w:val="00DC1F52"/>
    <w:rsid w:val="00DD3CDE"/>
    <w:rsid w:val="00DF5434"/>
    <w:rsid w:val="00E002E5"/>
    <w:rsid w:val="00E006ED"/>
    <w:rsid w:val="00E3535C"/>
    <w:rsid w:val="00E41CF8"/>
    <w:rsid w:val="00E50B17"/>
    <w:rsid w:val="00E51549"/>
    <w:rsid w:val="00E7036B"/>
    <w:rsid w:val="00E7234E"/>
    <w:rsid w:val="00E741C8"/>
    <w:rsid w:val="00E8105A"/>
    <w:rsid w:val="00E83063"/>
    <w:rsid w:val="00E85D0C"/>
    <w:rsid w:val="00E8651E"/>
    <w:rsid w:val="00E877B7"/>
    <w:rsid w:val="00E907EB"/>
    <w:rsid w:val="00EA5D1F"/>
    <w:rsid w:val="00EA7853"/>
    <w:rsid w:val="00ED2B98"/>
    <w:rsid w:val="00ED31ED"/>
    <w:rsid w:val="00EE49E0"/>
    <w:rsid w:val="00EF0F26"/>
    <w:rsid w:val="00F04A0F"/>
    <w:rsid w:val="00F072BA"/>
    <w:rsid w:val="00F12E47"/>
    <w:rsid w:val="00F1481F"/>
    <w:rsid w:val="00F3374C"/>
    <w:rsid w:val="00F37A73"/>
    <w:rsid w:val="00F37C11"/>
    <w:rsid w:val="00F41597"/>
    <w:rsid w:val="00F41636"/>
    <w:rsid w:val="00F44AF7"/>
    <w:rsid w:val="00F459AD"/>
    <w:rsid w:val="00F46C0D"/>
    <w:rsid w:val="00F565E3"/>
    <w:rsid w:val="00F56E97"/>
    <w:rsid w:val="00F57626"/>
    <w:rsid w:val="00F65B54"/>
    <w:rsid w:val="00F704FC"/>
    <w:rsid w:val="00F74D38"/>
    <w:rsid w:val="00F81141"/>
    <w:rsid w:val="00F82B42"/>
    <w:rsid w:val="00F86386"/>
    <w:rsid w:val="00FB1FF4"/>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8513"/>
  <w15:docId w15:val="{3D77F30E-DD2F-4808-BC5E-A45EDCBB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5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it_List1,Абзац списка литеральный,асз.Списка"/>
    <w:basedOn w:val="a"/>
    <w:uiPriority w:val="99"/>
    <w:qFormat/>
    <w:rsid w:val="00D955D0"/>
    <w:pPr>
      <w:ind w:left="720"/>
      <w:contextualSpacing/>
    </w:pPr>
  </w:style>
  <w:style w:type="paragraph" w:styleId="a4">
    <w:name w:val="footer"/>
    <w:basedOn w:val="a"/>
    <w:link w:val="a5"/>
    <w:uiPriority w:val="99"/>
    <w:rsid w:val="00356321"/>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5">
    <w:name w:val="Нижний колонтитул Знак"/>
    <w:basedOn w:val="a0"/>
    <w:link w:val="a4"/>
    <w:uiPriority w:val="99"/>
    <w:rsid w:val="00356321"/>
    <w:rPr>
      <w:rFonts w:ascii="Times New Roman" w:eastAsia="Times New Roman" w:hAnsi="Times New Roman" w:cs="Times New Roman"/>
      <w:sz w:val="26"/>
      <w:szCs w:val="26"/>
      <w:lang w:eastAsia="ru-RU"/>
    </w:rPr>
  </w:style>
  <w:style w:type="character" w:styleId="a6">
    <w:name w:val="page number"/>
    <w:basedOn w:val="a0"/>
    <w:rsid w:val="00356321"/>
  </w:style>
  <w:style w:type="table" w:styleId="a7">
    <w:name w:val="Table Grid"/>
    <w:basedOn w:val="a1"/>
    <w:uiPriority w:val="59"/>
    <w:rsid w:val="003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569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E865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651E"/>
    <w:rPr>
      <w:rFonts w:ascii="Tahoma" w:hAnsi="Tahoma" w:cs="Tahoma"/>
      <w:sz w:val="16"/>
      <w:szCs w:val="16"/>
    </w:rPr>
  </w:style>
  <w:style w:type="paragraph" w:styleId="aa">
    <w:name w:val="header"/>
    <w:basedOn w:val="a"/>
    <w:link w:val="ab"/>
    <w:uiPriority w:val="99"/>
    <w:unhideWhenUsed/>
    <w:rsid w:val="001978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785F"/>
  </w:style>
  <w:style w:type="paragraph" w:customStyle="1" w:styleId="ConsPlusTitle">
    <w:name w:val="ConsPlusTitle"/>
    <w:rsid w:val="00A16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A16DD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uiPriority w:val="99"/>
    <w:rsid w:val="00483A90"/>
    <w:pPr>
      <w:spacing w:after="0" w:line="240" w:lineRule="auto"/>
      <w:jc w:val="both"/>
    </w:pPr>
    <w:rPr>
      <w:rFonts w:ascii="Times New Roman" w:eastAsia="Times New Roman" w:hAnsi="Times New Roman" w:cs="Times New Roman"/>
      <w:bCs/>
      <w:i/>
      <w:sz w:val="36"/>
      <w:szCs w:val="24"/>
      <w:lang w:eastAsia="ru-RU"/>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uiPriority w:val="99"/>
    <w:rsid w:val="00483A90"/>
    <w:rPr>
      <w:rFonts w:ascii="Times New Roman" w:eastAsia="Times New Roman" w:hAnsi="Times New Roman" w:cs="Times New Roman"/>
      <w:bCs/>
      <w:i/>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B916-8D64-47F6-A9A8-891A83BF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Максимова Оксана Владимировна</dc:creator>
  <cp:lastModifiedBy>Киямова Юлия Валерьевна</cp:lastModifiedBy>
  <cp:revision>3</cp:revision>
  <cp:lastPrinted>2021-09-23T04:20:00Z</cp:lastPrinted>
  <dcterms:created xsi:type="dcterms:W3CDTF">2023-09-29T03:50:00Z</dcterms:created>
  <dcterms:modified xsi:type="dcterms:W3CDTF">2023-10-30T08:24:00Z</dcterms:modified>
</cp:coreProperties>
</file>