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286"/>
        <w:tblW w:w="0" w:type="auto"/>
        <w:tblLook w:val="01E0" w:firstRow="1" w:lastRow="1" w:firstColumn="1" w:lastColumn="1" w:noHBand="0" w:noVBand="0"/>
      </w:tblPr>
      <w:tblGrid>
        <w:gridCol w:w="3802"/>
        <w:gridCol w:w="599"/>
        <w:gridCol w:w="535"/>
        <w:gridCol w:w="3851"/>
      </w:tblGrid>
      <w:tr w:rsidR="00874F39" w:rsidRPr="005818CA" w14:paraId="64702972" w14:textId="77777777" w:rsidTr="00874F39">
        <w:trPr>
          <w:trHeight w:val="1139"/>
        </w:trPr>
        <w:tc>
          <w:tcPr>
            <w:tcW w:w="3902" w:type="dxa"/>
            <w:shd w:val="clear" w:color="auto" w:fill="auto"/>
          </w:tcPr>
          <w:p w14:paraId="257AE05E" w14:textId="77777777" w:rsidR="00874F39" w:rsidRPr="00035262" w:rsidRDefault="00874F39" w:rsidP="00874F39">
            <w:pPr>
              <w:tabs>
                <w:tab w:val="left" w:pos="180"/>
              </w:tabs>
              <w:jc w:val="center"/>
              <w:rPr>
                <w:b/>
                <w:bCs/>
                <w:color w:val="3366FF"/>
              </w:rPr>
            </w:pPr>
          </w:p>
        </w:tc>
        <w:tc>
          <w:tcPr>
            <w:tcW w:w="1134" w:type="dxa"/>
            <w:gridSpan w:val="2"/>
          </w:tcPr>
          <w:p w14:paraId="75FE451F" w14:textId="77777777" w:rsidR="00874F39" w:rsidRDefault="00874F39" w:rsidP="00874F39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5A2C4F2" wp14:editId="606A6289">
                  <wp:extent cx="542925" cy="755374"/>
                  <wp:effectExtent l="0" t="0" r="0" b="6985"/>
                  <wp:docPr id="2" name="Рисунок 2" descr="GERB_KOG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_KOG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984" cy="758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7" w:type="dxa"/>
            <w:shd w:val="clear" w:color="auto" w:fill="auto"/>
          </w:tcPr>
          <w:p w14:paraId="36AEA156" w14:textId="77777777" w:rsidR="00874F39" w:rsidRPr="005818CA" w:rsidRDefault="00874F39" w:rsidP="00874F39">
            <w:pPr>
              <w:rPr>
                <w:sz w:val="26"/>
                <w:szCs w:val="26"/>
              </w:rPr>
            </w:pPr>
          </w:p>
        </w:tc>
      </w:tr>
      <w:tr w:rsidR="00874F39" w:rsidRPr="005818CA" w14:paraId="4CF768ED" w14:textId="77777777" w:rsidTr="00874F39">
        <w:trPr>
          <w:trHeight w:val="437"/>
        </w:trPr>
        <w:tc>
          <w:tcPr>
            <w:tcW w:w="9003" w:type="dxa"/>
            <w:gridSpan w:val="4"/>
            <w:shd w:val="clear" w:color="auto" w:fill="auto"/>
          </w:tcPr>
          <w:p w14:paraId="3DF2E603" w14:textId="77777777" w:rsidR="00874F39" w:rsidRPr="00CE06CA" w:rsidRDefault="00874F39" w:rsidP="00874F39">
            <w:pPr>
              <w:ind w:right="2"/>
              <w:jc w:val="center"/>
              <w:rPr>
                <w:b/>
                <w:color w:val="000000"/>
                <w:sz w:val="32"/>
                <w:szCs w:val="32"/>
              </w:rPr>
            </w:pPr>
            <w:r w:rsidRPr="00CE06CA">
              <w:rPr>
                <w:b/>
                <w:color w:val="000000"/>
                <w:sz w:val="32"/>
                <w:szCs w:val="32"/>
              </w:rPr>
              <w:t>ПОСТАНОВЛЕНИЕ</w:t>
            </w:r>
          </w:p>
          <w:p w14:paraId="2A6ED4A3" w14:textId="77777777" w:rsidR="00874F39" w:rsidRPr="00CE06CA" w:rsidRDefault="00874F39" w:rsidP="00874F39">
            <w:pPr>
              <w:ind w:right="2"/>
              <w:jc w:val="center"/>
              <w:rPr>
                <w:b/>
                <w:color w:val="000000"/>
                <w:sz w:val="32"/>
                <w:szCs w:val="32"/>
              </w:rPr>
            </w:pPr>
            <w:r w:rsidRPr="00CE06CA">
              <w:rPr>
                <w:b/>
                <w:color w:val="000000"/>
                <w:sz w:val="32"/>
                <w:szCs w:val="32"/>
              </w:rPr>
              <w:t>АДМИНИСТРАЦИИ ГОРОДА КОГАЛЫМА</w:t>
            </w:r>
          </w:p>
          <w:p w14:paraId="78E038FE" w14:textId="77777777" w:rsidR="00874F39" w:rsidRPr="005818CA" w:rsidRDefault="00874F39" w:rsidP="00874F39">
            <w:pPr>
              <w:jc w:val="center"/>
              <w:rPr>
                <w:sz w:val="26"/>
                <w:szCs w:val="26"/>
              </w:rPr>
            </w:pPr>
            <w:r w:rsidRPr="00CE06CA">
              <w:rPr>
                <w:b/>
                <w:color w:val="000000"/>
                <w:sz w:val="28"/>
                <w:szCs w:val="28"/>
              </w:rPr>
              <w:t>Ханты-Мансийского автономного округа - Югры</w:t>
            </w:r>
          </w:p>
        </w:tc>
      </w:tr>
      <w:tr w:rsidR="00874F39" w:rsidRPr="005818CA" w14:paraId="0513AEE9" w14:textId="77777777" w:rsidTr="00874F39">
        <w:trPr>
          <w:trHeight w:val="437"/>
        </w:trPr>
        <w:tc>
          <w:tcPr>
            <w:tcW w:w="4501" w:type="dxa"/>
            <w:gridSpan w:val="2"/>
            <w:shd w:val="clear" w:color="auto" w:fill="auto"/>
          </w:tcPr>
          <w:p w14:paraId="4A81214A" w14:textId="77777777" w:rsidR="00874F39" w:rsidRDefault="00874F39" w:rsidP="00874F39">
            <w:pPr>
              <w:ind w:right="2"/>
              <w:rPr>
                <w:color w:val="D9D9D9" w:themeColor="background1" w:themeShade="D9"/>
                <w:sz w:val="26"/>
                <w:szCs w:val="26"/>
              </w:rPr>
            </w:pPr>
          </w:p>
          <w:p w14:paraId="56E701E0" w14:textId="77777777" w:rsidR="00874F39" w:rsidRPr="00CE06CA" w:rsidRDefault="00874F39" w:rsidP="00874F39">
            <w:pPr>
              <w:ind w:right="2"/>
              <w:rPr>
                <w:b/>
                <w:color w:val="000000"/>
                <w:sz w:val="32"/>
                <w:szCs w:val="32"/>
              </w:rPr>
            </w:pPr>
            <w:r w:rsidRPr="00747B75">
              <w:rPr>
                <w:color w:val="D9D9D9" w:themeColor="background1" w:themeShade="D9"/>
                <w:sz w:val="26"/>
                <w:szCs w:val="26"/>
              </w:rPr>
              <w:t xml:space="preserve">от </w:t>
            </w:r>
            <w:r w:rsidRPr="00747B75">
              <w:rPr>
                <w:color w:val="D9D9D9" w:themeColor="background1" w:themeShade="D9"/>
                <w:sz w:val="26"/>
                <w:szCs w:val="26"/>
                <w:lang w:val="en-US"/>
              </w:rPr>
              <w:t>[</w:t>
            </w:r>
            <w:r w:rsidRPr="00747B75">
              <w:rPr>
                <w:color w:val="D9D9D9" w:themeColor="background1" w:themeShade="D9"/>
                <w:sz w:val="26"/>
                <w:szCs w:val="26"/>
              </w:rPr>
              <w:t>Дата документа</w:t>
            </w:r>
            <w:r w:rsidRPr="00747B75">
              <w:rPr>
                <w:color w:val="D9D9D9" w:themeColor="background1" w:themeShade="D9"/>
                <w:sz w:val="26"/>
                <w:szCs w:val="26"/>
                <w:lang w:val="en-US"/>
              </w:rPr>
              <w:t>]</w:t>
            </w:r>
          </w:p>
        </w:tc>
        <w:tc>
          <w:tcPr>
            <w:tcW w:w="4502" w:type="dxa"/>
            <w:gridSpan w:val="2"/>
            <w:shd w:val="clear" w:color="auto" w:fill="auto"/>
          </w:tcPr>
          <w:p w14:paraId="773FE116" w14:textId="77777777" w:rsidR="00874F39" w:rsidRDefault="00874F39" w:rsidP="00874F39">
            <w:pPr>
              <w:ind w:right="2"/>
              <w:jc w:val="right"/>
              <w:rPr>
                <w:color w:val="D9D9D9" w:themeColor="background1" w:themeShade="D9"/>
                <w:sz w:val="26"/>
                <w:szCs w:val="26"/>
              </w:rPr>
            </w:pPr>
          </w:p>
          <w:p w14:paraId="68AB0CB7" w14:textId="77777777" w:rsidR="00874F39" w:rsidRPr="00CE06CA" w:rsidRDefault="00874F39" w:rsidP="00874F39">
            <w:pPr>
              <w:ind w:right="2"/>
              <w:jc w:val="right"/>
              <w:rPr>
                <w:b/>
                <w:color w:val="000000"/>
                <w:sz w:val="32"/>
                <w:szCs w:val="32"/>
              </w:rPr>
            </w:pPr>
            <w:r w:rsidRPr="00747B75">
              <w:rPr>
                <w:color w:val="D9D9D9" w:themeColor="background1" w:themeShade="D9"/>
                <w:sz w:val="26"/>
                <w:szCs w:val="26"/>
              </w:rPr>
              <w:t>№ [Номер документа]</w:t>
            </w:r>
          </w:p>
        </w:tc>
      </w:tr>
    </w:tbl>
    <w:p w14:paraId="5F29DFBC" w14:textId="77777777" w:rsidR="00ED5C7C" w:rsidRPr="00DB115D" w:rsidRDefault="00ED5C7C" w:rsidP="00DB115D">
      <w:pPr>
        <w:tabs>
          <w:tab w:val="left" w:pos="2030"/>
        </w:tabs>
        <w:rPr>
          <w:sz w:val="22"/>
          <w:szCs w:val="26"/>
        </w:rPr>
      </w:pPr>
    </w:p>
    <w:p w14:paraId="06A91CED" w14:textId="77777777" w:rsidR="00A2704F" w:rsidRPr="00874F39" w:rsidRDefault="00A2704F" w:rsidP="00DB115D">
      <w:pPr>
        <w:tabs>
          <w:tab w:val="left" w:pos="2030"/>
        </w:tabs>
        <w:rPr>
          <w:sz w:val="26"/>
          <w:szCs w:val="26"/>
        </w:rPr>
      </w:pPr>
    </w:p>
    <w:p w14:paraId="705FC376" w14:textId="77777777" w:rsidR="00A0155C" w:rsidRDefault="006326E8" w:rsidP="00A0155C">
      <w:pPr>
        <w:rPr>
          <w:sz w:val="26"/>
          <w:szCs w:val="26"/>
        </w:rPr>
      </w:pPr>
      <w:r w:rsidRPr="001A13CF">
        <w:rPr>
          <w:sz w:val="26"/>
          <w:szCs w:val="26"/>
        </w:rPr>
        <w:t xml:space="preserve">О </w:t>
      </w:r>
      <w:r w:rsidR="00A0155C" w:rsidRPr="00A0155C">
        <w:rPr>
          <w:sz w:val="26"/>
          <w:szCs w:val="26"/>
        </w:rPr>
        <w:t>дополнительной мере социальной</w:t>
      </w:r>
    </w:p>
    <w:p w14:paraId="0797CAB7" w14:textId="77777777" w:rsidR="00A0155C" w:rsidRDefault="00A0155C" w:rsidP="00A0155C">
      <w:pPr>
        <w:rPr>
          <w:sz w:val="26"/>
          <w:szCs w:val="26"/>
        </w:rPr>
      </w:pPr>
      <w:r w:rsidRPr="00A0155C">
        <w:rPr>
          <w:sz w:val="26"/>
          <w:szCs w:val="26"/>
        </w:rPr>
        <w:t>поддержки лицам, принимающим (принимавшим)</w:t>
      </w:r>
    </w:p>
    <w:p w14:paraId="754B9C7B" w14:textId="77777777" w:rsidR="00A0155C" w:rsidRDefault="00A0155C" w:rsidP="00A0155C">
      <w:pPr>
        <w:rPr>
          <w:sz w:val="26"/>
          <w:szCs w:val="26"/>
        </w:rPr>
      </w:pPr>
      <w:r w:rsidRPr="00A0155C">
        <w:rPr>
          <w:sz w:val="26"/>
          <w:szCs w:val="26"/>
        </w:rPr>
        <w:t>участие (содействующим (содействовавшим)</w:t>
      </w:r>
    </w:p>
    <w:p w14:paraId="5745A563" w14:textId="77777777" w:rsidR="00A0155C" w:rsidRDefault="00A0155C" w:rsidP="00A0155C">
      <w:pPr>
        <w:rPr>
          <w:sz w:val="26"/>
          <w:szCs w:val="26"/>
        </w:rPr>
      </w:pPr>
      <w:r w:rsidRPr="00A0155C">
        <w:rPr>
          <w:sz w:val="26"/>
          <w:szCs w:val="26"/>
        </w:rPr>
        <w:t>выполнению задач) в специальной военной операции,</w:t>
      </w:r>
    </w:p>
    <w:p w14:paraId="2A496340" w14:textId="079FDB4F" w:rsidR="006326E8" w:rsidRPr="001A13CF" w:rsidRDefault="00A0155C" w:rsidP="00A0155C">
      <w:pPr>
        <w:rPr>
          <w:b/>
          <w:sz w:val="26"/>
          <w:szCs w:val="26"/>
        </w:rPr>
      </w:pPr>
      <w:r w:rsidRPr="00A0155C">
        <w:rPr>
          <w:sz w:val="26"/>
          <w:szCs w:val="26"/>
        </w:rPr>
        <w:t>и членам их семей в сфере культуры</w:t>
      </w:r>
    </w:p>
    <w:p w14:paraId="68DF0F99" w14:textId="41A8C1FD" w:rsidR="00EE6553" w:rsidRPr="001A13CF" w:rsidRDefault="00EE6553" w:rsidP="00EE6553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14:paraId="7FEA2134" w14:textId="391D81F0" w:rsidR="006326E8" w:rsidRDefault="00A86330" w:rsidP="006326E8">
      <w:pPr>
        <w:ind w:firstLine="68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</w:t>
      </w:r>
      <w:r w:rsidRPr="00A86330">
        <w:rPr>
          <w:sz w:val="26"/>
          <w:szCs w:val="26"/>
        </w:rPr>
        <w:t xml:space="preserve">со статьями 16, 17 Федерального закона от 06.10.2003 №131-ФЗ «Об общих принципах организации местного самоуправления в Российской Федерации», </w:t>
      </w:r>
      <w:r w:rsidR="006326E8" w:rsidRPr="001A13CF">
        <w:rPr>
          <w:sz w:val="26"/>
          <w:szCs w:val="26"/>
        </w:rPr>
        <w:t xml:space="preserve">Федеральными законами от 20.03.2025 № 33-ФЗ «Об общих принципах организации местного самоуправления в единой системе публичной власти», Федеральным законом от 27.05.1998 №76-ФЗ «О статусе военнослужащих», </w:t>
      </w:r>
      <w:r w:rsidR="006326E8" w:rsidRPr="001A13CF">
        <w:rPr>
          <w:color w:val="000000"/>
          <w:sz w:val="26"/>
          <w:szCs w:val="26"/>
        </w:rPr>
        <w:t>Указом Президента Российской Федерации от 15.05.2026 № 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Федерации»,</w:t>
      </w:r>
      <w:r w:rsidR="006326E8" w:rsidRPr="001A13CF">
        <w:rPr>
          <w:sz w:val="26"/>
          <w:szCs w:val="26"/>
        </w:rPr>
        <w:t xml:space="preserve"> Законом Ханты-Мансийского автономного округа - Югры от 03.07.2026 № 58-оз «О внесении изменений в отдельные законы Ханты-Мансийского автономного округа – Югры», постановлением Правительства Ханты-Мансийского автономного округа - Югры от 10.02.2023 № 51-п «О едином перечне прав, льгот, социальных гарантий и компенсаций в Ханты-Мансийском автономном округе - Югре гражданам, принимающим участие в специальной военной операции, и членам их семей», </w:t>
      </w:r>
      <w:r w:rsidR="00A0155C" w:rsidRPr="00A0155C">
        <w:rPr>
          <w:sz w:val="26"/>
          <w:szCs w:val="26"/>
        </w:rPr>
        <w:t>решением Думы города Когалыма от 14</w:t>
      </w:r>
      <w:r>
        <w:rPr>
          <w:sz w:val="26"/>
          <w:szCs w:val="26"/>
        </w:rPr>
        <w:t>.12.</w:t>
      </w:r>
      <w:r w:rsidR="00A0155C" w:rsidRPr="00A0155C">
        <w:rPr>
          <w:sz w:val="26"/>
          <w:szCs w:val="26"/>
        </w:rPr>
        <w:t>2022 №203-</w:t>
      </w:r>
      <w:r>
        <w:rPr>
          <w:sz w:val="26"/>
          <w:szCs w:val="26"/>
        </w:rPr>
        <w:t>ГД</w:t>
      </w:r>
      <w:r w:rsidR="00A0155C" w:rsidRPr="00A0155C">
        <w:rPr>
          <w:sz w:val="26"/>
          <w:szCs w:val="26"/>
        </w:rPr>
        <w:t xml:space="preserve"> «О реализации права на участие Администрации города Когалыма в осуществлении отдельных государственных полномочий по финансовому обеспечению социальной поддержки отдельных категорий граждан»,</w:t>
      </w:r>
      <w:r w:rsidR="00A0155C">
        <w:rPr>
          <w:sz w:val="26"/>
          <w:szCs w:val="26"/>
        </w:rPr>
        <w:t xml:space="preserve"> </w:t>
      </w:r>
      <w:r w:rsidR="006326E8" w:rsidRPr="001A13CF">
        <w:rPr>
          <w:sz w:val="26"/>
          <w:szCs w:val="26"/>
        </w:rPr>
        <w:t>Уставом города Когалыма</w:t>
      </w:r>
      <w:r w:rsidR="001A13CF" w:rsidRPr="001A13CF">
        <w:rPr>
          <w:sz w:val="26"/>
          <w:szCs w:val="26"/>
        </w:rPr>
        <w:t>:</w:t>
      </w:r>
    </w:p>
    <w:p w14:paraId="5408C8EB" w14:textId="2739DFE6" w:rsidR="006326E8" w:rsidRPr="001A13CF" w:rsidRDefault="006326E8" w:rsidP="006326E8">
      <w:pPr>
        <w:ind w:firstLine="680"/>
        <w:jc w:val="both"/>
        <w:rPr>
          <w:sz w:val="26"/>
          <w:szCs w:val="26"/>
        </w:rPr>
      </w:pPr>
      <w:r w:rsidRPr="001A13CF">
        <w:rPr>
          <w:sz w:val="26"/>
          <w:szCs w:val="26"/>
        </w:rPr>
        <w:t xml:space="preserve">1. Установить за счет средств бюджета города </w:t>
      </w:r>
      <w:r w:rsidR="001A13CF" w:rsidRPr="001A13CF">
        <w:rPr>
          <w:sz w:val="26"/>
          <w:szCs w:val="26"/>
        </w:rPr>
        <w:t>Когалыма</w:t>
      </w:r>
      <w:r w:rsidRPr="001A13CF">
        <w:rPr>
          <w:sz w:val="26"/>
          <w:szCs w:val="26"/>
        </w:rPr>
        <w:t xml:space="preserve"> дополнительную меру социальной поддержки, предоставляемую муниципальными учреждениями</w:t>
      </w:r>
      <w:r w:rsidR="006602C1">
        <w:rPr>
          <w:sz w:val="26"/>
          <w:szCs w:val="26"/>
        </w:rPr>
        <w:t xml:space="preserve"> культуры: МАУ «КДК «АРТ-Праздник», МАУ «Музейно-выставочный центр»</w:t>
      </w:r>
      <w:r w:rsidRPr="001A13CF">
        <w:rPr>
          <w:sz w:val="26"/>
          <w:szCs w:val="26"/>
        </w:rPr>
        <w:t>,</w:t>
      </w:r>
      <w:r w:rsidR="006602C1">
        <w:rPr>
          <w:sz w:val="26"/>
          <w:szCs w:val="26"/>
        </w:rPr>
        <w:t xml:space="preserve"> МАУ ДО «Детская школа искусств города Когалыма», МБУ «Централизованная библиотечная система»</w:t>
      </w:r>
      <w:r w:rsidRPr="001A13CF">
        <w:rPr>
          <w:sz w:val="26"/>
          <w:szCs w:val="26"/>
        </w:rPr>
        <w:t xml:space="preserve"> подведомственными управлению </w:t>
      </w:r>
      <w:r w:rsidR="001A13CF" w:rsidRPr="001A13CF">
        <w:rPr>
          <w:sz w:val="26"/>
          <w:szCs w:val="26"/>
        </w:rPr>
        <w:t>культуры и спорта А</w:t>
      </w:r>
      <w:r w:rsidRPr="001A13CF">
        <w:rPr>
          <w:sz w:val="26"/>
          <w:szCs w:val="26"/>
        </w:rPr>
        <w:t>дминистрации города</w:t>
      </w:r>
      <w:r w:rsidR="001A13CF" w:rsidRPr="001A13CF">
        <w:rPr>
          <w:b/>
          <w:sz w:val="26"/>
          <w:szCs w:val="26"/>
        </w:rPr>
        <w:t xml:space="preserve"> </w:t>
      </w:r>
      <w:r w:rsidR="001A13CF" w:rsidRPr="001A13CF">
        <w:rPr>
          <w:sz w:val="26"/>
          <w:szCs w:val="26"/>
        </w:rPr>
        <w:t>Когалыма</w:t>
      </w:r>
      <w:r w:rsidR="006602C1">
        <w:rPr>
          <w:sz w:val="26"/>
          <w:szCs w:val="26"/>
        </w:rPr>
        <w:t xml:space="preserve"> (далее – учреждения), л</w:t>
      </w:r>
      <w:bookmarkStart w:id="0" w:name="_GoBack"/>
      <w:bookmarkEnd w:id="0"/>
      <w:r w:rsidRPr="001A13CF">
        <w:rPr>
          <w:sz w:val="26"/>
          <w:szCs w:val="26"/>
        </w:rPr>
        <w:t xml:space="preserve">ьготы в виде бесплатного посещения учреждений для лиц, указанных в </w:t>
      </w:r>
      <w:r w:rsidRPr="001A13CF">
        <w:rPr>
          <w:color w:val="000000"/>
          <w:sz w:val="26"/>
          <w:szCs w:val="26"/>
          <w:u w:color="000000"/>
        </w:rPr>
        <w:t>пункте 1</w:t>
      </w:r>
      <w:r w:rsidRPr="001A13CF">
        <w:rPr>
          <w:color w:val="000000"/>
          <w:sz w:val="26"/>
          <w:szCs w:val="26"/>
        </w:rPr>
        <w:t xml:space="preserve"> Указа Президента Российской Федерации </w:t>
      </w:r>
      <w:r w:rsidR="00A86330" w:rsidRPr="00A86330">
        <w:rPr>
          <w:color w:val="000000"/>
          <w:sz w:val="26"/>
          <w:szCs w:val="26"/>
        </w:rPr>
        <w:t xml:space="preserve">от 15.05.2026 № 327 </w:t>
      </w:r>
      <w:r w:rsidR="00A86330">
        <w:rPr>
          <w:color w:val="000000"/>
          <w:sz w:val="26"/>
          <w:szCs w:val="26"/>
        </w:rPr>
        <w:t>«</w:t>
      </w:r>
      <w:r w:rsidRPr="001A13CF">
        <w:rPr>
          <w:color w:val="000000"/>
          <w:sz w:val="26"/>
          <w:szCs w:val="26"/>
        </w:rPr>
        <w:t>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</w:t>
      </w:r>
      <w:r w:rsidR="00A86330">
        <w:rPr>
          <w:color w:val="000000"/>
          <w:sz w:val="26"/>
          <w:szCs w:val="26"/>
        </w:rPr>
        <w:t>»</w:t>
      </w:r>
      <w:r w:rsidRPr="001A13CF">
        <w:rPr>
          <w:color w:val="000000"/>
          <w:sz w:val="26"/>
          <w:szCs w:val="26"/>
        </w:rPr>
        <w:t xml:space="preserve"> (далее - Указ), на срок не менее чем до конца года, следующего за годом завершения специальной военной операции, а для лиц, указанных в </w:t>
      </w:r>
      <w:r w:rsidRPr="001A13CF">
        <w:rPr>
          <w:color w:val="000000"/>
          <w:sz w:val="26"/>
          <w:szCs w:val="26"/>
          <w:u w:color="000000"/>
        </w:rPr>
        <w:t xml:space="preserve">подпунктах </w:t>
      </w:r>
      <w:r w:rsidR="00A86330">
        <w:rPr>
          <w:color w:val="000000"/>
          <w:sz w:val="26"/>
          <w:szCs w:val="26"/>
          <w:u w:color="000000"/>
        </w:rPr>
        <w:t>«</w:t>
      </w:r>
      <w:r w:rsidRPr="001A13CF">
        <w:rPr>
          <w:color w:val="000000"/>
          <w:sz w:val="26"/>
          <w:szCs w:val="26"/>
          <w:u w:color="000000"/>
        </w:rPr>
        <w:t>а</w:t>
      </w:r>
      <w:r w:rsidR="00A86330">
        <w:rPr>
          <w:color w:val="000000"/>
          <w:sz w:val="26"/>
          <w:szCs w:val="26"/>
          <w:u w:color="000000"/>
        </w:rPr>
        <w:t>»</w:t>
      </w:r>
      <w:r w:rsidRPr="001A13CF">
        <w:rPr>
          <w:color w:val="000000"/>
          <w:sz w:val="26"/>
          <w:szCs w:val="26"/>
        </w:rPr>
        <w:t xml:space="preserve"> - </w:t>
      </w:r>
      <w:r w:rsidR="00A86330">
        <w:rPr>
          <w:color w:val="000000"/>
          <w:sz w:val="26"/>
          <w:szCs w:val="26"/>
        </w:rPr>
        <w:t>«</w:t>
      </w:r>
      <w:r w:rsidRPr="001A13CF">
        <w:rPr>
          <w:color w:val="000000"/>
          <w:sz w:val="26"/>
          <w:szCs w:val="26"/>
          <w:u w:color="000000"/>
        </w:rPr>
        <w:t>в</w:t>
      </w:r>
      <w:r w:rsidR="00A86330">
        <w:rPr>
          <w:color w:val="000000"/>
          <w:sz w:val="26"/>
          <w:szCs w:val="26"/>
          <w:u w:color="000000"/>
        </w:rPr>
        <w:t>»</w:t>
      </w:r>
      <w:r w:rsidRPr="001A13CF">
        <w:rPr>
          <w:color w:val="000000"/>
          <w:sz w:val="26"/>
          <w:szCs w:val="26"/>
          <w:u w:color="000000"/>
        </w:rPr>
        <w:t xml:space="preserve"> пункта 1</w:t>
      </w:r>
      <w:r w:rsidRPr="001A13CF">
        <w:rPr>
          <w:color w:val="000000"/>
          <w:sz w:val="26"/>
          <w:szCs w:val="26"/>
        </w:rPr>
        <w:t xml:space="preserve"> Указа, признанных в установленном порядке инвалидами вследствие увечья (ранения, травмы, контузии) или заболевания, полученных ими в связи с участием (выполнением задач) в специальной военной операции, выполнением задач по отражению вооруженного вторжения на территорию Российской Федерации, в ходе вооруженной провокации на </w:t>
      </w:r>
      <w:r w:rsidRPr="001A13CF">
        <w:rPr>
          <w:color w:val="000000"/>
          <w:sz w:val="26"/>
          <w:szCs w:val="26"/>
        </w:rPr>
        <w:lastRenderedPageBreak/>
        <w:t xml:space="preserve">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в ходе боевых действий в соответствии с решениями органов государственной власти Донецкой Народной Республики, Луганской Народной Республики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года, членов их семей и членов семей лиц, указанных в </w:t>
      </w:r>
      <w:r w:rsidRPr="001A13CF">
        <w:rPr>
          <w:color w:val="000000"/>
          <w:sz w:val="26"/>
          <w:szCs w:val="26"/>
          <w:u w:color="000000"/>
        </w:rPr>
        <w:t xml:space="preserve">подпунктах </w:t>
      </w:r>
      <w:r w:rsidR="00A86330" w:rsidRPr="00A86330">
        <w:rPr>
          <w:color w:val="000000"/>
          <w:sz w:val="26"/>
          <w:szCs w:val="26"/>
          <w:u w:color="000000"/>
        </w:rPr>
        <w:t xml:space="preserve">«а» - «в» </w:t>
      </w:r>
      <w:r w:rsidRPr="001A13CF">
        <w:rPr>
          <w:color w:val="000000"/>
          <w:sz w:val="26"/>
          <w:szCs w:val="26"/>
          <w:u w:color="000000"/>
        </w:rPr>
        <w:t>пункта 1</w:t>
      </w:r>
      <w:r w:rsidRPr="001A13CF">
        <w:rPr>
          <w:color w:val="000000"/>
          <w:sz w:val="26"/>
          <w:szCs w:val="26"/>
        </w:rPr>
        <w:t xml:space="preserve"> Указа, погибших (умерших) в связи с участием в специальной военной операции, выполнением указанных задач, – бессрочно.</w:t>
      </w:r>
    </w:p>
    <w:p w14:paraId="7010B11E" w14:textId="69421560" w:rsidR="006326E8" w:rsidRPr="001A13CF" w:rsidRDefault="006326E8" w:rsidP="006326E8">
      <w:pPr>
        <w:ind w:firstLine="680"/>
        <w:jc w:val="both"/>
        <w:rPr>
          <w:sz w:val="26"/>
          <w:szCs w:val="26"/>
        </w:rPr>
      </w:pPr>
      <w:r w:rsidRPr="001A13CF">
        <w:rPr>
          <w:color w:val="000000"/>
          <w:sz w:val="26"/>
          <w:szCs w:val="26"/>
        </w:rPr>
        <w:t xml:space="preserve">2. </w:t>
      </w:r>
      <w:r w:rsidRPr="001A13CF">
        <w:rPr>
          <w:sz w:val="26"/>
          <w:szCs w:val="26"/>
        </w:rPr>
        <w:t>Бесплатное посещение му</w:t>
      </w:r>
      <w:r w:rsidR="001A13CF" w:rsidRPr="001A13CF">
        <w:rPr>
          <w:sz w:val="26"/>
          <w:szCs w:val="26"/>
        </w:rPr>
        <w:t>ниципальных учреждений культуры</w:t>
      </w:r>
      <w:r w:rsidRPr="001A13CF">
        <w:rPr>
          <w:sz w:val="26"/>
          <w:szCs w:val="26"/>
        </w:rPr>
        <w:t xml:space="preserve"> </w:t>
      </w:r>
      <w:r w:rsidR="001A13CF" w:rsidRPr="001A13CF">
        <w:rPr>
          <w:sz w:val="26"/>
          <w:szCs w:val="26"/>
        </w:rPr>
        <w:t>города Когалыма</w:t>
      </w:r>
      <w:r w:rsidRPr="001A13CF">
        <w:rPr>
          <w:sz w:val="26"/>
          <w:szCs w:val="26"/>
        </w:rPr>
        <w:t xml:space="preserve"> осуществляется на основании предъявления следующих документов:</w:t>
      </w:r>
    </w:p>
    <w:p w14:paraId="4B67AC42" w14:textId="2F0AB05B" w:rsidR="006326E8" w:rsidRPr="001A13CF" w:rsidRDefault="006326E8" w:rsidP="006326E8">
      <w:pPr>
        <w:ind w:firstLine="680"/>
        <w:jc w:val="both"/>
        <w:rPr>
          <w:sz w:val="26"/>
          <w:szCs w:val="26"/>
        </w:rPr>
      </w:pPr>
      <w:r w:rsidRPr="001A13CF">
        <w:rPr>
          <w:sz w:val="26"/>
          <w:szCs w:val="26"/>
        </w:rPr>
        <w:t>- документ, удостоверяющий личность (</w:t>
      </w:r>
      <w:r w:rsidRPr="001A13CF">
        <w:rPr>
          <w:color w:val="000000"/>
          <w:sz w:val="26"/>
          <w:szCs w:val="26"/>
        </w:rPr>
        <w:t xml:space="preserve">паспорт гражданина РФ или иной официальный </w:t>
      </w:r>
      <w:r w:rsidR="001A13CF" w:rsidRPr="001A13CF">
        <w:rPr>
          <w:color w:val="000000"/>
          <w:sz w:val="26"/>
          <w:szCs w:val="26"/>
        </w:rPr>
        <w:t>документ)</w:t>
      </w:r>
      <w:r w:rsidR="00A86330">
        <w:rPr>
          <w:color w:val="000000"/>
          <w:sz w:val="26"/>
          <w:szCs w:val="26"/>
        </w:rPr>
        <w:t>;</w:t>
      </w:r>
    </w:p>
    <w:p w14:paraId="63482A3B" w14:textId="00A81D7D" w:rsidR="006326E8" w:rsidRPr="001A13CF" w:rsidRDefault="006326E8" w:rsidP="006326E8">
      <w:pPr>
        <w:ind w:firstLine="680"/>
        <w:jc w:val="both"/>
        <w:rPr>
          <w:sz w:val="26"/>
          <w:szCs w:val="26"/>
        </w:rPr>
      </w:pPr>
      <w:r w:rsidRPr="001A13CF">
        <w:rPr>
          <w:sz w:val="26"/>
          <w:szCs w:val="26"/>
        </w:rPr>
        <w:t>- сведения, подтверждающие участие гражданина в специальной военной операции (</w:t>
      </w:r>
      <w:r w:rsidRPr="001A13CF">
        <w:rPr>
          <w:color w:val="000000"/>
          <w:sz w:val="26"/>
          <w:szCs w:val="26"/>
        </w:rPr>
        <w:t>оригинал и копия документа для подтверждения права на льготу)</w:t>
      </w:r>
      <w:r w:rsidR="00A86330">
        <w:rPr>
          <w:color w:val="000000"/>
          <w:sz w:val="26"/>
          <w:szCs w:val="26"/>
        </w:rPr>
        <w:t>;</w:t>
      </w:r>
    </w:p>
    <w:p w14:paraId="6288F37F" w14:textId="62B4C3E3" w:rsidR="006326E8" w:rsidRPr="001A13CF" w:rsidRDefault="006326E8" w:rsidP="006326E8">
      <w:pPr>
        <w:ind w:firstLine="680"/>
        <w:jc w:val="both"/>
        <w:rPr>
          <w:sz w:val="26"/>
          <w:szCs w:val="26"/>
        </w:rPr>
      </w:pPr>
      <w:r w:rsidRPr="001A13CF">
        <w:rPr>
          <w:sz w:val="26"/>
          <w:szCs w:val="26"/>
        </w:rPr>
        <w:t>- документы, подтверждающие родственные отношения с гражданами, относящихся к льготной категории (</w:t>
      </w:r>
      <w:r w:rsidRPr="001A13CF">
        <w:rPr>
          <w:color w:val="000000"/>
          <w:sz w:val="26"/>
          <w:szCs w:val="26"/>
        </w:rPr>
        <w:t xml:space="preserve">свидетельство о браке, рождении, об установлении </w:t>
      </w:r>
      <w:r w:rsidR="001A13CF" w:rsidRPr="001A13CF">
        <w:rPr>
          <w:color w:val="000000"/>
          <w:sz w:val="26"/>
          <w:szCs w:val="26"/>
        </w:rPr>
        <w:t>опеки)</w:t>
      </w:r>
      <w:r w:rsidR="00A86330">
        <w:rPr>
          <w:color w:val="000000"/>
          <w:sz w:val="26"/>
          <w:szCs w:val="26"/>
        </w:rPr>
        <w:t>;</w:t>
      </w:r>
    </w:p>
    <w:p w14:paraId="3AF235B7" w14:textId="77777777" w:rsidR="006326E8" w:rsidRPr="001A13CF" w:rsidRDefault="006326E8" w:rsidP="006326E8">
      <w:pPr>
        <w:ind w:firstLine="680"/>
        <w:jc w:val="both"/>
        <w:rPr>
          <w:sz w:val="26"/>
          <w:szCs w:val="26"/>
        </w:rPr>
      </w:pPr>
      <w:r w:rsidRPr="001A13CF">
        <w:rPr>
          <w:sz w:val="26"/>
          <w:szCs w:val="26"/>
        </w:rPr>
        <w:t>-удостоверение члена семьи ветерана боевых действий (</w:t>
      </w:r>
      <w:r w:rsidRPr="001A13CF">
        <w:rPr>
          <w:color w:val="000000"/>
          <w:sz w:val="26"/>
          <w:szCs w:val="26"/>
        </w:rPr>
        <w:t>предъявляется в случаях, когда льгота предоставляется семье погибшего участника).</w:t>
      </w:r>
    </w:p>
    <w:p w14:paraId="324FE84B" w14:textId="3BDF2C2E" w:rsidR="003363A6" w:rsidRPr="001A13CF" w:rsidRDefault="003363A6" w:rsidP="0020443F">
      <w:pPr>
        <w:pStyle w:val="a7"/>
        <w:numPr>
          <w:ilvl w:val="0"/>
          <w:numId w:val="11"/>
        </w:numPr>
        <w:tabs>
          <w:tab w:val="left" w:pos="993"/>
          <w:tab w:val="left" w:pos="1276"/>
        </w:tabs>
        <w:spacing w:line="240" w:lineRule="auto"/>
        <w:ind w:left="0" w:firstLine="709"/>
        <w:rPr>
          <w:rFonts w:ascii="Times New Roman" w:hAnsi="Times New Roman"/>
          <w:sz w:val="26"/>
          <w:szCs w:val="26"/>
        </w:rPr>
      </w:pPr>
      <w:r w:rsidRPr="001A13CF">
        <w:rPr>
          <w:rFonts w:ascii="Times New Roman" w:hAnsi="Times New Roman"/>
          <w:sz w:val="26"/>
          <w:szCs w:val="26"/>
        </w:rPr>
        <w:t>Управлению культуры и спорта Администрации города Когалыма (Лондонов А.Г.) направить в юридическое управление Администрации горо</w:t>
      </w:r>
      <w:r w:rsidR="00D57E44" w:rsidRPr="001A13CF">
        <w:rPr>
          <w:rFonts w:ascii="Times New Roman" w:hAnsi="Times New Roman"/>
          <w:sz w:val="26"/>
          <w:szCs w:val="26"/>
        </w:rPr>
        <w:t>да Когалыма текст постановления</w:t>
      </w:r>
      <w:r w:rsidRPr="001A13CF">
        <w:rPr>
          <w:rFonts w:ascii="Times New Roman" w:hAnsi="Times New Roman"/>
          <w:sz w:val="26"/>
          <w:szCs w:val="26"/>
        </w:rPr>
        <w:t>, его реквизиты, сведения об источнике официального опубликования в порядке и сроки, предусмотренные распоряжением Администрации города Когалыма от 19.06.2013 №149-р «О мерах по формированию регистра муниципальных правовых актов Ханты-Мансийского автономного округа – Югры» для дальнейшего направления в Управление государственной регистрации нормативных правовых актов Аппарата Губернатора, Правительства Ханты-Мансийского автономного округа – Югры.</w:t>
      </w:r>
    </w:p>
    <w:p w14:paraId="50D3F6B0" w14:textId="65B69E14" w:rsidR="003363A6" w:rsidRPr="003363A6" w:rsidRDefault="003363A6" w:rsidP="003363A6">
      <w:pPr>
        <w:pStyle w:val="a7"/>
        <w:numPr>
          <w:ilvl w:val="0"/>
          <w:numId w:val="11"/>
        </w:numPr>
        <w:tabs>
          <w:tab w:val="left" w:pos="993"/>
          <w:tab w:val="left" w:pos="1276"/>
        </w:tabs>
        <w:spacing w:line="240" w:lineRule="auto"/>
        <w:ind w:left="0" w:firstLine="851"/>
        <w:rPr>
          <w:rFonts w:ascii="Times New Roman" w:hAnsi="Times New Roman"/>
          <w:sz w:val="26"/>
          <w:szCs w:val="26"/>
        </w:rPr>
      </w:pPr>
      <w:r w:rsidRPr="003363A6">
        <w:rPr>
          <w:rFonts w:ascii="Times New Roman" w:hAnsi="Times New Roman"/>
          <w:sz w:val="26"/>
          <w:szCs w:val="26"/>
        </w:rPr>
        <w:t>Опубликовать настоящее постановление в сетевом издании «Когалымский вестник»: KOGVESTI.RU, ЭЛ №ФС 77 – 85332 от 15.05.2023 и разместить на официальном сайте органов местного самоуправления города Когалыма в информационно-телекоммуникационной сети Интернет (www.admkogalym.ru).</w:t>
      </w:r>
    </w:p>
    <w:p w14:paraId="469D0DF7" w14:textId="2E9D5F66" w:rsidR="003363A6" w:rsidRPr="003363A6" w:rsidRDefault="003363A6" w:rsidP="003363A6">
      <w:pPr>
        <w:pStyle w:val="a7"/>
        <w:numPr>
          <w:ilvl w:val="0"/>
          <w:numId w:val="11"/>
        </w:numPr>
        <w:tabs>
          <w:tab w:val="left" w:pos="993"/>
          <w:tab w:val="left" w:pos="1276"/>
        </w:tabs>
        <w:spacing w:line="240" w:lineRule="auto"/>
        <w:ind w:left="0" w:firstLine="851"/>
        <w:rPr>
          <w:rFonts w:ascii="Times New Roman" w:hAnsi="Times New Roman"/>
          <w:sz w:val="26"/>
          <w:szCs w:val="26"/>
        </w:rPr>
      </w:pPr>
      <w:r w:rsidRPr="003363A6">
        <w:rPr>
          <w:rFonts w:ascii="Times New Roman" w:hAnsi="Times New Roman"/>
          <w:sz w:val="26"/>
          <w:szCs w:val="26"/>
        </w:rPr>
        <w:t xml:space="preserve">Контроль за исполнением постановления возложить на заместителя главы города Когалыма </w:t>
      </w:r>
      <w:proofErr w:type="spellStart"/>
      <w:r w:rsidRPr="003363A6">
        <w:rPr>
          <w:rFonts w:ascii="Times New Roman" w:hAnsi="Times New Roman"/>
          <w:sz w:val="26"/>
          <w:szCs w:val="26"/>
        </w:rPr>
        <w:t>Рябовол</w:t>
      </w:r>
      <w:proofErr w:type="spellEnd"/>
      <w:r w:rsidRPr="003363A6">
        <w:rPr>
          <w:rFonts w:ascii="Times New Roman" w:hAnsi="Times New Roman"/>
          <w:sz w:val="26"/>
          <w:szCs w:val="26"/>
        </w:rPr>
        <w:t xml:space="preserve"> Л.И.</w:t>
      </w:r>
    </w:p>
    <w:p w14:paraId="1C56DA82" w14:textId="55E2B479" w:rsidR="00D544B6" w:rsidRPr="00DB115D" w:rsidRDefault="00D544B6" w:rsidP="00DB115D">
      <w:pPr>
        <w:pStyle w:val="a7"/>
        <w:spacing w:line="240" w:lineRule="auto"/>
        <w:ind w:left="0" w:firstLine="426"/>
        <w:rPr>
          <w:rFonts w:ascii="Times New Roman" w:hAnsi="Times New Roman"/>
          <w:sz w:val="20"/>
          <w:szCs w:val="26"/>
        </w:rPr>
      </w:pPr>
    </w:p>
    <w:p w14:paraId="75326BA2" w14:textId="77777777" w:rsidR="00A2704F" w:rsidRPr="00D544B6" w:rsidRDefault="00A2704F" w:rsidP="00DB115D">
      <w:pPr>
        <w:pStyle w:val="a7"/>
        <w:spacing w:line="240" w:lineRule="auto"/>
        <w:ind w:left="0" w:firstLine="426"/>
        <w:rPr>
          <w:rFonts w:ascii="Times New Roman" w:hAnsi="Times New Roman"/>
          <w:sz w:val="26"/>
          <w:szCs w:val="26"/>
        </w:rPr>
      </w:pPr>
    </w:p>
    <w:tbl>
      <w:tblPr>
        <w:tblStyle w:val="a5"/>
        <w:tblW w:w="499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974"/>
        <w:gridCol w:w="3827"/>
        <w:gridCol w:w="1984"/>
      </w:tblGrid>
      <w:tr w:rsidR="00D5489C" w:rsidRPr="00927695" w14:paraId="0683EBBB" w14:textId="77777777" w:rsidTr="003363A6">
        <w:trPr>
          <w:trHeight w:val="1134"/>
        </w:trPr>
        <w:tc>
          <w:tcPr>
            <w:tcW w:w="1693" w:type="pct"/>
          </w:tcPr>
          <w:sdt>
            <w:sdtPr>
              <w:rPr>
                <w:sz w:val="26"/>
                <w:szCs w:val="26"/>
              </w:rPr>
              <w:id w:val="-969437706"/>
              <w:placeholder>
                <w:docPart w:val="3B158FD27C8D4958A377371FF673ED59"/>
              </w:placeholder>
              <w:dropDownList>
                <w:listItem w:value="Выберите элемент."/>
                <w:listItem w:displayText="Глава города Когалыма" w:value="Глава города Когалыма"/>
                <w:listItem w:displayText="Первый заместитель города Когалыма" w:value="Первый заместитель города Когалыма"/>
                <w:listItem w:displayText="Исполняющий обязанности главы города Когалыма" w:value="Исполняющий обязанности главы города Когалыма"/>
              </w:dropDownList>
            </w:sdtPr>
            <w:sdtEndPr/>
            <w:sdtContent>
              <w:p w14:paraId="1DB5A8E3" w14:textId="690319E3" w:rsidR="00D5489C" w:rsidRPr="008465F5" w:rsidRDefault="006602C1" w:rsidP="005452CB">
                <w:pPr>
                  <w:rPr>
                    <w:sz w:val="28"/>
                    <w:szCs w:val="28"/>
                  </w:rPr>
                </w:pPr>
                <w:r>
                  <w:rPr>
                    <w:sz w:val="26"/>
                    <w:szCs w:val="26"/>
                  </w:rPr>
                  <w:t>Глава города Когалыма</w:t>
                </w:r>
              </w:p>
            </w:sdtContent>
          </w:sdt>
        </w:tc>
        <w:tc>
          <w:tcPr>
            <w:tcW w:w="2178" w:type="pct"/>
            <w:vAlign w:val="center"/>
          </w:tcPr>
          <w:p w14:paraId="5D1CCFF9" w14:textId="77777777" w:rsidR="00D5489C" w:rsidRPr="00903CF1" w:rsidRDefault="00D5489C" w:rsidP="00B71C99">
            <w:pPr>
              <w:pStyle w:val="a6"/>
              <w:jc w:val="center"/>
              <w:rPr>
                <w:b/>
                <w:color w:val="D9D9D9" w:themeColor="background1" w:themeShade="D9"/>
                <w:sz w:val="20"/>
              </w:rPr>
            </w:pPr>
            <w:r>
              <w:rPr>
                <w:noProof/>
                <w:sz w:val="26"/>
                <w:lang w:eastAsia="ru-RU"/>
              </w:rPr>
              <w:drawing>
                <wp:anchor distT="36830" distB="36830" distL="6400800" distR="6400800" simplePos="0" relativeHeight="251658752" behindDoc="0" locked="0" layoutInCell="1" allowOverlap="1" wp14:anchorId="6C530DD0" wp14:editId="4945E1EB">
                  <wp:simplePos x="0" y="0"/>
                  <wp:positionH relativeFrom="margin">
                    <wp:posOffset>-22225</wp:posOffset>
                  </wp:positionH>
                  <wp:positionV relativeFrom="paragraph">
                    <wp:posOffset>-18415</wp:posOffset>
                  </wp:positionV>
                  <wp:extent cx="228600" cy="281940"/>
                  <wp:effectExtent l="0" t="0" r="0" b="381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81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03CF1">
              <w:rPr>
                <w:b/>
                <w:color w:val="D9D9D9" w:themeColor="background1" w:themeShade="D9"/>
                <w:sz w:val="20"/>
              </w:rPr>
              <w:t>ДОКУМЕНТ ПОДПИСАН</w:t>
            </w:r>
          </w:p>
          <w:p w14:paraId="3563768C" w14:textId="77777777" w:rsidR="00D5489C" w:rsidRPr="00903CF1" w:rsidRDefault="00D5489C" w:rsidP="00B71C99">
            <w:pPr>
              <w:pStyle w:val="a6"/>
              <w:jc w:val="center"/>
              <w:rPr>
                <w:b/>
                <w:color w:val="D9D9D9" w:themeColor="background1" w:themeShade="D9"/>
                <w:sz w:val="20"/>
              </w:rPr>
            </w:pPr>
            <w:r w:rsidRPr="00903CF1">
              <w:rPr>
                <w:b/>
                <w:color w:val="D9D9D9" w:themeColor="background1" w:themeShade="D9"/>
                <w:sz w:val="20"/>
              </w:rPr>
              <w:t>ЭЛЕКТРОННОЙ ПОДПИСЬЮ</w:t>
            </w:r>
          </w:p>
          <w:p w14:paraId="43C7B2B3" w14:textId="77777777" w:rsidR="00D5489C" w:rsidRPr="00903CF1" w:rsidRDefault="00D5489C" w:rsidP="00B71C99">
            <w:pPr>
              <w:autoSpaceDE w:val="0"/>
              <w:autoSpaceDN w:val="0"/>
              <w:adjustRightInd w:val="0"/>
              <w:jc w:val="center"/>
              <w:rPr>
                <w:color w:val="D9D9D9" w:themeColor="background1" w:themeShade="D9"/>
                <w:sz w:val="8"/>
                <w:szCs w:val="8"/>
              </w:rPr>
            </w:pPr>
          </w:p>
          <w:p w14:paraId="5F1F4EB3" w14:textId="77777777" w:rsidR="00D5489C" w:rsidRPr="00903CF1" w:rsidRDefault="00D5489C" w:rsidP="00B71C99">
            <w:pPr>
              <w:autoSpaceDE w:val="0"/>
              <w:autoSpaceDN w:val="0"/>
              <w:adjustRightInd w:val="0"/>
              <w:jc w:val="center"/>
              <w:rPr>
                <w:color w:val="D9D9D9" w:themeColor="background1" w:themeShade="D9"/>
                <w:sz w:val="18"/>
                <w:szCs w:val="18"/>
              </w:rPr>
            </w:pPr>
            <w:proofErr w:type="gramStart"/>
            <w:r w:rsidRPr="00903CF1">
              <w:rPr>
                <w:color w:val="D9D9D9" w:themeColor="background1" w:themeShade="D9"/>
                <w:sz w:val="18"/>
                <w:szCs w:val="18"/>
              </w:rPr>
              <w:t>Сертификат  [</w:t>
            </w:r>
            <w:proofErr w:type="gramEnd"/>
            <w:r w:rsidRPr="00903CF1">
              <w:rPr>
                <w:color w:val="D9D9D9" w:themeColor="background1" w:themeShade="D9"/>
                <w:sz w:val="18"/>
                <w:szCs w:val="18"/>
              </w:rPr>
              <w:t>Номер сертификата 1]</w:t>
            </w:r>
          </w:p>
          <w:p w14:paraId="4F1B026B" w14:textId="77777777" w:rsidR="00D5489C" w:rsidRPr="00903CF1" w:rsidRDefault="00D5489C" w:rsidP="00B71C99">
            <w:pPr>
              <w:autoSpaceDE w:val="0"/>
              <w:autoSpaceDN w:val="0"/>
              <w:adjustRightInd w:val="0"/>
              <w:jc w:val="center"/>
              <w:rPr>
                <w:color w:val="D9D9D9" w:themeColor="background1" w:themeShade="D9"/>
                <w:sz w:val="18"/>
                <w:szCs w:val="18"/>
              </w:rPr>
            </w:pPr>
            <w:r w:rsidRPr="00903CF1">
              <w:rPr>
                <w:color w:val="D9D9D9" w:themeColor="background1" w:themeShade="D9"/>
                <w:sz w:val="18"/>
                <w:szCs w:val="18"/>
              </w:rPr>
              <w:t>Владелец [Владелец сертификата 1]</w:t>
            </w:r>
          </w:p>
          <w:p w14:paraId="472337D6" w14:textId="1E5D57E5" w:rsidR="00D5489C" w:rsidRPr="00A2704F" w:rsidRDefault="00D5489C" w:rsidP="00A2704F">
            <w:pPr>
              <w:pStyle w:val="a6"/>
              <w:jc w:val="center"/>
              <w:rPr>
                <w:color w:val="D9D9D9" w:themeColor="background1" w:themeShade="D9"/>
                <w:sz w:val="18"/>
                <w:szCs w:val="18"/>
              </w:rPr>
            </w:pPr>
            <w:r w:rsidRPr="00903CF1">
              <w:rPr>
                <w:color w:val="D9D9D9" w:themeColor="background1" w:themeShade="D9"/>
                <w:sz w:val="18"/>
                <w:szCs w:val="18"/>
              </w:rPr>
              <w:t>Действителен</w:t>
            </w:r>
            <w:r>
              <w:rPr>
                <w:color w:val="D9D9D9" w:themeColor="background1" w:themeShade="D9"/>
                <w:sz w:val="18"/>
                <w:szCs w:val="18"/>
              </w:rPr>
              <w:t xml:space="preserve"> с</w:t>
            </w:r>
            <w:r w:rsidRPr="00903CF1">
              <w:rPr>
                <w:color w:val="D9D9D9" w:themeColor="background1" w:themeShade="D9"/>
                <w:sz w:val="18"/>
                <w:szCs w:val="18"/>
              </w:rPr>
              <w:t xml:space="preserve"> [</w:t>
            </w:r>
            <w:proofErr w:type="spellStart"/>
            <w:r w:rsidRPr="00903CF1">
              <w:rPr>
                <w:color w:val="D9D9D9" w:themeColor="background1" w:themeShade="D9"/>
                <w:sz w:val="18"/>
                <w:szCs w:val="18"/>
              </w:rPr>
              <w:t>ДатаС</w:t>
            </w:r>
            <w:proofErr w:type="spellEnd"/>
            <w:r w:rsidRPr="00903CF1">
              <w:rPr>
                <w:color w:val="D9D9D9" w:themeColor="background1" w:themeShade="D9"/>
                <w:sz w:val="18"/>
                <w:szCs w:val="18"/>
              </w:rPr>
              <w:t xml:space="preserve"> 1] по [</w:t>
            </w:r>
            <w:proofErr w:type="spellStart"/>
            <w:r w:rsidRPr="00903CF1">
              <w:rPr>
                <w:color w:val="D9D9D9" w:themeColor="background1" w:themeShade="D9"/>
                <w:sz w:val="18"/>
                <w:szCs w:val="18"/>
              </w:rPr>
              <w:t>ДатаПо</w:t>
            </w:r>
            <w:proofErr w:type="spellEnd"/>
            <w:r w:rsidRPr="00903CF1">
              <w:rPr>
                <w:color w:val="D9D9D9" w:themeColor="background1" w:themeShade="D9"/>
                <w:sz w:val="18"/>
                <w:szCs w:val="18"/>
              </w:rPr>
              <w:t xml:space="preserve"> 1]</w:t>
            </w:r>
          </w:p>
        </w:tc>
        <w:tc>
          <w:tcPr>
            <w:tcW w:w="1129" w:type="pct"/>
          </w:tcPr>
          <w:sdt>
            <w:sdtPr>
              <w:rPr>
                <w:sz w:val="26"/>
                <w:szCs w:val="26"/>
              </w:rPr>
              <w:id w:val="-715894879"/>
              <w:placeholder>
                <w:docPart w:val="3B158FD27C8D4958A377371FF673ED59"/>
              </w:placeholder>
              <w:dropDownList>
                <w:listItem w:value="Выберите элемент."/>
                <w:listItem w:displayText="Т.А. Агадуллин" w:value="Т.А. Агадуллин"/>
                <w:listItem w:displayText="Р.Я. Ярема" w:value="Р.Я. Ярема"/>
                <w:listItem w:displayText="А.М. Качанов" w:value="А.М. Качанов"/>
                <w:listItem w:displayText="Т.И. Черных" w:value="Т.И. Черных"/>
                <w:listItem w:displayText="Л.А. Юрьева" w:value="Л.А. Юрьева"/>
                <w:listItem w:displayText="А.А. Морозов" w:value="А.А. Морозов"/>
                <w:listItem w:displayText="А.Г.  Згонников" w:value="А.Г.  Згонников"/>
              </w:dropDownList>
            </w:sdtPr>
            <w:sdtEndPr/>
            <w:sdtContent>
              <w:p w14:paraId="2D21D8B9" w14:textId="590FCE4B" w:rsidR="00D5489C" w:rsidRPr="00465FC6" w:rsidRDefault="006602C1" w:rsidP="00502FEC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6"/>
                    <w:szCs w:val="26"/>
                  </w:rPr>
                  <w:t>Т.А. Агадуллин</w:t>
                </w:r>
              </w:p>
            </w:sdtContent>
          </w:sdt>
        </w:tc>
      </w:tr>
    </w:tbl>
    <w:p w14:paraId="7B8FC5C3" w14:textId="77777777" w:rsidR="00B25576" w:rsidRPr="00C84EC9" w:rsidRDefault="00B25576" w:rsidP="00C84EC9">
      <w:pPr>
        <w:ind w:firstLine="709"/>
        <w:rPr>
          <w:sz w:val="28"/>
          <w:szCs w:val="28"/>
          <w:lang w:eastAsia="en-US"/>
        </w:rPr>
      </w:pPr>
    </w:p>
    <w:sectPr w:rsidR="00B25576" w:rsidRPr="00C84EC9" w:rsidSect="005B0D88">
      <w:pgSz w:w="11906" w:h="16838"/>
      <w:pgMar w:top="1134" w:right="567" w:bottom="1134" w:left="255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543D2"/>
    <w:multiLevelType w:val="hybridMultilevel"/>
    <w:tmpl w:val="39BC57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2A6C3E"/>
    <w:multiLevelType w:val="hybridMultilevel"/>
    <w:tmpl w:val="0DE20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152364"/>
    <w:multiLevelType w:val="multilevel"/>
    <w:tmpl w:val="D37E0D2A"/>
    <w:lvl w:ilvl="0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3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3" w15:restartNumberingAfterBreak="0">
    <w:nsid w:val="2F405394"/>
    <w:multiLevelType w:val="hybridMultilevel"/>
    <w:tmpl w:val="0B38C2CA"/>
    <w:lvl w:ilvl="0" w:tplc="AD2633C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3B5B44A5"/>
    <w:multiLevelType w:val="hybridMultilevel"/>
    <w:tmpl w:val="0BEC9FA0"/>
    <w:lvl w:ilvl="0" w:tplc="3A425C8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45D00FD6"/>
    <w:multiLevelType w:val="hybridMultilevel"/>
    <w:tmpl w:val="4C8613EE"/>
    <w:lvl w:ilvl="0" w:tplc="D9BA44FC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4F1F0B26"/>
    <w:multiLevelType w:val="hybridMultilevel"/>
    <w:tmpl w:val="0534E734"/>
    <w:lvl w:ilvl="0" w:tplc="1D0EEF0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505F2374"/>
    <w:multiLevelType w:val="hybridMultilevel"/>
    <w:tmpl w:val="4F3067E8"/>
    <w:lvl w:ilvl="0" w:tplc="CCB00EC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A97106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E8F329A"/>
    <w:multiLevelType w:val="multilevel"/>
    <w:tmpl w:val="BF0CB60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74397D58"/>
    <w:multiLevelType w:val="multilevel"/>
    <w:tmpl w:val="DF88F8B8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abstractNum w:abstractNumId="11" w15:restartNumberingAfterBreak="0">
    <w:nsid w:val="766D7656"/>
    <w:multiLevelType w:val="hybridMultilevel"/>
    <w:tmpl w:val="C6FEA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E91843"/>
    <w:multiLevelType w:val="hybridMultilevel"/>
    <w:tmpl w:val="1E621452"/>
    <w:lvl w:ilvl="0" w:tplc="B6EE646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8"/>
  </w:num>
  <w:num w:numId="2">
    <w:abstractNumId w:val="5"/>
  </w:num>
  <w:num w:numId="3">
    <w:abstractNumId w:val="10"/>
  </w:num>
  <w:num w:numId="4">
    <w:abstractNumId w:val="9"/>
  </w:num>
  <w:num w:numId="5">
    <w:abstractNumId w:val="1"/>
  </w:num>
  <w:num w:numId="6">
    <w:abstractNumId w:val="6"/>
  </w:num>
  <w:num w:numId="7">
    <w:abstractNumId w:val="12"/>
  </w:num>
  <w:num w:numId="8">
    <w:abstractNumId w:val="11"/>
  </w:num>
  <w:num w:numId="9">
    <w:abstractNumId w:val="3"/>
  </w:num>
  <w:num w:numId="10">
    <w:abstractNumId w:val="4"/>
  </w:num>
  <w:num w:numId="11">
    <w:abstractNumId w:val="2"/>
  </w:num>
  <w:num w:numId="12">
    <w:abstractNumId w:val="9"/>
    <w:lvlOverride w:ilvl="0">
      <w:lvl w:ilvl="0">
        <w:start w:val="3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1080" w:hanging="72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440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2160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252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3240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360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4320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4680" w:hanging="1800"/>
        </w:pPr>
        <w:rPr>
          <w:rFonts w:hint="default"/>
        </w:rPr>
      </w:lvl>
    </w:lvlOverride>
  </w:num>
  <w:num w:numId="13">
    <w:abstractNumId w:val="0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4E7"/>
    <w:rsid w:val="00015A6A"/>
    <w:rsid w:val="0001620F"/>
    <w:rsid w:val="00016D3A"/>
    <w:rsid w:val="00065BCF"/>
    <w:rsid w:val="00082031"/>
    <w:rsid w:val="00082085"/>
    <w:rsid w:val="000F0569"/>
    <w:rsid w:val="000F6E1E"/>
    <w:rsid w:val="00171A84"/>
    <w:rsid w:val="001A13CF"/>
    <w:rsid w:val="001D0927"/>
    <w:rsid w:val="001D49A6"/>
    <w:rsid w:val="001E328E"/>
    <w:rsid w:val="00201088"/>
    <w:rsid w:val="0020443F"/>
    <w:rsid w:val="00215DD7"/>
    <w:rsid w:val="00217FDA"/>
    <w:rsid w:val="00234E30"/>
    <w:rsid w:val="002455F3"/>
    <w:rsid w:val="00254CA4"/>
    <w:rsid w:val="002A252D"/>
    <w:rsid w:val="002B10AF"/>
    <w:rsid w:val="002B49A0"/>
    <w:rsid w:val="002D5593"/>
    <w:rsid w:val="002E0A30"/>
    <w:rsid w:val="002F7936"/>
    <w:rsid w:val="00300D9B"/>
    <w:rsid w:val="00313DAF"/>
    <w:rsid w:val="003363A6"/>
    <w:rsid w:val="003447F7"/>
    <w:rsid w:val="003F587E"/>
    <w:rsid w:val="0043438A"/>
    <w:rsid w:val="004406AF"/>
    <w:rsid w:val="004F33B1"/>
    <w:rsid w:val="00502FEC"/>
    <w:rsid w:val="005069D8"/>
    <w:rsid w:val="005371DA"/>
    <w:rsid w:val="005500E4"/>
    <w:rsid w:val="005B0D88"/>
    <w:rsid w:val="006015ED"/>
    <w:rsid w:val="00625AA2"/>
    <w:rsid w:val="006326E8"/>
    <w:rsid w:val="00635680"/>
    <w:rsid w:val="006602C1"/>
    <w:rsid w:val="0074653F"/>
    <w:rsid w:val="00747B75"/>
    <w:rsid w:val="00780B7D"/>
    <w:rsid w:val="007C24AA"/>
    <w:rsid w:val="007D1C62"/>
    <w:rsid w:val="007E28C2"/>
    <w:rsid w:val="007F5689"/>
    <w:rsid w:val="00820045"/>
    <w:rsid w:val="008329FC"/>
    <w:rsid w:val="0086685A"/>
    <w:rsid w:val="00874F39"/>
    <w:rsid w:val="00877CE5"/>
    <w:rsid w:val="008C0B7C"/>
    <w:rsid w:val="008C7E24"/>
    <w:rsid w:val="008D2DB3"/>
    <w:rsid w:val="008F33CB"/>
    <w:rsid w:val="00952EC3"/>
    <w:rsid w:val="00972C06"/>
    <w:rsid w:val="009A7DF4"/>
    <w:rsid w:val="009C47D2"/>
    <w:rsid w:val="00A0155C"/>
    <w:rsid w:val="00A2704F"/>
    <w:rsid w:val="00A564E7"/>
    <w:rsid w:val="00A86330"/>
    <w:rsid w:val="00A90C9E"/>
    <w:rsid w:val="00A915EF"/>
    <w:rsid w:val="00A943E2"/>
    <w:rsid w:val="00AD3898"/>
    <w:rsid w:val="00AD6328"/>
    <w:rsid w:val="00AE6CEC"/>
    <w:rsid w:val="00AF4E20"/>
    <w:rsid w:val="00B22DDA"/>
    <w:rsid w:val="00B25576"/>
    <w:rsid w:val="00B44BE6"/>
    <w:rsid w:val="00B71C99"/>
    <w:rsid w:val="00B75729"/>
    <w:rsid w:val="00BB1866"/>
    <w:rsid w:val="00BC37E6"/>
    <w:rsid w:val="00BE763C"/>
    <w:rsid w:val="00C27247"/>
    <w:rsid w:val="00C700C4"/>
    <w:rsid w:val="00C700F3"/>
    <w:rsid w:val="00C84EC9"/>
    <w:rsid w:val="00CB2627"/>
    <w:rsid w:val="00CC367F"/>
    <w:rsid w:val="00CE49FD"/>
    <w:rsid w:val="00CF6B89"/>
    <w:rsid w:val="00D1113F"/>
    <w:rsid w:val="00D3536B"/>
    <w:rsid w:val="00D45CDF"/>
    <w:rsid w:val="00D52DB6"/>
    <w:rsid w:val="00D544B6"/>
    <w:rsid w:val="00D5489C"/>
    <w:rsid w:val="00D57E44"/>
    <w:rsid w:val="00DB115D"/>
    <w:rsid w:val="00E5048B"/>
    <w:rsid w:val="00E9739F"/>
    <w:rsid w:val="00EB75CB"/>
    <w:rsid w:val="00EB76A4"/>
    <w:rsid w:val="00EC17E6"/>
    <w:rsid w:val="00ED5C7C"/>
    <w:rsid w:val="00ED62A2"/>
    <w:rsid w:val="00EE3504"/>
    <w:rsid w:val="00EE539C"/>
    <w:rsid w:val="00EE6553"/>
    <w:rsid w:val="00F06198"/>
    <w:rsid w:val="00F24524"/>
    <w:rsid w:val="00F5080D"/>
    <w:rsid w:val="00F75570"/>
    <w:rsid w:val="00F83F67"/>
    <w:rsid w:val="00F8542E"/>
    <w:rsid w:val="00F92445"/>
    <w:rsid w:val="00FB426A"/>
    <w:rsid w:val="00FB5937"/>
    <w:rsid w:val="00FD4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916E8"/>
  <w15:docId w15:val="{27BB91D8-DB23-47FD-850D-12242B148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45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link w:val="30"/>
    <w:uiPriority w:val="9"/>
    <w:qFormat/>
    <w:rsid w:val="00FD49C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rsid w:val="00FD49C6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108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1088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59"/>
    <w:rsid w:val="004F3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43438A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a7">
    <w:name w:val="List Paragraph"/>
    <w:aliases w:val="it_List1,Абзац списка литеральный,асз.Списка"/>
    <w:basedOn w:val="a"/>
    <w:link w:val="a8"/>
    <w:uiPriority w:val="99"/>
    <w:qFormat/>
    <w:rsid w:val="00EB75CB"/>
    <w:pPr>
      <w:spacing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B75C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customStyle="1" w:styleId="1">
    <w:name w:val="Сетка таблицы1"/>
    <w:basedOn w:val="a1"/>
    <w:next w:val="a5"/>
    <w:uiPriority w:val="59"/>
    <w:rsid w:val="00B255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caption"/>
    <w:basedOn w:val="a"/>
    <w:next w:val="a"/>
    <w:qFormat/>
    <w:rsid w:val="00B25576"/>
    <w:rPr>
      <w:b/>
      <w:bCs/>
      <w:lang w:eastAsia="en-US"/>
    </w:rPr>
  </w:style>
  <w:style w:type="character" w:styleId="aa">
    <w:name w:val="Placeholder Text"/>
    <w:basedOn w:val="a0"/>
    <w:uiPriority w:val="99"/>
    <w:semiHidden/>
    <w:rsid w:val="00D5489C"/>
    <w:rPr>
      <w:color w:val="808080"/>
    </w:rPr>
  </w:style>
  <w:style w:type="character" w:customStyle="1" w:styleId="30">
    <w:name w:val="Заголовок 3 Знак"/>
    <w:basedOn w:val="a0"/>
    <w:link w:val="3"/>
    <w:uiPriority w:val="9"/>
    <w:rsid w:val="00FD49C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D49C6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TML">
    <w:name w:val="HTML Preformatted"/>
    <w:basedOn w:val="a"/>
    <w:link w:val="HTML0"/>
    <w:uiPriority w:val="99"/>
    <w:unhideWhenUsed/>
    <w:rsid w:val="00FD49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FD49C6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c-iustju">
    <w:name w:val="sc-iustju"/>
    <w:basedOn w:val="a"/>
    <w:rsid w:val="00FD49C6"/>
    <w:pPr>
      <w:spacing w:before="100" w:beforeAutospacing="1" w:after="100" w:afterAutospacing="1"/>
    </w:pPr>
    <w:rPr>
      <w:sz w:val="24"/>
      <w:szCs w:val="24"/>
    </w:rPr>
  </w:style>
  <w:style w:type="character" w:customStyle="1" w:styleId="sc-kitwnn">
    <w:name w:val="sc-kitwnn"/>
    <w:basedOn w:val="a0"/>
    <w:rsid w:val="00FD49C6"/>
  </w:style>
  <w:style w:type="paragraph" w:customStyle="1" w:styleId="ConsPlusNormal">
    <w:name w:val="ConsPlusNormal"/>
    <w:rsid w:val="00FD49C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FD49C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customStyle="1" w:styleId="a8">
    <w:name w:val="Абзац списка Знак"/>
    <w:aliases w:val="it_List1 Знак,Абзац списка литеральный Знак,асз.Списка Знак"/>
    <w:link w:val="a7"/>
    <w:uiPriority w:val="99"/>
    <w:rsid w:val="000F6E1E"/>
    <w:rPr>
      <w:rFonts w:ascii="Calibri" w:eastAsia="Calibri" w:hAnsi="Calibri" w:cs="Times New Roman"/>
    </w:rPr>
  </w:style>
  <w:style w:type="character" w:styleId="ab">
    <w:name w:val="Hyperlink"/>
    <w:unhideWhenUsed/>
    <w:rsid w:val="000F6E1E"/>
    <w:rPr>
      <w:color w:val="0000FF"/>
      <w:u w:val="single"/>
    </w:rPr>
  </w:style>
  <w:style w:type="character" w:styleId="ac">
    <w:name w:val="annotation reference"/>
    <w:basedOn w:val="a0"/>
    <w:uiPriority w:val="99"/>
    <w:semiHidden/>
    <w:unhideWhenUsed/>
    <w:rsid w:val="00D45CDF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D45CDF"/>
  </w:style>
  <w:style w:type="character" w:customStyle="1" w:styleId="ae">
    <w:name w:val="Текст примечания Знак"/>
    <w:basedOn w:val="a0"/>
    <w:link w:val="ad"/>
    <w:uiPriority w:val="99"/>
    <w:semiHidden/>
    <w:rsid w:val="00D45CD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45CDF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D45CD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Normal">
    <w:name w:val="ConsNormal"/>
    <w:rsid w:val="00EE655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EE655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4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B158FD27C8D4958A377371FF673ED5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1100A2A-0787-485D-AF02-06DC736A2731}"/>
      </w:docPartPr>
      <w:docPartBody>
        <w:p w:rsidR="007348B8" w:rsidRDefault="0051102D" w:rsidP="0051102D">
          <w:pPr>
            <w:pStyle w:val="3B158FD27C8D4958A377371FF673ED59"/>
          </w:pPr>
          <w:r w:rsidRPr="00BD0686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918"/>
    <w:rsid w:val="00232511"/>
    <w:rsid w:val="002D4D9E"/>
    <w:rsid w:val="003430E7"/>
    <w:rsid w:val="00396AA1"/>
    <w:rsid w:val="00442918"/>
    <w:rsid w:val="0051102D"/>
    <w:rsid w:val="006126F5"/>
    <w:rsid w:val="007348B8"/>
    <w:rsid w:val="00836FAD"/>
    <w:rsid w:val="008636D8"/>
    <w:rsid w:val="008F6AB1"/>
    <w:rsid w:val="00921AF4"/>
    <w:rsid w:val="009B2B60"/>
    <w:rsid w:val="009C7793"/>
    <w:rsid w:val="00A30898"/>
    <w:rsid w:val="00B72A31"/>
    <w:rsid w:val="00BF171D"/>
    <w:rsid w:val="00C300ED"/>
    <w:rsid w:val="00C316B7"/>
    <w:rsid w:val="00CB4A0C"/>
    <w:rsid w:val="00D04BAF"/>
    <w:rsid w:val="00DD17F3"/>
    <w:rsid w:val="00DE2162"/>
    <w:rsid w:val="00E67E01"/>
    <w:rsid w:val="00EB1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1102D"/>
    <w:rPr>
      <w:color w:val="808080"/>
    </w:rPr>
  </w:style>
  <w:style w:type="paragraph" w:customStyle="1" w:styleId="BD266B769DAE4D218C0C3F03024FE344">
    <w:name w:val="BD266B769DAE4D218C0C3F03024FE344"/>
    <w:rsid w:val="00442918"/>
  </w:style>
  <w:style w:type="paragraph" w:customStyle="1" w:styleId="5525D0AEEE424CA99C3177CB59FDC21D">
    <w:name w:val="5525D0AEEE424CA99C3177CB59FDC21D"/>
    <w:rsid w:val="00A30898"/>
  </w:style>
  <w:style w:type="paragraph" w:customStyle="1" w:styleId="A66D0F8C498541BB8F0225B97BBF9AC9">
    <w:name w:val="A66D0F8C498541BB8F0225B97BBF9AC9"/>
    <w:rsid w:val="00A30898"/>
  </w:style>
  <w:style w:type="paragraph" w:customStyle="1" w:styleId="28414BAFFE2D4748915821E93711DCCC">
    <w:name w:val="28414BAFFE2D4748915821E93711DCCC"/>
    <w:rsid w:val="00A30898"/>
  </w:style>
  <w:style w:type="paragraph" w:customStyle="1" w:styleId="A292FC210D224A8EBA5E230E81F8E7CB">
    <w:name w:val="A292FC210D224A8EBA5E230E81F8E7CB"/>
    <w:rsid w:val="00A30898"/>
  </w:style>
  <w:style w:type="paragraph" w:customStyle="1" w:styleId="811651334EDE4BDB8860C37A4BF82CF4">
    <w:name w:val="811651334EDE4BDB8860C37A4BF82CF4"/>
    <w:rsid w:val="00A30898"/>
  </w:style>
  <w:style w:type="paragraph" w:customStyle="1" w:styleId="4FEDD00512BE4D9B9BFC16355394E8CE">
    <w:name w:val="4FEDD00512BE4D9B9BFC16355394E8CE"/>
    <w:rsid w:val="00A30898"/>
  </w:style>
  <w:style w:type="paragraph" w:customStyle="1" w:styleId="47D93D42ACD345BF984303D996E46816">
    <w:name w:val="47D93D42ACD345BF984303D996E46816"/>
    <w:rsid w:val="00A30898"/>
  </w:style>
  <w:style w:type="paragraph" w:customStyle="1" w:styleId="7761CAABC8814CB691C14999201C4434">
    <w:name w:val="7761CAABC8814CB691C14999201C4434"/>
    <w:rsid w:val="00A30898"/>
  </w:style>
  <w:style w:type="paragraph" w:customStyle="1" w:styleId="4F7D7302B765485495AB91F4BF8DC068">
    <w:name w:val="4F7D7302B765485495AB91F4BF8DC068"/>
    <w:rsid w:val="00A30898"/>
  </w:style>
  <w:style w:type="paragraph" w:customStyle="1" w:styleId="3B158FD27C8D4958A377371FF673ED59">
    <w:name w:val="3B158FD27C8D4958A377371FF673ED59"/>
    <w:rsid w:val="005110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1E951-2766-42CB-B25D-C96FE5529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2</Pages>
  <Words>803</Words>
  <Characters>4581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Деликанова Наталья Сабировна</dc:creator>
  <cp:keywords/>
  <dc:description/>
  <cp:lastModifiedBy>Бугера Светлана Николаевна</cp:lastModifiedBy>
  <cp:revision>22</cp:revision>
  <cp:lastPrinted>2022-11-11T11:42:00Z</cp:lastPrinted>
  <dcterms:created xsi:type="dcterms:W3CDTF">2025-03-12T07:21:00Z</dcterms:created>
  <dcterms:modified xsi:type="dcterms:W3CDTF">2026-08-10T12:11:00Z</dcterms:modified>
</cp:coreProperties>
</file>