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5C" w:rsidRPr="00633A1D" w:rsidRDefault="00693F5C" w:rsidP="00693F5C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17</w:t>
      </w:r>
      <w:r>
        <w:rPr>
          <w:b/>
          <w:color w:val="000000"/>
          <w:sz w:val="26"/>
          <w:szCs w:val="26"/>
        </w:rPr>
        <w:t>.07.2024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16</w:t>
      </w:r>
    </w:p>
    <w:p w:rsidR="001D7538" w:rsidRDefault="00693F5C" w:rsidP="00693F5C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928</w:t>
      </w:r>
      <w:r w:rsidRPr="00633A1D">
        <w:rPr>
          <w:b/>
          <w:sz w:val="26"/>
          <w:szCs w:val="26"/>
        </w:rPr>
        <w:t>»</w:t>
      </w: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7A7AA2">
        <w:rPr>
          <w:sz w:val="26"/>
          <w:szCs w:val="26"/>
          <w:lang w:eastAsia="ru-RU"/>
        </w:rPr>
        <w:t>15</w:t>
      </w:r>
      <w:r w:rsidR="001D01C3">
        <w:rPr>
          <w:sz w:val="26"/>
          <w:szCs w:val="26"/>
          <w:lang w:eastAsia="ru-RU"/>
        </w:rPr>
        <w:t>.10.2013</w:t>
      </w:r>
      <w:r w:rsidRPr="00CB4A57">
        <w:rPr>
          <w:sz w:val="26"/>
          <w:szCs w:val="26"/>
          <w:lang w:eastAsia="ru-RU"/>
        </w:rPr>
        <w:t xml:space="preserve"> №</w:t>
      </w:r>
      <w:r w:rsidR="007A7AA2">
        <w:rPr>
          <w:sz w:val="26"/>
          <w:szCs w:val="26"/>
          <w:lang w:eastAsia="ru-RU"/>
        </w:rPr>
        <w:t>2928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7A7AA2">
        <w:rPr>
          <w:sz w:val="26"/>
          <w:szCs w:val="26"/>
          <w:lang w:eastAsia="ru-RU"/>
        </w:rPr>
        <w:t>02.07.</w:t>
      </w:r>
      <w:r w:rsidRPr="00CB4A57">
        <w:rPr>
          <w:sz w:val="26"/>
          <w:szCs w:val="26"/>
          <w:lang w:eastAsia="ru-RU"/>
        </w:rPr>
        <w:t>2024 №</w:t>
      </w:r>
      <w:r w:rsidR="007A7AA2">
        <w:rPr>
          <w:sz w:val="26"/>
          <w:szCs w:val="26"/>
          <w:lang w:eastAsia="ru-RU"/>
        </w:rPr>
        <w:t>1251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5D13BB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A7AA2" w:rsidRPr="007A7AA2">
        <w:rPr>
          <w:spacing w:val="-6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7A7AA2">
        <w:rPr>
          <w:sz w:val="26"/>
          <w:szCs w:val="26"/>
          <w:lang w:eastAsia="ru-RU"/>
        </w:rPr>
        <w:t>15</w:t>
      </w:r>
      <w:r w:rsidR="001D01C3" w:rsidRPr="005D13BB">
        <w:rPr>
          <w:sz w:val="26"/>
          <w:szCs w:val="26"/>
          <w:lang w:eastAsia="ru-RU"/>
        </w:rPr>
        <w:t>.10.2013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7A7AA2">
        <w:rPr>
          <w:sz w:val="26"/>
          <w:szCs w:val="26"/>
          <w:lang w:eastAsia="ru-RU"/>
        </w:rPr>
        <w:t>2928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7A7AA2" w:rsidRPr="007A7AA2" w:rsidRDefault="007A7AA2" w:rsidP="007A7AA2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7A7AA2">
        <w:rPr>
          <w:rFonts w:ascii="Times New Roman" w:hAnsi="Times New Roman"/>
          <w:sz w:val="26"/>
          <w:szCs w:val="26"/>
          <w:lang w:eastAsia="ru-RU"/>
        </w:rPr>
        <w:t>перераспределение бюджетных ассигнований за счет средств местного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бюджета с </w:t>
      </w:r>
      <w:r>
        <w:rPr>
          <w:rFonts w:ascii="Times New Roman" w:hAnsi="Times New Roman"/>
          <w:sz w:val="26"/>
          <w:szCs w:val="26"/>
          <w:lang w:eastAsia="ru-RU"/>
        </w:rPr>
        <w:t xml:space="preserve">мероприятия </w:t>
      </w:r>
      <w:r w:rsidRPr="007A7AA2">
        <w:rPr>
          <w:rFonts w:ascii="Times New Roman" w:hAnsi="Times New Roman"/>
          <w:sz w:val="26"/>
          <w:szCs w:val="26"/>
          <w:lang w:eastAsia="ru-RU"/>
        </w:rPr>
        <w:t>2.2.1. «Создание роликов социальной рекламы антинаркотической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A7AA2">
        <w:rPr>
          <w:rFonts w:ascii="Times New Roman" w:hAnsi="Times New Roman"/>
          <w:sz w:val="26"/>
          <w:szCs w:val="26"/>
          <w:lang w:eastAsia="ru-RU"/>
        </w:rPr>
        <w:t>направленности, телепередач, размещение информационных материалов в печатных СМИ,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A7AA2">
        <w:rPr>
          <w:rFonts w:ascii="Times New Roman" w:hAnsi="Times New Roman"/>
          <w:sz w:val="26"/>
          <w:szCs w:val="26"/>
          <w:lang w:eastAsia="ru-RU"/>
        </w:rPr>
        <w:t>а также информационно – телекоммуникационной сети «Интернет» (ФЕНИКС)» на</w:t>
      </w:r>
      <w:r>
        <w:rPr>
          <w:rFonts w:ascii="Times New Roman" w:hAnsi="Times New Roman"/>
          <w:sz w:val="26"/>
          <w:szCs w:val="26"/>
          <w:lang w:eastAsia="ru-RU"/>
        </w:rPr>
        <w:t xml:space="preserve"> мероприятие </w:t>
      </w:r>
      <w:r w:rsidRPr="007A7AA2">
        <w:rPr>
          <w:rFonts w:ascii="Times New Roman" w:hAnsi="Times New Roman"/>
          <w:sz w:val="26"/>
          <w:szCs w:val="26"/>
          <w:lang w:eastAsia="ru-RU"/>
        </w:rPr>
        <w:t>2.3.5. «Проведение а</w:t>
      </w:r>
      <w:r>
        <w:rPr>
          <w:rFonts w:ascii="Times New Roman" w:hAnsi="Times New Roman"/>
          <w:sz w:val="26"/>
          <w:szCs w:val="26"/>
          <w:lang w:eastAsia="ru-RU"/>
        </w:rPr>
        <w:t>кции «Шаг навстречу»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 (ФЕНИКС)» в размере </w:t>
      </w:r>
      <w:r w:rsidR="00160DFE">
        <w:rPr>
          <w:rFonts w:ascii="Times New Roman" w:hAnsi="Times New Roman"/>
          <w:sz w:val="26"/>
          <w:szCs w:val="26"/>
          <w:lang w:eastAsia="ru-RU"/>
        </w:rPr>
        <w:t>3,2 тыс.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 рублей;</w:t>
      </w:r>
    </w:p>
    <w:p w:rsidR="007A7AA2" w:rsidRPr="007A7AA2" w:rsidRDefault="007A7AA2" w:rsidP="007A7AA2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7A7AA2">
        <w:rPr>
          <w:rFonts w:ascii="Times New Roman" w:hAnsi="Times New Roman"/>
          <w:sz w:val="26"/>
          <w:szCs w:val="26"/>
          <w:lang w:eastAsia="ru-RU"/>
        </w:rPr>
        <w:t>закрытие бюджетных ассигнований за счет средств местного бюджета по</w:t>
      </w:r>
      <w:r>
        <w:rPr>
          <w:rFonts w:ascii="Times New Roman" w:hAnsi="Times New Roman"/>
          <w:sz w:val="26"/>
          <w:szCs w:val="26"/>
          <w:lang w:eastAsia="ru-RU"/>
        </w:rPr>
        <w:t xml:space="preserve"> мероприятию 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1.7.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7A7AA2">
        <w:rPr>
          <w:rFonts w:ascii="Times New Roman" w:hAnsi="Times New Roman"/>
          <w:sz w:val="26"/>
          <w:szCs w:val="26"/>
          <w:lang w:eastAsia="ru-RU"/>
        </w:rPr>
        <w:t>Ремонт помещений для размещения участковых пунктов</w:t>
      </w:r>
      <w:r>
        <w:rPr>
          <w:rFonts w:ascii="Times New Roman" w:hAnsi="Times New Roman"/>
          <w:sz w:val="26"/>
          <w:szCs w:val="26"/>
          <w:lang w:eastAsia="ru-RU"/>
        </w:rPr>
        <w:t xml:space="preserve"> полиции»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 в сумме </w:t>
      </w:r>
      <w:r w:rsidR="00160DFE">
        <w:rPr>
          <w:rFonts w:ascii="Times New Roman" w:hAnsi="Times New Roman"/>
          <w:sz w:val="26"/>
          <w:szCs w:val="26"/>
          <w:lang w:eastAsia="ru-RU"/>
        </w:rPr>
        <w:t>218,6 тыс.</w:t>
      </w:r>
      <w:r w:rsidRPr="007A7AA2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AF44C3" w:rsidRPr="00160DFE" w:rsidRDefault="007A7AA2" w:rsidP="00160DFE">
      <w:pPr>
        <w:pStyle w:val="a7"/>
        <w:numPr>
          <w:ilvl w:val="0"/>
          <w:numId w:val="5"/>
        </w:numPr>
        <w:spacing w:line="240" w:lineRule="auto"/>
        <w:ind w:left="142" w:firstLine="567"/>
        <w:rPr>
          <w:rFonts w:ascii="Times New Roman" w:hAnsi="Times New Roman"/>
          <w:sz w:val="26"/>
          <w:szCs w:val="26"/>
          <w:lang w:eastAsia="ru-RU"/>
        </w:rPr>
      </w:pPr>
      <w:r w:rsidRPr="007A7AA2">
        <w:rPr>
          <w:rFonts w:ascii="Times New Roman" w:hAnsi="Times New Roman"/>
          <w:sz w:val="26"/>
          <w:szCs w:val="26"/>
          <w:lang w:eastAsia="ru-RU"/>
        </w:rPr>
        <w:t xml:space="preserve">выделение бюджетных ассигнований за счет средств окружного бюджета </w:t>
      </w:r>
      <w:r w:rsidRPr="00160DFE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160DFE">
        <w:rPr>
          <w:rFonts w:ascii="Times New Roman" w:hAnsi="Times New Roman"/>
          <w:sz w:val="26"/>
          <w:szCs w:val="26"/>
          <w:lang w:eastAsia="ru-RU"/>
        </w:rPr>
        <w:t xml:space="preserve">мероприятию </w:t>
      </w:r>
      <w:r w:rsidRPr="00160DFE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160DFE">
        <w:rPr>
          <w:rFonts w:ascii="Times New Roman" w:hAnsi="Times New Roman"/>
          <w:sz w:val="26"/>
          <w:szCs w:val="26"/>
          <w:lang w:eastAsia="ru-RU"/>
        </w:rPr>
        <w:t>«</w:t>
      </w:r>
      <w:r w:rsidRPr="00160DFE">
        <w:rPr>
          <w:rFonts w:ascii="Times New Roman" w:hAnsi="Times New Roman"/>
          <w:sz w:val="26"/>
          <w:szCs w:val="26"/>
          <w:lang w:eastAsia="ru-RU"/>
        </w:rPr>
        <w:t>Обеспечение</w:t>
      </w:r>
      <w:r w:rsidR="00160D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0DFE">
        <w:rPr>
          <w:rFonts w:ascii="Times New Roman" w:hAnsi="Times New Roman"/>
          <w:sz w:val="26"/>
          <w:szCs w:val="26"/>
          <w:lang w:eastAsia="ru-RU"/>
        </w:rPr>
        <w:t>выполнения полномочий и функций отдела межведомственного взаимодействия в сфере</w:t>
      </w:r>
      <w:r w:rsidR="00160D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0DFE">
        <w:rPr>
          <w:rFonts w:ascii="Times New Roman" w:hAnsi="Times New Roman"/>
          <w:sz w:val="26"/>
          <w:szCs w:val="26"/>
          <w:lang w:eastAsia="ru-RU"/>
        </w:rPr>
        <w:t>обеспечения общественного порядка и безопасности</w:t>
      </w:r>
      <w:r w:rsidR="00160DFE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Когалыма»</w:t>
      </w:r>
      <w:r w:rsidRPr="00160DFE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="00160D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0DFE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160DFE">
        <w:rPr>
          <w:rFonts w:ascii="Times New Roman" w:hAnsi="Times New Roman"/>
          <w:sz w:val="26"/>
          <w:szCs w:val="26"/>
          <w:lang w:eastAsia="ru-RU"/>
        </w:rPr>
        <w:t>98,44 тыс.</w:t>
      </w:r>
      <w:r w:rsidRPr="00160DFE">
        <w:rPr>
          <w:rFonts w:ascii="Times New Roman" w:hAnsi="Times New Roman"/>
          <w:sz w:val="26"/>
          <w:szCs w:val="26"/>
          <w:lang w:eastAsia="ru-RU"/>
        </w:rPr>
        <w:t xml:space="preserve"> рублей.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160DFE">
        <w:rPr>
          <w:sz w:val="26"/>
          <w:szCs w:val="26"/>
          <w:lang w:eastAsia="ru-RU"/>
        </w:rPr>
        <w:t>30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160DFE" w:rsidRPr="00160DFE">
        <w:rPr>
          <w:sz w:val="26"/>
          <w:szCs w:val="26"/>
          <w:lang w:eastAsia="ru-RU"/>
        </w:rPr>
        <w:t>220</w:t>
      </w:r>
      <w:r w:rsidR="00160DFE">
        <w:rPr>
          <w:sz w:val="26"/>
          <w:szCs w:val="26"/>
          <w:lang w:eastAsia="ru-RU"/>
        </w:rPr>
        <w:t xml:space="preserve"> </w:t>
      </w:r>
      <w:r w:rsidR="00160DFE" w:rsidRPr="00160DFE">
        <w:rPr>
          <w:sz w:val="26"/>
          <w:szCs w:val="26"/>
          <w:lang w:eastAsia="ru-RU"/>
        </w:rPr>
        <w:t>797,64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585B74">
        <w:rPr>
          <w:sz w:val="26"/>
          <w:szCs w:val="26"/>
          <w:lang w:eastAsia="ru-RU"/>
        </w:rPr>
        <w:t>от 19.06.2024 №</w:t>
      </w:r>
      <w:r w:rsidR="007016FC" w:rsidRPr="007016FC">
        <w:rPr>
          <w:sz w:val="26"/>
          <w:szCs w:val="26"/>
          <w:lang w:eastAsia="ru-RU"/>
        </w:rPr>
        <w:t>410-ГД</w:t>
      </w:r>
      <w:r w:rsidR="004F4C5D">
        <w:rPr>
          <w:sz w:val="26"/>
          <w:szCs w:val="26"/>
          <w:lang w:eastAsia="ru-RU"/>
        </w:rPr>
        <w:t>)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585B74">
        <w:rPr>
          <w:sz w:val="26"/>
          <w:szCs w:val="26"/>
          <w:lang w:eastAsia="ru-RU"/>
        </w:rPr>
        <w:t>95 393,64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585B74" w:rsidRPr="00585B74">
        <w:rPr>
          <w:sz w:val="26"/>
          <w:szCs w:val="26"/>
        </w:rPr>
        <w:t>32</w:t>
      </w:r>
      <w:r w:rsidR="00585B74">
        <w:rPr>
          <w:sz w:val="26"/>
          <w:szCs w:val="26"/>
        </w:rPr>
        <w:t xml:space="preserve"> </w:t>
      </w:r>
      <w:r w:rsidR="00585B74" w:rsidRPr="00585B74">
        <w:rPr>
          <w:sz w:val="26"/>
          <w:szCs w:val="26"/>
        </w:rPr>
        <w:t>733,04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585B74" w:rsidRPr="00585B74">
        <w:rPr>
          <w:sz w:val="26"/>
          <w:szCs w:val="26"/>
        </w:rPr>
        <w:t>31 309.60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585B74" w:rsidRPr="00585B74">
        <w:rPr>
          <w:sz w:val="26"/>
          <w:szCs w:val="26"/>
        </w:rPr>
        <w:t>31 351,00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93F5C" w:rsidRDefault="00693F5C" w:rsidP="00693F5C">
      <w:pPr>
        <w:ind w:firstLine="709"/>
        <w:jc w:val="both"/>
        <w:rPr>
          <w:sz w:val="26"/>
          <w:szCs w:val="26"/>
          <w:lang w:eastAsia="ru-RU"/>
        </w:rPr>
      </w:pPr>
      <w:r w:rsidRPr="00634B88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17</w:t>
      </w:r>
      <w:bookmarkStart w:id="0" w:name="_GoBack"/>
      <w:bookmarkEnd w:id="0"/>
      <w:r>
        <w:rPr>
          <w:sz w:val="26"/>
          <w:szCs w:val="26"/>
          <w:lang w:eastAsia="ru-RU"/>
        </w:rPr>
        <w:t>.07</w:t>
      </w:r>
      <w:r w:rsidRPr="00634B88">
        <w:rPr>
          <w:sz w:val="26"/>
          <w:szCs w:val="26"/>
          <w:lang w:eastAsia="ru-RU"/>
        </w:rPr>
        <w:t>.2024 №28-ЗКЛ-КСП-МП-</w:t>
      </w:r>
      <w:r>
        <w:rPr>
          <w:sz w:val="26"/>
          <w:szCs w:val="26"/>
          <w:lang w:eastAsia="ru-RU"/>
        </w:rPr>
        <w:t>16</w:t>
      </w:r>
      <w:r w:rsidRPr="00634B8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693F5C" w:rsidRDefault="00693F5C" w:rsidP="00CA5F3A">
      <w:pPr>
        <w:ind w:firstLine="709"/>
        <w:jc w:val="both"/>
        <w:rPr>
          <w:sz w:val="26"/>
          <w:szCs w:val="26"/>
          <w:lang w:eastAsia="ru-RU"/>
        </w:rPr>
      </w:pPr>
    </w:p>
    <w:sectPr w:rsidR="00693F5C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93F5C"/>
    <w:rsid w:val="006A6E98"/>
    <w:rsid w:val="006B5A94"/>
    <w:rsid w:val="006D420F"/>
    <w:rsid w:val="006F3BE9"/>
    <w:rsid w:val="006F6F13"/>
    <w:rsid w:val="007016FC"/>
    <w:rsid w:val="00726606"/>
    <w:rsid w:val="00750B94"/>
    <w:rsid w:val="007A7AA2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AD9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27</cp:revision>
  <dcterms:created xsi:type="dcterms:W3CDTF">2024-05-13T08:26:00Z</dcterms:created>
  <dcterms:modified xsi:type="dcterms:W3CDTF">2024-08-23T09:12:00Z</dcterms:modified>
</cp:coreProperties>
</file>