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214F6" w:rsidRPr="00C214F6" w:rsidRDefault="00C214F6" w:rsidP="00C214F6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C214F6">
        <w:rPr>
          <w:bCs/>
          <w:sz w:val="26"/>
          <w:szCs w:val="26"/>
        </w:rPr>
        <w:t xml:space="preserve">О внесении изменений в </w:t>
      </w:r>
    </w:p>
    <w:p w:rsidR="00C214F6" w:rsidRPr="00C214F6" w:rsidRDefault="00C214F6" w:rsidP="00C214F6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C214F6">
        <w:rPr>
          <w:bCs/>
          <w:sz w:val="26"/>
          <w:szCs w:val="26"/>
        </w:rPr>
        <w:t xml:space="preserve">решение Думы города Когалыма </w:t>
      </w:r>
    </w:p>
    <w:p w:rsidR="00C214F6" w:rsidRPr="00C214F6" w:rsidRDefault="00C214F6" w:rsidP="00C214F6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C214F6">
        <w:rPr>
          <w:bCs/>
          <w:sz w:val="26"/>
          <w:szCs w:val="26"/>
        </w:rPr>
        <w:t xml:space="preserve">от 22.09.2006 №48-ГД </w:t>
      </w:r>
    </w:p>
    <w:p w:rsidR="00C214F6" w:rsidRPr="00C214F6" w:rsidRDefault="00C214F6" w:rsidP="00C214F6">
      <w:pPr>
        <w:autoSpaceDE w:val="0"/>
        <w:autoSpaceDN w:val="0"/>
        <w:adjustRightInd w:val="0"/>
        <w:rPr>
          <w:sz w:val="26"/>
          <w:szCs w:val="26"/>
        </w:rPr>
      </w:pP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 xml:space="preserve">В соответствии с Федеральным законом от 27.07.2014 №212-ФЗ «Об основах общественного контроля в Российской Федерации», </w:t>
      </w:r>
      <w:hyperlink r:id="rId7" w:history="1">
        <w:r w:rsidRPr="00C214F6">
          <w:rPr>
            <w:sz w:val="26"/>
            <w:szCs w:val="26"/>
          </w:rPr>
          <w:t>статьями 16</w:t>
        </w:r>
      </w:hyperlink>
      <w:r w:rsidRPr="00C214F6">
        <w:rPr>
          <w:sz w:val="26"/>
          <w:szCs w:val="26"/>
        </w:rPr>
        <w:t xml:space="preserve">, </w:t>
      </w:r>
      <w:hyperlink r:id="rId8" w:history="1">
        <w:r w:rsidRPr="00C214F6">
          <w:rPr>
            <w:sz w:val="26"/>
            <w:szCs w:val="26"/>
          </w:rPr>
          <w:t>17</w:t>
        </w:r>
      </w:hyperlink>
      <w:r w:rsidRPr="00C214F6">
        <w:rPr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Федеральным </w:t>
      </w:r>
      <w:hyperlink r:id="rId9" w:history="1">
        <w:r w:rsidRPr="00C214F6">
          <w:rPr>
            <w:sz w:val="26"/>
            <w:szCs w:val="26"/>
          </w:rPr>
          <w:t>законом</w:t>
        </w:r>
      </w:hyperlink>
      <w:r w:rsidRPr="00C214F6">
        <w:rPr>
          <w:sz w:val="26"/>
          <w:szCs w:val="26"/>
        </w:rPr>
        <w:t xml:space="preserve"> от 20.03.2025 №33-ФЗ «Об общих принципах организации местного самоуправления в единой системе публичной власти»,      статьей 7 закона Ханты </w:t>
      </w:r>
      <w:r w:rsidR="00835344">
        <w:rPr>
          <w:sz w:val="26"/>
          <w:szCs w:val="26"/>
        </w:rPr>
        <w:t xml:space="preserve">- </w:t>
      </w:r>
      <w:r w:rsidRPr="00C214F6">
        <w:rPr>
          <w:sz w:val="26"/>
          <w:szCs w:val="26"/>
        </w:rPr>
        <w:t xml:space="preserve">Мансийского автономного округа - Югры от 27.11.2025 №97-оз «Об отдельных вопросах организации местного самоуправления в Ханты-Мансийском автономном округе - Югре», </w:t>
      </w:r>
      <w:hyperlink r:id="rId10" w:history="1">
        <w:r w:rsidRPr="00C214F6">
          <w:rPr>
            <w:sz w:val="26"/>
            <w:szCs w:val="26"/>
          </w:rPr>
          <w:t>Уставом</w:t>
        </w:r>
      </w:hyperlink>
      <w:r w:rsidRPr="00C214F6">
        <w:rPr>
          <w:sz w:val="26"/>
          <w:szCs w:val="26"/>
        </w:rPr>
        <w:t xml:space="preserve"> города Когалыма Дума города Когалыма </w:t>
      </w:r>
      <w:r w:rsidR="00E7524E">
        <w:rPr>
          <w:sz w:val="26"/>
          <w:szCs w:val="26"/>
        </w:rPr>
        <w:t>решила:</w:t>
      </w:r>
    </w:p>
    <w:p w:rsidR="00C214F6" w:rsidRPr="00C214F6" w:rsidRDefault="00C214F6" w:rsidP="00E7524E">
      <w:pPr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214F6">
        <w:rPr>
          <w:sz w:val="26"/>
          <w:szCs w:val="26"/>
        </w:rPr>
        <w:t xml:space="preserve">Внести в приложение к </w:t>
      </w:r>
      <w:hyperlink r:id="rId11" w:history="1">
        <w:r w:rsidRPr="00C214F6">
          <w:rPr>
            <w:sz w:val="26"/>
            <w:szCs w:val="26"/>
          </w:rPr>
          <w:t>решени</w:t>
        </w:r>
      </w:hyperlink>
      <w:r w:rsidRPr="00C214F6">
        <w:rPr>
          <w:sz w:val="26"/>
          <w:szCs w:val="26"/>
        </w:rPr>
        <w:t>ю Думы города Когалыма от 22.09.2006 №48-ГД «О Порядке организации и осуществления территориального общественного самоуправления в городе Когалыме» (далее - приложение) следующие изменения:</w:t>
      </w:r>
    </w:p>
    <w:p w:rsidR="00C214F6" w:rsidRPr="00C214F6" w:rsidRDefault="00C214F6" w:rsidP="00C214F6">
      <w:pPr>
        <w:pStyle w:val="a7"/>
        <w:numPr>
          <w:ilvl w:val="1"/>
          <w:numId w:val="4"/>
        </w:numPr>
        <w:autoSpaceDE w:val="0"/>
        <w:autoSpaceDN w:val="0"/>
        <w:adjustRightInd w:val="0"/>
        <w:ind w:left="-142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14F6">
        <w:rPr>
          <w:rFonts w:ascii="Times New Roman" w:eastAsia="Times New Roman" w:hAnsi="Times New Roman"/>
          <w:sz w:val="26"/>
          <w:szCs w:val="26"/>
          <w:lang w:eastAsia="ru-RU"/>
        </w:rPr>
        <w:t xml:space="preserve">в пункте 1.1 статьи 1 </w:t>
      </w:r>
      <w:hyperlink r:id="rId12" w:history="1"/>
      <w:r w:rsidRPr="00C214F6">
        <w:rPr>
          <w:rFonts w:ascii="Times New Roman" w:eastAsia="Times New Roman" w:hAnsi="Times New Roman"/>
          <w:sz w:val="26"/>
          <w:szCs w:val="26"/>
          <w:lang w:eastAsia="ru-RU"/>
        </w:rPr>
        <w:t>приложения слова «местного значения» заменить словами «непосредственного обеспечения жизнедеятельности населения»;</w:t>
      </w:r>
    </w:p>
    <w:p w:rsidR="00C214F6" w:rsidRPr="00C214F6" w:rsidRDefault="00E7524E" w:rsidP="00C214F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214F6" w:rsidRPr="00C214F6">
        <w:rPr>
          <w:sz w:val="26"/>
          <w:szCs w:val="26"/>
        </w:rPr>
        <w:t xml:space="preserve">.2. </w:t>
      </w:r>
      <w:r w:rsidR="00C214F6">
        <w:rPr>
          <w:sz w:val="26"/>
          <w:szCs w:val="26"/>
        </w:rPr>
        <w:t>п</w:t>
      </w:r>
      <w:r w:rsidR="00C214F6" w:rsidRPr="00C214F6">
        <w:rPr>
          <w:sz w:val="26"/>
          <w:szCs w:val="26"/>
        </w:rPr>
        <w:t>ункт 1.4 раздела 1 приложения изложить в следующей редакции: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 xml:space="preserve"> «1.4. В уставе территориального общественного самоуправления устанавливаются: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1) территория, на которой оно осуществляется;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4) порядок принятия решений;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6) порядок прекращения осуществления территориального общественного самоуправления.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Дополнительные требования к уставу территориального общественного самоуправления органами местного самоуправления устанавливаться не могут.»;</w:t>
      </w:r>
    </w:p>
    <w:p w:rsidR="00C214F6" w:rsidRPr="00C214F6" w:rsidRDefault="00E7524E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C214F6" w:rsidRPr="00C214F6">
        <w:rPr>
          <w:sz w:val="26"/>
          <w:szCs w:val="26"/>
        </w:rPr>
        <w:t>.3. в абзаце первом пункта 1.5 статьи 1 слова «подъезд многоквартирного дома,» исключить;</w:t>
      </w:r>
    </w:p>
    <w:p w:rsidR="00C214F6" w:rsidRPr="00C214F6" w:rsidRDefault="00E7524E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214F6" w:rsidRPr="00C214F6">
        <w:rPr>
          <w:sz w:val="26"/>
          <w:szCs w:val="26"/>
        </w:rPr>
        <w:t xml:space="preserve">.4. абзац второй пункта 1.5 статьи 1 изложить в следующей редакции: 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 xml:space="preserve">«Границы территории осуществления ТОС (далее также - границы ТОС) устанавливаются Думой города Когалыма по предложению населения, проживающего на соответствующей территории, в порядке, установленном </w:t>
      </w:r>
      <w:hyperlink r:id="rId13" w:history="1">
        <w:r w:rsidRPr="00C214F6">
          <w:rPr>
            <w:rFonts w:eastAsiaTheme="minorHAnsi"/>
            <w:sz w:val="26"/>
            <w:szCs w:val="26"/>
            <w:lang w:eastAsia="en-US"/>
          </w:rPr>
          <w:t>статьей 4</w:t>
        </w:r>
      </w:hyperlink>
      <w:r w:rsidRPr="00C214F6">
        <w:rPr>
          <w:rFonts w:eastAsiaTheme="minorHAnsi"/>
          <w:sz w:val="26"/>
          <w:szCs w:val="26"/>
          <w:lang w:eastAsia="en-US"/>
        </w:rPr>
        <w:t xml:space="preserve"> настоящего Порядка. Каждая из указанных территорий проживания граждан может входить только в одно территориальное общественное самоуправление.»; </w:t>
      </w:r>
    </w:p>
    <w:p w:rsidR="00C214F6" w:rsidRPr="00C214F6" w:rsidRDefault="00E7524E" w:rsidP="00C214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C214F6" w:rsidRPr="00C214F6">
        <w:rPr>
          <w:rFonts w:eastAsiaTheme="minorHAnsi"/>
          <w:sz w:val="26"/>
          <w:szCs w:val="26"/>
          <w:lang w:eastAsia="en-US"/>
        </w:rPr>
        <w:t>.5.  пункт 3.9 статьи 3 приложения изложить в следующей редакции: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 xml:space="preserve"> «Органы ТОС избираются на собраниях (конференциях) граждан, проживающих на соответствующей территории.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1) установление структуры органов территориального общественного самоуправления;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3) избрание органов территориального общественного самоуправления;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4) определение основных направлений деятельности территориального общественного самоуправления;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C214F6" w:rsidRPr="00C214F6" w:rsidRDefault="00C214F6" w:rsidP="00C214F6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214F6">
        <w:rPr>
          <w:rFonts w:eastAsiaTheme="minorHAnsi"/>
          <w:sz w:val="26"/>
          <w:szCs w:val="26"/>
          <w:lang w:eastAsia="en-US"/>
        </w:rPr>
        <w:t>7) обсуждение инициативного проекта и принятие решения по вопросу о его одобрении.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ТОС в соответствии с его уставом может являться юридическим лицом и подлежит государственной регистрации в организационно правовой форме некоммерческой организации.»;</w:t>
      </w:r>
    </w:p>
    <w:p w:rsidR="00C214F6" w:rsidRPr="00C214F6" w:rsidRDefault="00E7524E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214F6" w:rsidRPr="00C214F6">
        <w:rPr>
          <w:sz w:val="26"/>
          <w:szCs w:val="26"/>
        </w:rPr>
        <w:t>.6. пункт 1.3 статьи 1 приложения изложить в следующей редакции: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«1.3.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1.3.1. В случаях, предусмотренных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уставом муниципального образования и (или) нормативными правовыми актами представительного органа муниципального образования, уставом территориального общественного самоуправления.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1.3.2.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возраста.»;</w:t>
      </w:r>
    </w:p>
    <w:p w:rsidR="00C214F6" w:rsidRPr="00C214F6" w:rsidRDefault="00E7524E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C214F6" w:rsidRPr="00C214F6">
        <w:rPr>
          <w:sz w:val="26"/>
          <w:szCs w:val="26"/>
        </w:rPr>
        <w:t>.7. пункт 9.1 статьи 9 приложения дополнить подпунк</w:t>
      </w:r>
      <w:r w:rsidR="00C214F6">
        <w:rPr>
          <w:sz w:val="26"/>
          <w:szCs w:val="26"/>
        </w:rPr>
        <w:t>тами</w:t>
      </w:r>
      <w:r w:rsidR="00C214F6" w:rsidRPr="00C214F6">
        <w:rPr>
          <w:sz w:val="26"/>
          <w:szCs w:val="26"/>
        </w:rPr>
        <w:t xml:space="preserve"> 9.1.1 </w:t>
      </w:r>
      <w:r w:rsidR="00C214F6">
        <w:rPr>
          <w:sz w:val="26"/>
          <w:szCs w:val="26"/>
        </w:rPr>
        <w:t xml:space="preserve">и 9.2.2 </w:t>
      </w:r>
      <w:r w:rsidR="00C214F6" w:rsidRPr="00C214F6">
        <w:rPr>
          <w:sz w:val="26"/>
          <w:szCs w:val="26"/>
        </w:rPr>
        <w:t>следующего содержания: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214F6">
        <w:rPr>
          <w:sz w:val="26"/>
          <w:szCs w:val="26"/>
        </w:rPr>
        <w:t>9.1.1. Органы территориального общественного самоуправления: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1) действуют в интересах населения, проживающего на соответствующей территории;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C214F6" w:rsidRPr="00C214F6" w:rsidRDefault="00C214F6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9.1.2. 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sz w:val="26"/>
          <w:szCs w:val="26"/>
        </w:rPr>
        <w:t>»;</w:t>
      </w:r>
    </w:p>
    <w:p w:rsidR="00C214F6" w:rsidRPr="00C214F6" w:rsidRDefault="00E7524E" w:rsidP="00C21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214F6" w:rsidRPr="00C214F6">
        <w:rPr>
          <w:sz w:val="26"/>
          <w:szCs w:val="26"/>
        </w:rPr>
        <w:t>.8. Пункт 12.4 статьи 12 приложения изложить в следующей редакции:</w:t>
      </w:r>
    </w:p>
    <w:p w:rsidR="00C214F6" w:rsidRPr="00C214F6" w:rsidRDefault="00C214F6" w:rsidP="00C214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214F6">
        <w:rPr>
          <w:sz w:val="26"/>
          <w:szCs w:val="26"/>
        </w:rPr>
        <w:t xml:space="preserve">        «В соответствии со статьей 7 закона Ханты Мансийского автономного округа - Югры от 27.11.2025 №97-оз «Об отдельных вопросах организации местного самоуправления в Ханты-Мансийском автономном округе - Югре»,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 автономного округа и местных бюджетов в рамках реализации государственных программ автономного округа и муниципальных программ».</w:t>
      </w:r>
    </w:p>
    <w:p w:rsidR="00C214F6" w:rsidRPr="00C214F6" w:rsidRDefault="00C214F6" w:rsidP="00C21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214F6" w:rsidRPr="00C214F6" w:rsidRDefault="00C214F6" w:rsidP="00C21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14F6">
        <w:rPr>
          <w:sz w:val="26"/>
          <w:szCs w:val="26"/>
        </w:rPr>
        <w:t>2. Опубликовать настоящее решение в сетевом издании «Когалымский вестник»: KOGVESTI.RU.</w:t>
      </w:r>
    </w:p>
    <w:p w:rsidR="00C214F6" w:rsidRDefault="00C214F6" w:rsidP="00C21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7524E" w:rsidRPr="00C214F6" w:rsidRDefault="00E7524E" w:rsidP="00C21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214F6" w:rsidRPr="00F93E17" w:rsidRDefault="00C214F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52959"/>
    <w:multiLevelType w:val="multilevel"/>
    <w:tmpl w:val="0F9658A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ED18E1"/>
    <w:multiLevelType w:val="multilevel"/>
    <w:tmpl w:val="46D499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35344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14F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7524E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196" TargetMode="External"/><Relationship Id="rId13" Type="http://schemas.openxmlformats.org/officeDocument/2006/relationships/hyperlink" Target="https://login.consultant.ru/link/?req=doc&amp;base=RLAW926&amp;n=317744&amp;dst=10018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1356" TargetMode="External"/><Relationship Id="rId12" Type="http://schemas.openxmlformats.org/officeDocument/2006/relationships/hyperlink" Target="https://login.consultant.ru/link/?req=doc&amp;base=RLAW926&amp;n=304490&amp;dst=1000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304490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926&amp;n=3247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F331E"/>
    <w:rsid w:val="004B03F9"/>
    <w:rsid w:val="005B1F81"/>
    <w:rsid w:val="009C3FB2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0105-C752-43B5-A745-35193CD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2022-11-11T11:42:00Z</cp:lastPrinted>
  <dcterms:created xsi:type="dcterms:W3CDTF">2026-02-02T12:54:00Z</dcterms:created>
  <dcterms:modified xsi:type="dcterms:W3CDTF">2026-02-02T12:54:00Z</dcterms:modified>
</cp:coreProperties>
</file>