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095545">
        <w:rPr>
          <w:b/>
          <w:color w:val="000000"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E37475">
        <w:rPr>
          <w:b/>
          <w:color w:val="000000"/>
          <w:sz w:val="26"/>
          <w:szCs w:val="26"/>
        </w:rPr>
        <w:t>66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</w:t>
      </w:r>
      <w:r w:rsidR="00E37475" w:rsidRPr="00E37475">
        <w:rPr>
          <w:b/>
          <w:sz w:val="26"/>
          <w:szCs w:val="26"/>
        </w:rPr>
        <w:t>Безопасность жизнедеятельности населения города Когалыма</w:t>
      </w:r>
      <w:r w:rsidR="00E11207" w:rsidRPr="00E11207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E37475">
        <w:rPr>
          <w:sz w:val="26"/>
          <w:szCs w:val="26"/>
          <w:lang w:eastAsia="ru-RU"/>
        </w:rPr>
        <w:t>пр</w:t>
      </w:r>
      <w:proofErr w:type="spellEnd"/>
      <w:r w:rsidRPr="00E374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«Безопасность жизнедеятельности населения города Когалыма» (далее – Проект постановления) от 10.12.2024 №2440-п, представленного отделом по делам гражданской обороны и чрезвычайным ситуациям Администрации города Когалыма с приложением пояснительной записки и финансово-экономического обоснования.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№468-ГД «Об одобрении проекта муниципальной программы «Безопасность жизнедеятельности населения города Когалыма».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 xml:space="preserve">Объемы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Общий объем финансирования Программы на 2025-2028 годы составляет 224 475,00 тыс. рублей, в том числе по годам: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- 2025 год – 55 832,50 тыс. рублей;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- 2026 год – 56 181,70 тыс. рублей;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- 2027 год – 56 230,40 тыс. рублей;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- 2028 год – 56 230,40 тыс. рублей.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бюджета города Когалыма.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E37475" w:rsidRPr="00E37475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E37475" w:rsidP="00E37475">
      <w:pPr>
        <w:ind w:firstLine="709"/>
        <w:jc w:val="both"/>
        <w:rPr>
          <w:sz w:val="26"/>
          <w:szCs w:val="26"/>
          <w:lang w:eastAsia="ru-RU"/>
        </w:rPr>
      </w:pPr>
      <w:r w:rsidRPr="00E37475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095545">
        <w:rPr>
          <w:sz w:val="26"/>
          <w:szCs w:val="26"/>
        </w:rPr>
        <w:t>19.12.2</w:t>
      </w:r>
      <w:r w:rsidR="00E37475">
        <w:rPr>
          <w:sz w:val="26"/>
          <w:szCs w:val="26"/>
        </w:rPr>
        <w:t>024 №28-ЗКЛ-КСП-МП-66</w:t>
      </w:r>
      <w:bookmarkStart w:id="0" w:name="_GoBack"/>
      <w:bookmarkEnd w:id="0"/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116D95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95545"/>
    <w:rsid w:val="000B799C"/>
    <w:rsid w:val="000D427D"/>
    <w:rsid w:val="000F3AB9"/>
    <w:rsid w:val="000F5092"/>
    <w:rsid w:val="00103203"/>
    <w:rsid w:val="00116D95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37475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8F7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D8C8-3105-4ABD-A703-E81C2A6F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68</cp:revision>
  <dcterms:created xsi:type="dcterms:W3CDTF">2024-05-13T08:26:00Z</dcterms:created>
  <dcterms:modified xsi:type="dcterms:W3CDTF">2024-12-19T11:20:00Z</dcterms:modified>
</cp:coreProperties>
</file>