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4"/>
        <w:gridCol w:w="599"/>
        <w:gridCol w:w="535"/>
        <w:gridCol w:w="3853"/>
      </w:tblGrid>
      <w:tr w:rsidR="00874F39" w:rsidRPr="005818CA" w14:paraId="10E55081" w14:textId="77777777" w:rsidTr="00874F39">
        <w:trPr>
          <w:trHeight w:val="1139"/>
        </w:trPr>
        <w:tc>
          <w:tcPr>
            <w:tcW w:w="3902" w:type="dxa"/>
            <w:shd w:val="clear" w:color="auto" w:fill="auto"/>
          </w:tcPr>
          <w:p w14:paraId="6C42657B" w14:textId="77777777" w:rsidR="00874F39" w:rsidRPr="00035262" w:rsidRDefault="00874F39" w:rsidP="0095391C">
            <w:pPr>
              <w:tabs>
                <w:tab w:val="left" w:pos="180"/>
              </w:tabs>
              <w:jc w:val="center"/>
              <w:rPr>
                <w:b/>
                <w:bCs/>
                <w:color w:val="3366FF"/>
              </w:rPr>
            </w:pPr>
          </w:p>
        </w:tc>
        <w:tc>
          <w:tcPr>
            <w:tcW w:w="1134" w:type="dxa"/>
            <w:gridSpan w:val="2"/>
          </w:tcPr>
          <w:p w14:paraId="4A3C153F" w14:textId="77777777" w:rsidR="00874F39" w:rsidRDefault="00874F39" w:rsidP="0095391C">
            <w:pPr>
              <w:rPr>
                <w:noProof/>
              </w:rPr>
            </w:pPr>
            <w:r>
              <w:rPr>
                <w:noProof/>
              </w:rPr>
              <w:drawing>
                <wp:inline distT="0" distB="0" distL="0" distR="0" wp14:anchorId="73697117" wp14:editId="2F24772B">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E07EB93" w14:textId="77777777" w:rsidR="00874F39" w:rsidRPr="005818CA" w:rsidRDefault="00874F39" w:rsidP="0095391C">
            <w:pPr>
              <w:rPr>
                <w:sz w:val="26"/>
                <w:szCs w:val="26"/>
              </w:rPr>
            </w:pPr>
          </w:p>
        </w:tc>
      </w:tr>
      <w:tr w:rsidR="00874F39" w:rsidRPr="005818CA" w14:paraId="3D6D4276" w14:textId="77777777" w:rsidTr="00874F39">
        <w:trPr>
          <w:trHeight w:val="437"/>
        </w:trPr>
        <w:tc>
          <w:tcPr>
            <w:tcW w:w="9003" w:type="dxa"/>
            <w:gridSpan w:val="4"/>
            <w:shd w:val="clear" w:color="auto" w:fill="auto"/>
          </w:tcPr>
          <w:p w14:paraId="484E2022" w14:textId="77777777" w:rsidR="00874F39" w:rsidRPr="00CE06CA" w:rsidRDefault="00874F39" w:rsidP="0095391C">
            <w:pPr>
              <w:ind w:right="2"/>
              <w:jc w:val="center"/>
              <w:rPr>
                <w:b/>
                <w:color w:val="000000"/>
                <w:sz w:val="32"/>
                <w:szCs w:val="32"/>
              </w:rPr>
            </w:pPr>
            <w:r w:rsidRPr="00CE06CA">
              <w:rPr>
                <w:b/>
                <w:color w:val="000000"/>
                <w:sz w:val="32"/>
                <w:szCs w:val="32"/>
              </w:rPr>
              <w:t>ПОСТАНОВЛЕНИЕ</w:t>
            </w:r>
          </w:p>
          <w:p w14:paraId="783385D3" w14:textId="77777777" w:rsidR="00874F39" w:rsidRPr="00CE06CA" w:rsidRDefault="00874F39" w:rsidP="0095391C">
            <w:pPr>
              <w:ind w:right="2"/>
              <w:jc w:val="center"/>
              <w:rPr>
                <w:b/>
                <w:color w:val="000000"/>
                <w:sz w:val="32"/>
                <w:szCs w:val="32"/>
              </w:rPr>
            </w:pPr>
            <w:r w:rsidRPr="00CE06CA">
              <w:rPr>
                <w:b/>
                <w:color w:val="000000"/>
                <w:sz w:val="32"/>
                <w:szCs w:val="32"/>
              </w:rPr>
              <w:t>АДМИНИСТРАЦИИ ГОРОДА КОГАЛЫМА</w:t>
            </w:r>
          </w:p>
          <w:p w14:paraId="6BA1E8CF" w14:textId="77777777" w:rsidR="00874F39" w:rsidRPr="005818CA" w:rsidRDefault="00874F39" w:rsidP="0095391C">
            <w:pPr>
              <w:jc w:val="center"/>
              <w:rPr>
                <w:sz w:val="26"/>
                <w:szCs w:val="26"/>
              </w:rPr>
            </w:pPr>
            <w:r w:rsidRPr="00CE06CA">
              <w:rPr>
                <w:b/>
                <w:color w:val="000000"/>
                <w:sz w:val="28"/>
                <w:szCs w:val="28"/>
              </w:rPr>
              <w:t>Ханты-Мансийского автономного округа - Югры</w:t>
            </w:r>
          </w:p>
        </w:tc>
      </w:tr>
      <w:tr w:rsidR="00874F39" w:rsidRPr="005818CA" w14:paraId="7FB4F063" w14:textId="77777777" w:rsidTr="00874F39">
        <w:trPr>
          <w:trHeight w:val="437"/>
        </w:trPr>
        <w:tc>
          <w:tcPr>
            <w:tcW w:w="4501" w:type="dxa"/>
            <w:gridSpan w:val="2"/>
            <w:shd w:val="clear" w:color="auto" w:fill="auto"/>
          </w:tcPr>
          <w:p w14:paraId="239B8D0C" w14:textId="77777777" w:rsidR="00874F39" w:rsidRDefault="00874F39" w:rsidP="0095391C">
            <w:pPr>
              <w:ind w:right="2"/>
              <w:rPr>
                <w:color w:val="D9D9D9" w:themeColor="background1" w:themeShade="D9"/>
                <w:sz w:val="26"/>
                <w:szCs w:val="26"/>
              </w:rPr>
            </w:pPr>
          </w:p>
          <w:p w14:paraId="217ED995" w14:textId="77777777" w:rsidR="00874F39" w:rsidRPr="00CE06CA" w:rsidRDefault="00874F39" w:rsidP="0095391C">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1A6DE2E7" w14:textId="77777777" w:rsidR="00874F39" w:rsidRDefault="00874F39" w:rsidP="0095391C">
            <w:pPr>
              <w:ind w:right="2"/>
              <w:jc w:val="right"/>
              <w:rPr>
                <w:color w:val="D9D9D9" w:themeColor="background1" w:themeShade="D9"/>
                <w:sz w:val="26"/>
                <w:szCs w:val="26"/>
              </w:rPr>
            </w:pPr>
          </w:p>
          <w:p w14:paraId="04A66D1F" w14:textId="77777777" w:rsidR="00874F39" w:rsidRPr="00CE06CA" w:rsidRDefault="00874F39" w:rsidP="0095391C">
            <w:pPr>
              <w:ind w:right="2"/>
              <w:jc w:val="right"/>
              <w:rPr>
                <w:b/>
                <w:color w:val="000000"/>
                <w:sz w:val="32"/>
                <w:szCs w:val="32"/>
              </w:rPr>
            </w:pPr>
            <w:r w:rsidRPr="00747B75">
              <w:rPr>
                <w:color w:val="D9D9D9" w:themeColor="background1" w:themeShade="D9"/>
                <w:sz w:val="26"/>
                <w:szCs w:val="26"/>
              </w:rPr>
              <w:t>№ [Номер документа]</w:t>
            </w:r>
          </w:p>
        </w:tc>
      </w:tr>
    </w:tbl>
    <w:p w14:paraId="5B76F3A9" w14:textId="77777777" w:rsidR="00ED5C7C" w:rsidRPr="00874F39" w:rsidRDefault="00ED5C7C" w:rsidP="0095391C">
      <w:pPr>
        <w:tabs>
          <w:tab w:val="left" w:pos="2030"/>
        </w:tabs>
        <w:rPr>
          <w:sz w:val="26"/>
          <w:szCs w:val="26"/>
        </w:rPr>
      </w:pPr>
    </w:p>
    <w:p w14:paraId="7D6E713C" w14:textId="77777777" w:rsidR="00ED5C7C" w:rsidRPr="00874F39" w:rsidRDefault="00ED5C7C" w:rsidP="0095391C">
      <w:pPr>
        <w:tabs>
          <w:tab w:val="left" w:pos="2030"/>
        </w:tabs>
        <w:rPr>
          <w:sz w:val="26"/>
          <w:szCs w:val="26"/>
        </w:rPr>
      </w:pPr>
    </w:p>
    <w:p w14:paraId="07219083" w14:textId="77777777" w:rsidR="006E5B6E" w:rsidRPr="00B64510" w:rsidRDefault="006E5B6E" w:rsidP="0095391C">
      <w:pPr>
        <w:widowControl w:val="0"/>
        <w:autoSpaceDE w:val="0"/>
        <w:autoSpaceDN w:val="0"/>
        <w:adjustRightInd w:val="0"/>
        <w:rPr>
          <w:sz w:val="26"/>
          <w:szCs w:val="26"/>
        </w:rPr>
      </w:pPr>
      <w:r w:rsidRPr="00B64510">
        <w:rPr>
          <w:sz w:val="26"/>
          <w:szCs w:val="26"/>
        </w:rPr>
        <w:t xml:space="preserve">О внесении изменений </w:t>
      </w:r>
    </w:p>
    <w:p w14:paraId="2DB19867" w14:textId="77777777" w:rsidR="006E5B6E" w:rsidRPr="00B64510" w:rsidRDefault="006E5B6E" w:rsidP="0095391C">
      <w:pPr>
        <w:widowControl w:val="0"/>
        <w:autoSpaceDE w:val="0"/>
        <w:autoSpaceDN w:val="0"/>
        <w:adjustRightInd w:val="0"/>
        <w:rPr>
          <w:sz w:val="26"/>
          <w:szCs w:val="26"/>
        </w:rPr>
      </w:pPr>
      <w:r w:rsidRPr="00B64510">
        <w:rPr>
          <w:sz w:val="26"/>
          <w:szCs w:val="26"/>
        </w:rPr>
        <w:t>в постановление Администрации</w:t>
      </w:r>
    </w:p>
    <w:p w14:paraId="113084B5" w14:textId="77777777" w:rsidR="006E5B6E" w:rsidRPr="00B64510" w:rsidRDefault="006E5B6E" w:rsidP="0095391C">
      <w:pPr>
        <w:widowControl w:val="0"/>
        <w:autoSpaceDE w:val="0"/>
        <w:autoSpaceDN w:val="0"/>
        <w:adjustRightInd w:val="0"/>
        <w:rPr>
          <w:sz w:val="26"/>
          <w:szCs w:val="26"/>
        </w:rPr>
      </w:pPr>
      <w:r w:rsidRPr="00B64510">
        <w:rPr>
          <w:sz w:val="26"/>
          <w:szCs w:val="26"/>
        </w:rPr>
        <w:t xml:space="preserve">города Когалыма </w:t>
      </w:r>
    </w:p>
    <w:p w14:paraId="0D5FCCB4" w14:textId="0018B2DC" w:rsidR="006E5B6E" w:rsidRPr="00B64510" w:rsidRDefault="006E5B6E" w:rsidP="0095391C">
      <w:pPr>
        <w:widowControl w:val="0"/>
        <w:autoSpaceDE w:val="0"/>
        <w:autoSpaceDN w:val="0"/>
        <w:adjustRightInd w:val="0"/>
        <w:rPr>
          <w:sz w:val="26"/>
          <w:szCs w:val="26"/>
        </w:rPr>
      </w:pPr>
      <w:r w:rsidRPr="00B64510">
        <w:rPr>
          <w:sz w:val="26"/>
          <w:szCs w:val="26"/>
        </w:rPr>
        <w:t xml:space="preserve">от </w:t>
      </w:r>
      <w:r w:rsidR="002C42BE">
        <w:rPr>
          <w:sz w:val="26"/>
          <w:szCs w:val="26"/>
        </w:rPr>
        <w:t>20.08.2009 №1663</w:t>
      </w:r>
    </w:p>
    <w:p w14:paraId="2F3CCAAA" w14:textId="77777777" w:rsidR="006E5B6E" w:rsidRPr="00B64510" w:rsidRDefault="006E5B6E" w:rsidP="0095391C">
      <w:pPr>
        <w:widowControl w:val="0"/>
        <w:autoSpaceDE w:val="0"/>
        <w:autoSpaceDN w:val="0"/>
        <w:adjustRightInd w:val="0"/>
        <w:jc w:val="both"/>
        <w:rPr>
          <w:sz w:val="26"/>
          <w:szCs w:val="26"/>
        </w:rPr>
      </w:pPr>
    </w:p>
    <w:p w14:paraId="4A37BB37" w14:textId="77777777" w:rsidR="006E5B6E" w:rsidRPr="00B64510" w:rsidRDefault="006E5B6E" w:rsidP="0095391C">
      <w:pPr>
        <w:widowControl w:val="0"/>
        <w:autoSpaceDE w:val="0"/>
        <w:autoSpaceDN w:val="0"/>
        <w:adjustRightInd w:val="0"/>
        <w:jc w:val="both"/>
        <w:rPr>
          <w:sz w:val="26"/>
          <w:szCs w:val="26"/>
        </w:rPr>
      </w:pPr>
    </w:p>
    <w:p w14:paraId="5716168E" w14:textId="0CEC07F1" w:rsidR="006E5B6E" w:rsidRPr="00B64510" w:rsidRDefault="006E5B6E" w:rsidP="0095391C">
      <w:pPr>
        <w:widowControl w:val="0"/>
        <w:autoSpaceDE w:val="0"/>
        <w:autoSpaceDN w:val="0"/>
        <w:adjustRightInd w:val="0"/>
        <w:ind w:firstLine="709"/>
        <w:jc w:val="both"/>
        <w:rPr>
          <w:sz w:val="26"/>
          <w:szCs w:val="26"/>
        </w:rPr>
      </w:pPr>
      <w:r w:rsidRPr="00CB361E">
        <w:rPr>
          <w:sz w:val="26"/>
          <w:szCs w:val="26"/>
        </w:rPr>
        <w:t xml:space="preserve">В соответствии с Градостроительным кодексом Российской Федерации, </w:t>
      </w:r>
      <w:r w:rsidR="00CB361E" w:rsidRPr="00CB361E">
        <w:rPr>
          <w:sz w:val="26"/>
          <w:szCs w:val="26"/>
        </w:rPr>
        <w:t>Уставом города Когалыма</w:t>
      </w:r>
      <w:r w:rsidRPr="00CB361E">
        <w:rPr>
          <w:sz w:val="26"/>
          <w:szCs w:val="26"/>
        </w:rPr>
        <w:t xml:space="preserve">, </w:t>
      </w:r>
      <w:r w:rsidR="00C64729">
        <w:rPr>
          <w:sz w:val="26"/>
          <w:szCs w:val="26"/>
        </w:rPr>
        <w:t>учитывая</w:t>
      </w:r>
      <w:r w:rsidRPr="00CB361E">
        <w:rPr>
          <w:sz w:val="26"/>
          <w:szCs w:val="26"/>
        </w:rPr>
        <w:t xml:space="preserve"> </w:t>
      </w:r>
      <w:r w:rsidR="00725FDA">
        <w:rPr>
          <w:sz w:val="26"/>
          <w:szCs w:val="26"/>
        </w:rPr>
        <w:t>экспертное</w:t>
      </w:r>
      <w:r w:rsidR="00C64729">
        <w:rPr>
          <w:sz w:val="26"/>
          <w:szCs w:val="26"/>
        </w:rPr>
        <w:t xml:space="preserve"> заключение</w:t>
      </w:r>
      <w:r w:rsidR="00CB361E" w:rsidRPr="00CB361E">
        <w:rPr>
          <w:sz w:val="26"/>
          <w:szCs w:val="26"/>
        </w:rPr>
        <w:t xml:space="preserve"> Управления государственной регистрации нормативных правовых актов Аппарата Губернатора, Правительства Ханты-Мансийского автономного округа-Югры</w:t>
      </w:r>
      <w:r w:rsidR="00725FDA">
        <w:rPr>
          <w:sz w:val="26"/>
          <w:szCs w:val="26"/>
        </w:rPr>
        <w:t xml:space="preserve"> от 16.01.2025 №01.03-М-10</w:t>
      </w:r>
      <w:r w:rsidR="00CB361E" w:rsidRPr="00CB361E">
        <w:rPr>
          <w:sz w:val="26"/>
          <w:szCs w:val="26"/>
        </w:rPr>
        <w:t>,</w:t>
      </w:r>
      <w:r w:rsidR="00C64729">
        <w:rPr>
          <w:sz w:val="26"/>
          <w:szCs w:val="26"/>
        </w:rPr>
        <w:t xml:space="preserve"> </w:t>
      </w:r>
      <w:r w:rsidR="00C64729" w:rsidRPr="00CB361E">
        <w:rPr>
          <w:sz w:val="26"/>
          <w:szCs w:val="26"/>
        </w:rPr>
        <w:t>в целях приведения муниципального нормативного правового акта в соответствие с действующим законодательством Российской Федерации</w:t>
      </w:r>
      <w:r w:rsidR="00C64729">
        <w:rPr>
          <w:sz w:val="26"/>
          <w:szCs w:val="26"/>
        </w:rPr>
        <w:t>:</w:t>
      </w:r>
      <w:bookmarkStart w:id="0" w:name="_GoBack"/>
      <w:bookmarkEnd w:id="0"/>
    </w:p>
    <w:p w14:paraId="056C1CCE" w14:textId="203331F8" w:rsidR="006E5B6E" w:rsidRPr="00B64510" w:rsidRDefault="00C64729" w:rsidP="0095391C">
      <w:pPr>
        <w:autoSpaceDE w:val="0"/>
        <w:autoSpaceDN w:val="0"/>
        <w:adjustRightInd w:val="0"/>
        <w:ind w:firstLine="709"/>
        <w:jc w:val="both"/>
        <w:rPr>
          <w:sz w:val="26"/>
          <w:szCs w:val="26"/>
        </w:rPr>
      </w:pPr>
      <w:r>
        <w:rPr>
          <w:sz w:val="26"/>
          <w:szCs w:val="26"/>
        </w:rPr>
        <w:t xml:space="preserve"> </w:t>
      </w:r>
    </w:p>
    <w:p w14:paraId="1F99CECC" w14:textId="4FB6AB29" w:rsidR="006E5B6E" w:rsidRPr="00B64510" w:rsidRDefault="006E5B6E" w:rsidP="0095391C">
      <w:pPr>
        <w:ind w:firstLine="709"/>
        <w:jc w:val="both"/>
        <w:rPr>
          <w:sz w:val="26"/>
          <w:szCs w:val="26"/>
        </w:rPr>
      </w:pPr>
      <w:r w:rsidRPr="00B64510">
        <w:rPr>
          <w:sz w:val="26"/>
          <w:szCs w:val="26"/>
        </w:rPr>
        <w:t>1. В постановление А</w:t>
      </w:r>
      <w:r w:rsidR="00094CAB">
        <w:rPr>
          <w:sz w:val="26"/>
          <w:szCs w:val="26"/>
        </w:rPr>
        <w:t xml:space="preserve">дминистрации города Когалыма от 20.08.2009 №1663 </w:t>
      </w:r>
      <w:r w:rsidRPr="00B64510">
        <w:rPr>
          <w:sz w:val="26"/>
          <w:szCs w:val="26"/>
        </w:rPr>
        <w:t>«</w:t>
      </w:r>
      <w:r w:rsidR="00094CAB">
        <w:rPr>
          <w:sz w:val="26"/>
          <w:szCs w:val="26"/>
        </w:rPr>
        <w:t>О</w:t>
      </w:r>
      <w:r w:rsidR="00094CAB" w:rsidRPr="00094CAB">
        <w:rPr>
          <w:sz w:val="26"/>
          <w:szCs w:val="26"/>
        </w:rPr>
        <w:t>б утверждении порядка установления причин нарушения законодательства о градостроительной деятельности на территории города Когалыма</w:t>
      </w:r>
      <w:r w:rsidRPr="00B64510">
        <w:rPr>
          <w:sz w:val="26"/>
          <w:szCs w:val="26"/>
        </w:rPr>
        <w:t>» (далее –</w:t>
      </w:r>
      <w:r w:rsidR="00094CAB">
        <w:rPr>
          <w:sz w:val="26"/>
          <w:szCs w:val="26"/>
        </w:rPr>
        <w:t xml:space="preserve"> постановление</w:t>
      </w:r>
      <w:r w:rsidRPr="00B64510">
        <w:rPr>
          <w:sz w:val="26"/>
          <w:szCs w:val="26"/>
        </w:rPr>
        <w:t>) внести следующие изменения:</w:t>
      </w:r>
    </w:p>
    <w:p w14:paraId="793F09A1" w14:textId="5CDDA69D" w:rsidR="006E5B6E" w:rsidRDefault="00094CAB" w:rsidP="0095391C">
      <w:pPr>
        <w:ind w:firstLine="709"/>
        <w:jc w:val="both"/>
        <w:rPr>
          <w:sz w:val="26"/>
          <w:szCs w:val="26"/>
        </w:rPr>
      </w:pPr>
      <w:r>
        <w:rPr>
          <w:sz w:val="26"/>
          <w:szCs w:val="26"/>
        </w:rPr>
        <w:t>1.1</w:t>
      </w:r>
      <w:r w:rsidR="006E5B6E" w:rsidRPr="00B64510">
        <w:rPr>
          <w:sz w:val="26"/>
          <w:szCs w:val="26"/>
        </w:rPr>
        <w:t>. приложение</w:t>
      </w:r>
      <w:r>
        <w:rPr>
          <w:sz w:val="26"/>
          <w:szCs w:val="26"/>
        </w:rPr>
        <w:t xml:space="preserve"> 1</w:t>
      </w:r>
      <w:r w:rsidR="006E5B6E" w:rsidRPr="00B64510">
        <w:rPr>
          <w:sz w:val="26"/>
          <w:szCs w:val="26"/>
        </w:rPr>
        <w:t xml:space="preserve"> к постановлению изложить в редакции согласно приложению</w:t>
      </w:r>
      <w:r>
        <w:rPr>
          <w:sz w:val="26"/>
          <w:szCs w:val="26"/>
        </w:rPr>
        <w:t xml:space="preserve"> 1</w:t>
      </w:r>
      <w:r w:rsidR="006E5B6E" w:rsidRPr="00B64510">
        <w:rPr>
          <w:sz w:val="26"/>
          <w:szCs w:val="26"/>
        </w:rPr>
        <w:t xml:space="preserve"> к настоящему постановл</w:t>
      </w:r>
      <w:r w:rsidR="005156CD">
        <w:rPr>
          <w:sz w:val="26"/>
          <w:szCs w:val="26"/>
        </w:rPr>
        <w:t>ению;</w:t>
      </w:r>
    </w:p>
    <w:p w14:paraId="724ABF10" w14:textId="48BE5091" w:rsidR="005156CD" w:rsidRPr="00B64510" w:rsidRDefault="005156CD" w:rsidP="0095391C">
      <w:pPr>
        <w:ind w:firstLine="709"/>
        <w:jc w:val="both"/>
        <w:rPr>
          <w:sz w:val="26"/>
          <w:szCs w:val="26"/>
        </w:rPr>
      </w:pPr>
      <w:r>
        <w:rPr>
          <w:sz w:val="26"/>
          <w:szCs w:val="26"/>
        </w:rPr>
        <w:t xml:space="preserve">1.2. </w:t>
      </w:r>
      <w:r w:rsidRPr="00B64510">
        <w:rPr>
          <w:sz w:val="26"/>
          <w:szCs w:val="26"/>
        </w:rPr>
        <w:t>приложение</w:t>
      </w:r>
      <w:r>
        <w:rPr>
          <w:sz w:val="26"/>
          <w:szCs w:val="26"/>
        </w:rPr>
        <w:t xml:space="preserve"> 2</w:t>
      </w:r>
      <w:r w:rsidRPr="00B64510">
        <w:rPr>
          <w:sz w:val="26"/>
          <w:szCs w:val="26"/>
        </w:rPr>
        <w:t xml:space="preserve"> к постановлению изложить в редакции согласно приложению</w:t>
      </w:r>
      <w:r>
        <w:rPr>
          <w:sz w:val="26"/>
          <w:szCs w:val="26"/>
        </w:rPr>
        <w:t xml:space="preserve"> 2</w:t>
      </w:r>
      <w:r w:rsidRPr="00B64510">
        <w:rPr>
          <w:sz w:val="26"/>
          <w:szCs w:val="26"/>
        </w:rPr>
        <w:t xml:space="preserve"> к настоящему постановлению.</w:t>
      </w:r>
      <w:r>
        <w:rPr>
          <w:sz w:val="26"/>
          <w:szCs w:val="26"/>
        </w:rPr>
        <w:t xml:space="preserve"> </w:t>
      </w:r>
    </w:p>
    <w:p w14:paraId="02615FC6" w14:textId="77777777" w:rsidR="006E5B6E" w:rsidRPr="00B64510" w:rsidRDefault="006E5B6E" w:rsidP="0095391C">
      <w:pPr>
        <w:ind w:firstLine="709"/>
        <w:jc w:val="both"/>
        <w:rPr>
          <w:sz w:val="26"/>
          <w:szCs w:val="26"/>
        </w:rPr>
      </w:pPr>
    </w:p>
    <w:p w14:paraId="68B5647C" w14:textId="599A6425" w:rsidR="006E5B6E" w:rsidRDefault="00094CAB" w:rsidP="00094CAB">
      <w:pPr>
        <w:ind w:firstLine="709"/>
        <w:jc w:val="both"/>
        <w:rPr>
          <w:sz w:val="26"/>
          <w:szCs w:val="26"/>
        </w:rPr>
      </w:pPr>
      <w:r>
        <w:rPr>
          <w:sz w:val="26"/>
          <w:szCs w:val="26"/>
        </w:rPr>
        <w:t>2. П</w:t>
      </w:r>
      <w:r w:rsidR="006E5B6E" w:rsidRPr="00B64510">
        <w:rPr>
          <w:sz w:val="26"/>
          <w:szCs w:val="26"/>
        </w:rPr>
        <w:t xml:space="preserve">остановление Администрации города Когалыма от </w:t>
      </w:r>
      <w:r>
        <w:rPr>
          <w:sz w:val="26"/>
          <w:szCs w:val="26"/>
        </w:rPr>
        <w:t>02.06.2010 №1175</w:t>
      </w:r>
      <w:r w:rsidR="006E5B6E" w:rsidRPr="00B64510">
        <w:rPr>
          <w:sz w:val="26"/>
          <w:szCs w:val="26"/>
        </w:rPr>
        <w:t xml:space="preserve"> «О внесении изменения в постановление Администрации горо</w:t>
      </w:r>
      <w:r>
        <w:rPr>
          <w:sz w:val="26"/>
          <w:szCs w:val="26"/>
        </w:rPr>
        <w:t>да Когалыма от 20.08.2009 №1663» п</w:t>
      </w:r>
      <w:r w:rsidR="00AA628C">
        <w:rPr>
          <w:sz w:val="26"/>
          <w:szCs w:val="26"/>
        </w:rPr>
        <w:t>ризнать утратившим</w:t>
      </w:r>
      <w:r>
        <w:rPr>
          <w:sz w:val="26"/>
          <w:szCs w:val="26"/>
        </w:rPr>
        <w:t xml:space="preserve"> силу.</w:t>
      </w:r>
    </w:p>
    <w:p w14:paraId="127C1BF4" w14:textId="77777777" w:rsidR="00094CAB" w:rsidRPr="00B64510" w:rsidRDefault="00094CAB" w:rsidP="00094CAB">
      <w:pPr>
        <w:ind w:firstLine="709"/>
        <w:jc w:val="both"/>
        <w:rPr>
          <w:sz w:val="26"/>
          <w:szCs w:val="26"/>
        </w:rPr>
      </w:pPr>
    </w:p>
    <w:p w14:paraId="6753F8C7" w14:textId="25C38612" w:rsidR="006E5B6E" w:rsidRPr="00B64510" w:rsidRDefault="006E5B6E" w:rsidP="0095391C">
      <w:pPr>
        <w:autoSpaceDE w:val="0"/>
        <w:autoSpaceDN w:val="0"/>
        <w:adjustRightInd w:val="0"/>
        <w:ind w:firstLine="709"/>
        <w:jc w:val="both"/>
        <w:rPr>
          <w:sz w:val="26"/>
          <w:szCs w:val="26"/>
        </w:rPr>
      </w:pPr>
      <w:r w:rsidRPr="00B64510">
        <w:rPr>
          <w:sz w:val="26"/>
          <w:szCs w:val="26"/>
        </w:rPr>
        <w:t>3. Отделу архитектуры и градостроительства Администрации города Когалыма (</w:t>
      </w:r>
      <w:r w:rsidR="00094CAB">
        <w:rPr>
          <w:sz w:val="26"/>
          <w:szCs w:val="26"/>
        </w:rPr>
        <w:t>О.В. Краева</w:t>
      </w:r>
      <w:r w:rsidRPr="00B64510">
        <w:rPr>
          <w:sz w:val="26"/>
          <w:szCs w:val="26"/>
        </w:rPr>
        <w:t>) направить в юридическое управление Администрации города Когалыма текст постановления и приложени</w:t>
      </w:r>
      <w:r w:rsidR="00C64729">
        <w:rPr>
          <w:sz w:val="26"/>
          <w:szCs w:val="26"/>
        </w:rPr>
        <w:t xml:space="preserve">я </w:t>
      </w:r>
      <w:r w:rsidRPr="00B64510">
        <w:rPr>
          <w:sz w:val="26"/>
          <w:szCs w:val="26"/>
        </w:rPr>
        <w:t>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1B7BE4CE" w14:textId="77777777" w:rsidR="006E5B6E" w:rsidRPr="00B64510" w:rsidRDefault="006E5B6E" w:rsidP="0095391C">
      <w:pPr>
        <w:ind w:firstLine="709"/>
        <w:jc w:val="both"/>
        <w:rPr>
          <w:sz w:val="26"/>
          <w:szCs w:val="26"/>
        </w:rPr>
      </w:pPr>
    </w:p>
    <w:p w14:paraId="5DF2D0E9" w14:textId="057112B7" w:rsidR="005156CD" w:rsidRPr="00762977" w:rsidRDefault="005156CD" w:rsidP="005156CD">
      <w:pPr>
        <w:ind w:firstLine="709"/>
        <w:jc w:val="both"/>
        <w:rPr>
          <w:sz w:val="26"/>
          <w:szCs w:val="26"/>
        </w:rPr>
      </w:pPr>
      <w:r>
        <w:rPr>
          <w:sz w:val="26"/>
          <w:szCs w:val="26"/>
        </w:rPr>
        <w:t>4</w:t>
      </w:r>
      <w:r w:rsidRPr="00762977">
        <w:rPr>
          <w:sz w:val="26"/>
          <w:szCs w:val="26"/>
        </w:rPr>
        <w:t>. Опубликовать настоящее постановление и приложени</w:t>
      </w:r>
      <w:r w:rsidR="00C64729">
        <w:rPr>
          <w:sz w:val="26"/>
          <w:szCs w:val="26"/>
        </w:rPr>
        <w:t xml:space="preserve">я </w:t>
      </w:r>
      <w:r w:rsidRPr="00762977">
        <w:rPr>
          <w:sz w:val="26"/>
          <w:szCs w:val="26"/>
        </w:rPr>
        <w:t xml:space="preserve">к нему в сетевом издании «Когалымский вестник»: KOGVESTI.RU, ЭЛ №ФС 77 – 85332 </w:t>
      </w:r>
      <w:r w:rsidRPr="00762977">
        <w:rPr>
          <w:sz w:val="26"/>
          <w:szCs w:val="26"/>
        </w:rPr>
        <w:lastRenderedPageBreak/>
        <w:t>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Pr="00762977">
          <w:rPr>
            <w:sz w:val="26"/>
            <w:szCs w:val="26"/>
          </w:rPr>
          <w:t>www.admkogalym.ru</w:t>
        </w:r>
      </w:hyperlink>
      <w:r w:rsidRPr="00762977">
        <w:rPr>
          <w:sz w:val="26"/>
          <w:szCs w:val="26"/>
        </w:rPr>
        <w:t xml:space="preserve">). </w:t>
      </w:r>
    </w:p>
    <w:p w14:paraId="1918FDE7" w14:textId="77777777" w:rsidR="006E5B6E" w:rsidRPr="00B64510" w:rsidRDefault="006E5B6E" w:rsidP="0095391C">
      <w:pPr>
        <w:widowControl w:val="0"/>
        <w:shd w:val="clear" w:color="auto" w:fill="FFFFFF"/>
        <w:tabs>
          <w:tab w:val="left" w:pos="816"/>
          <w:tab w:val="left" w:pos="993"/>
          <w:tab w:val="left" w:pos="9214"/>
        </w:tabs>
        <w:autoSpaceDE w:val="0"/>
        <w:autoSpaceDN w:val="0"/>
        <w:adjustRightInd w:val="0"/>
        <w:ind w:firstLine="709"/>
        <w:jc w:val="both"/>
        <w:rPr>
          <w:sz w:val="26"/>
          <w:szCs w:val="26"/>
        </w:rPr>
      </w:pPr>
    </w:p>
    <w:p w14:paraId="6ED138BE" w14:textId="2BACD0BE" w:rsidR="006E5B6E" w:rsidRPr="00B64510" w:rsidRDefault="006E5B6E" w:rsidP="0095391C">
      <w:pPr>
        <w:widowControl w:val="0"/>
        <w:shd w:val="clear" w:color="auto" w:fill="FFFFFF"/>
        <w:tabs>
          <w:tab w:val="left" w:pos="816"/>
          <w:tab w:val="left" w:pos="993"/>
          <w:tab w:val="left" w:pos="9214"/>
        </w:tabs>
        <w:autoSpaceDE w:val="0"/>
        <w:autoSpaceDN w:val="0"/>
        <w:adjustRightInd w:val="0"/>
        <w:ind w:firstLine="709"/>
        <w:jc w:val="both"/>
        <w:rPr>
          <w:sz w:val="26"/>
          <w:szCs w:val="26"/>
        </w:rPr>
      </w:pPr>
      <w:r w:rsidRPr="00B64510">
        <w:rPr>
          <w:sz w:val="26"/>
          <w:szCs w:val="26"/>
        </w:rPr>
        <w:t xml:space="preserve">5. Контроль за выполнением постановления возложить на заместителя главы города Когалыма </w:t>
      </w:r>
      <w:r w:rsidR="00094CAB">
        <w:rPr>
          <w:sz w:val="26"/>
          <w:szCs w:val="26"/>
        </w:rPr>
        <w:t>А.М. Качанова</w:t>
      </w:r>
      <w:r w:rsidRPr="00B64510">
        <w:rPr>
          <w:sz w:val="26"/>
          <w:szCs w:val="26"/>
        </w:rPr>
        <w:t>.</w:t>
      </w:r>
    </w:p>
    <w:p w14:paraId="6B7AC935" w14:textId="74F06949" w:rsidR="00ED5C7C" w:rsidRDefault="00ED5C7C" w:rsidP="0095391C">
      <w:pPr>
        <w:ind w:firstLine="709"/>
        <w:jc w:val="both"/>
        <w:rPr>
          <w:sz w:val="26"/>
          <w:szCs w:val="26"/>
        </w:rPr>
      </w:pPr>
    </w:p>
    <w:p w14:paraId="4604163F" w14:textId="77777777" w:rsidR="005156CD" w:rsidRDefault="005156CD" w:rsidP="0095391C">
      <w:pPr>
        <w:ind w:firstLine="709"/>
        <w:jc w:val="both"/>
        <w:rPr>
          <w:sz w:val="26"/>
          <w:szCs w:val="26"/>
        </w:rPr>
      </w:pPr>
    </w:p>
    <w:tbl>
      <w:tblPr>
        <w:tblW w:w="5000" w:type="pct"/>
        <w:tblCellMar>
          <w:left w:w="57" w:type="dxa"/>
          <w:right w:w="57" w:type="dxa"/>
        </w:tblCellMar>
        <w:tblLook w:val="04A0" w:firstRow="1" w:lastRow="0" w:firstColumn="1" w:lastColumn="0" w:noHBand="0" w:noVBand="1"/>
      </w:tblPr>
      <w:tblGrid>
        <w:gridCol w:w="2978"/>
        <w:gridCol w:w="3828"/>
        <w:gridCol w:w="1985"/>
      </w:tblGrid>
      <w:tr w:rsidR="005156CD" w:rsidRPr="00927695" w14:paraId="2290B59D" w14:textId="77777777" w:rsidTr="005156CD">
        <w:trPr>
          <w:trHeight w:val="1443"/>
        </w:trPr>
        <w:tc>
          <w:tcPr>
            <w:tcW w:w="1694" w:type="pct"/>
            <w:shd w:val="clear" w:color="auto" w:fill="auto"/>
          </w:tcPr>
          <w:p w14:paraId="4811EA7D" w14:textId="77777777" w:rsidR="005156CD" w:rsidRPr="00723318" w:rsidRDefault="005156CD" w:rsidP="007F3AB2">
            <w:pPr>
              <w:rPr>
                <w:sz w:val="28"/>
                <w:szCs w:val="28"/>
              </w:rPr>
            </w:pPr>
            <w:r w:rsidRPr="00723318">
              <w:rPr>
                <w:sz w:val="26"/>
                <w:szCs w:val="26"/>
              </w:rPr>
              <w:t>Глава города Когалыма</w:t>
            </w:r>
          </w:p>
        </w:tc>
        <w:tc>
          <w:tcPr>
            <w:tcW w:w="2177" w:type="pct"/>
            <w:shd w:val="clear" w:color="auto" w:fill="auto"/>
            <w:vAlign w:val="center"/>
          </w:tcPr>
          <w:p w14:paraId="725DAAF4" w14:textId="45B2BC59" w:rsidR="005156CD" w:rsidRPr="00723318" w:rsidRDefault="005156CD" w:rsidP="007F3AB2">
            <w:pPr>
              <w:pStyle w:val="a6"/>
              <w:jc w:val="center"/>
              <w:rPr>
                <w:b/>
                <w:color w:val="D9D9D9"/>
                <w:sz w:val="20"/>
              </w:rPr>
            </w:pPr>
            <w:r>
              <w:rPr>
                <w:noProof/>
                <w:lang w:eastAsia="ru-RU"/>
              </w:rPr>
              <w:drawing>
                <wp:anchor distT="36830" distB="36830" distL="6400800" distR="6400800" simplePos="0" relativeHeight="251659264" behindDoc="0" locked="0" layoutInCell="1" allowOverlap="1" wp14:anchorId="02105823" wp14:editId="77F679FC">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3318">
              <w:rPr>
                <w:b/>
                <w:color w:val="D9D9D9"/>
                <w:sz w:val="20"/>
              </w:rPr>
              <w:t>ДОКУМЕНТ ПОДПИСАН</w:t>
            </w:r>
          </w:p>
          <w:p w14:paraId="0E7458EA" w14:textId="77777777" w:rsidR="005156CD" w:rsidRPr="00723318" w:rsidRDefault="005156CD" w:rsidP="007F3AB2">
            <w:pPr>
              <w:pStyle w:val="a6"/>
              <w:jc w:val="center"/>
              <w:rPr>
                <w:b/>
                <w:color w:val="D9D9D9"/>
                <w:sz w:val="20"/>
              </w:rPr>
            </w:pPr>
            <w:r w:rsidRPr="00723318">
              <w:rPr>
                <w:b/>
                <w:color w:val="D9D9D9"/>
                <w:sz w:val="20"/>
              </w:rPr>
              <w:t>ЭЛЕКТРОННОЙ ПОДПИСЬЮ</w:t>
            </w:r>
          </w:p>
          <w:p w14:paraId="2083CFAB" w14:textId="77777777" w:rsidR="005156CD" w:rsidRPr="00723318" w:rsidRDefault="005156CD" w:rsidP="007F3AB2">
            <w:pPr>
              <w:autoSpaceDE w:val="0"/>
              <w:autoSpaceDN w:val="0"/>
              <w:adjustRightInd w:val="0"/>
              <w:jc w:val="center"/>
              <w:rPr>
                <w:color w:val="D9D9D9"/>
                <w:sz w:val="8"/>
                <w:szCs w:val="8"/>
              </w:rPr>
            </w:pPr>
          </w:p>
          <w:p w14:paraId="7BC2919C" w14:textId="77777777" w:rsidR="005156CD" w:rsidRPr="00723318" w:rsidRDefault="005156CD" w:rsidP="007F3AB2">
            <w:pPr>
              <w:autoSpaceDE w:val="0"/>
              <w:autoSpaceDN w:val="0"/>
              <w:adjustRightInd w:val="0"/>
              <w:jc w:val="center"/>
              <w:rPr>
                <w:color w:val="D9D9D9"/>
                <w:sz w:val="18"/>
                <w:szCs w:val="18"/>
              </w:rPr>
            </w:pPr>
            <w:r w:rsidRPr="00723318">
              <w:rPr>
                <w:color w:val="D9D9D9"/>
                <w:sz w:val="18"/>
                <w:szCs w:val="18"/>
              </w:rPr>
              <w:t>Сертификат  [Номер сертификата 1]</w:t>
            </w:r>
          </w:p>
          <w:p w14:paraId="7258FA3D" w14:textId="77777777" w:rsidR="005156CD" w:rsidRPr="00723318" w:rsidRDefault="005156CD" w:rsidP="007F3AB2">
            <w:pPr>
              <w:autoSpaceDE w:val="0"/>
              <w:autoSpaceDN w:val="0"/>
              <w:adjustRightInd w:val="0"/>
              <w:jc w:val="center"/>
              <w:rPr>
                <w:color w:val="D9D9D9"/>
                <w:sz w:val="18"/>
                <w:szCs w:val="18"/>
              </w:rPr>
            </w:pPr>
            <w:r w:rsidRPr="00723318">
              <w:rPr>
                <w:color w:val="D9D9D9"/>
                <w:sz w:val="18"/>
                <w:szCs w:val="18"/>
              </w:rPr>
              <w:t>Владелец [Владелец сертификата 1]</w:t>
            </w:r>
          </w:p>
          <w:p w14:paraId="5A84FE01" w14:textId="77777777" w:rsidR="005156CD" w:rsidRPr="00723318" w:rsidRDefault="005156CD" w:rsidP="007F3AB2">
            <w:pPr>
              <w:pStyle w:val="a6"/>
              <w:jc w:val="center"/>
              <w:rPr>
                <w:color w:val="D9D9D9"/>
                <w:sz w:val="18"/>
                <w:szCs w:val="18"/>
              </w:rPr>
            </w:pPr>
            <w:r w:rsidRPr="00723318">
              <w:rPr>
                <w:color w:val="D9D9D9"/>
                <w:sz w:val="18"/>
                <w:szCs w:val="18"/>
              </w:rPr>
              <w:t>Действителен с [ДатаС 1] по [ДатаПо 1]</w:t>
            </w:r>
          </w:p>
        </w:tc>
        <w:tc>
          <w:tcPr>
            <w:tcW w:w="1129" w:type="pct"/>
            <w:shd w:val="clear" w:color="auto" w:fill="auto"/>
          </w:tcPr>
          <w:p w14:paraId="3B115257" w14:textId="77777777" w:rsidR="005156CD" w:rsidRPr="00723318" w:rsidRDefault="005156CD" w:rsidP="007F3AB2">
            <w:pPr>
              <w:jc w:val="center"/>
              <w:rPr>
                <w:sz w:val="28"/>
                <w:szCs w:val="28"/>
              </w:rPr>
            </w:pPr>
            <w:r w:rsidRPr="00723318">
              <w:rPr>
                <w:sz w:val="26"/>
                <w:szCs w:val="26"/>
              </w:rPr>
              <w:t>Т.А. Агадуллин</w:t>
            </w:r>
          </w:p>
        </w:tc>
      </w:tr>
    </w:tbl>
    <w:p w14:paraId="6085DD94" w14:textId="77777777" w:rsidR="001D0927" w:rsidRDefault="001D0927" w:rsidP="0095391C">
      <w:pPr>
        <w:ind w:firstLine="709"/>
        <w:jc w:val="both"/>
        <w:rPr>
          <w:sz w:val="26"/>
          <w:szCs w:val="26"/>
        </w:rPr>
      </w:pPr>
    </w:p>
    <w:p w14:paraId="0A926331" w14:textId="77777777" w:rsidR="001D0927" w:rsidRDefault="001D0927" w:rsidP="0095391C">
      <w:pPr>
        <w:ind w:firstLine="709"/>
        <w:jc w:val="both"/>
        <w:rPr>
          <w:sz w:val="26"/>
          <w:szCs w:val="26"/>
        </w:rPr>
      </w:pPr>
    </w:p>
    <w:p w14:paraId="027B3A28" w14:textId="77777777" w:rsidR="00C700C4" w:rsidRDefault="00C700C4" w:rsidP="0095391C">
      <w:pPr>
        <w:rPr>
          <w:sz w:val="26"/>
          <w:szCs w:val="26"/>
        </w:rPr>
      </w:pPr>
      <w:r>
        <w:rPr>
          <w:sz w:val="26"/>
          <w:szCs w:val="26"/>
        </w:rPr>
        <w:br w:type="page"/>
      </w: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281"/>
        <w:gridCol w:w="2410"/>
      </w:tblGrid>
      <w:tr w:rsidR="005500E4" w:rsidRPr="00082085" w14:paraId="020D83CE" w14:textId="77777777" w:rsidTr="0095391C">
        <w:tc>
          <w:tcPr>
            <w:tcW w:w="4098" w:type="dxa"/>
          </w:tcPr>
          <w:p w14:paraId="4C72B805" w14:textId="77777777" w:rsidR="005500E4" w:rsidRPr="00082085" w:rsidRDefault="005500E4" w:rsidP="0095391C">
            <w:pPr>
              <w:rPr>
                <w:sz w:val="26"/>
                <w:szCs w:val="26"/>
                <w:lang w:eastAsia="en-US"/>
              </w:rPr>
            </w:pPr>
          </w:p>
        </w:tc>
        <w:tc>
          <w:tcPr>
            <w:tcW w:w="4691" w:type="dxa"/>
            <w:gridSpan w:val="2"/>
          </w:tcPr>
          <w:p w14:paraId="680A6717" w14:textId="579DFFCD" w:rsidR="005500E4" w:rsidRPr="00082085" w:rsidRDefault="005500E4" w:rsidP="0095391C">
            <w:pPr>
              <w:rPr>
                <w:sz w:val="26"/>
                <w:szCs w:val="26"/>
                <w:lang w:eastAsia="en-US"/>
              </w:rPr>
            </w:pPr>
            <w:r w:rsidRPr="00082085">
              <w:rPr>
                <w:sz w:val="26"/>
                <w:szCs w:val="26"/>
                <w:lang w:eastAsia="en-US"/>
              </w:rPr>
              <w:t xml:space="preserve">Приложение </w:t>
            </w:r>
            <w:r w:rsidR="00094CAB">
              <w:rPr>
                <w:sz w:val="26"/>
                <w:szCs w:val="26"/>
                <w:lang w:eastAsia="en-US"/>
              </w:rPr>
              <w:t>1</w:t>
            </w:r>
          </w:p>
          <w:p w14:paraId="7221D4F0" w14:textId="77777777" w:rsidR="005500E4" w:rsidRPr="00082085" w:rsidRDefault="005500E4" w:rsidP="0095391C">
            <w:pPr>
              <w:rPr>
                <w:sz w:val="26"/>
                <w:szCs w:val="26"/>
                <w:lang w:eastAsia="en-US"/>
              </w:rPr>
            </w:pPr>
            <w:r w:rsidRPr="00082085">
              <w:rPr>
                <w:sz w:val="26"/>
                <w:szCs w:val="26"/>
                <w:lang w:eastAsia="en-US"/>
              </w:rPr>
              <w:t>к постановлению Администрации</w:t>
            </w:r>
          </w:p>
          <w:p w14:paraId="16F2F77F" w14:textId="77777777" w:rsidR="005500E4" w:rsidRPr="00082085" w:rsidRDefault="005500E4" w:rsidP="0095391C">
            <w:pPr>
              <w:rPr>
                <w:sz w:val="26"/>
                <w:szCs w:val="26"/>
                <w:lang w:eastAsia="en-US"/>
              </w:rPr>
            </w:pPr>
            <w:r w:rsidRPr="00082085">
              <w:rPr>
                <w:sz w:val="26"/>
                <w:szCs w:val="26"/>
                <w:lang w:eastAsia="en-US"/>
              </w:rPr>
              <w:t>города Когалыма</w:t>
            </w:r>
          </w:p>
        </w:tc>
      </w:tr>
      <w:tr w:rsidR="005500E4" w:rsidRPr="00082085" w14:paraId="2431D91E" w14:textId="77777777" w:rsidTr="0095391C">
        <w:trPr>
          <w:trHeight w:val="665"/>
        </w:trPr>
        <w:tc>
          <w:tcPr>
            <w:tcW w:w="4098" w:type="dxa"/>
          </w:tcPr>
          <w:p w14:paraId="5B861FF2" w14:textId="77777777" w:rsidR="005500E4" w:rsidRPr="00082085" w:rsidRDefault="005500E4" w:rsidP="0095391C">
            <w:pPr>
              <w:rPr>
                <w:sz w:val="26"/>
                <w:szCs w:val="26"/>
                <w:lang w:eastAsia="en-US"/>
              </w:rPr>
            </w:pPr>
          </w:p>
        </w:tc>
        <w:tc>
          <w:tcPr>
            <w:tcW w:w="2281" w:type="dxa"/>
          </w:tcPr>
          <w:p w14:paraId="438463E7" w14:textId="77777777" w:rsidR="005500E4" w:rsidRPr="00082085" w:rsidRDefault="005500E4" w:rsidP="0095391C">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14:paraId="48F96F5B" w14:textId="77777777" w:rsidR="005500E4" w:rsidRPr="00082085" w:rsidRDefault="005500E4" w:rsidP="0095391C">
            <w:pPr>
              <w:rPr>
                <w:sz w:val="26"/>
                <w:szCs w:val="26"/>
                <w:lang w:eastAsia="en-US"/>
              </w:rPr>
            </w:pPr>
            <w:r w:rsidRPr="00082085">
              <w:rPr>
                <w:color w:val="D9D9D9" w:themeColor="background1" w:themeShade="D9"/>
                <w:sz w:val="26"/>
                <w:szCs w:val="26"/>
              </w:rPr>
              <w:t>№ [Номер документа]</w:t>
            </w:r>
          </w:p>
        </w:tc>
      </w:tr>
    </w:tbl>
    <w:p w14:paraId="5AD32133" w14:textId="77777777" w:rsidR="00F9150A" w:rsidRDefault="00F9150A" w:rsidP="00F9150A">
      <w:pPr>
        <w:ind w:firstLine="709"/>
        <w:jc w:val="center"/>
        <w:rPr>
          <w:sz w:val="26"/>
          <w:szCs w:val="26"/>
        </w:rPr>
      </w:pPr>
    </w:p>
    <w:p w14:paraId="4C59A030" w14:textId="77777777" w:rsidR="00F9150A" w:rsidRDefault="00F9150A" w:rsidP="00F9150A">
      <w:pPr>
        <w:ind w:firstLine="709"/>
        <w:jc w:val="center"/>
        <w:rPr>
          <w:sz w:val="26"/>
          <w:szCs w:val="26"/>
        </w:rPr>
      </w:pPr>
    </w:p>
    <w:p w14:paraId="1FD7FA17" w14:textId="70AD887A" w:rsidR="00094CAB" w:rsidRPr="00094CAB" w:rsidRDefault="00094CAB" w:rsidP="00F9150A">
      <w:pPr>
        <w:ind w:firstLine="709"/>
        <w:jc w:val="center"/>
        <w:rPr>
          <w:sz w:val="26"/>
          <w:szCs w:val="26"/>
        </w:rPr>
      </w:pPr>
      <w:r w:rsidRPr="00094CAB">
        <w:rPr>
          <w:sz w:val="26"/>
          <w:szCs w:val="26"/>
        </w:rPr>
        <w:t>ПОРЯДОК</w:t>
      </w:r>
    </w:p>
    <w:p w14:paraId="3BA20A90" w14:textId="77777777" w:rsidR="00094CAB" w:rsidRPr="00094CAB" w:rsidRDefault="00094CAB" w:rsidP="00F9150A">
      <w:pPr>
        <w:ind w:firstLine="709"/>
        <w:jc w:val="center"/>
        <w:rPr>
          <w:sz w:val="26"/>
          <w:szCs w:val="26"/>
        </w:rPr>
      </w:pPr>
      <w:r w:rsidRPr="00094CAB">
        <w:rPr>
          <w:sz w:val="26"/>
          <w:szCs w:val="26"/>
        </w:rPr>
        <w:t>УСТАНОВЛЕНИЯ ПРИЧИН НАРУШЕНИЯ ЗАКОНОДАТЕЛЬСТВА</w:t>
      </w:r>
    </w:p>
    <w:p w14:paraId="527C17B8" w14:textId="77777777" w:rsidR="00094CAB" w:rsidRPr="00094CAB" w:rsidRDefault="00094CAB" w:rsidP="00F9150A">
      <w:pPr>
        <w:ind w:firstLine="709"/>
        <w:jc w:val="center"/>
        <w:rPr>
          <w:sz w:val="26"/>
          <w:szCs w:val="26"/>
        </w:rPr>
      </w:pPr>
      <w:r w:rsidRPr="00094CAB">
        <w:rPr>
          <w:sz w:val="26"/>
          <w:szCs w:val="26"/>
        </w:rPr>
        <w:t>О ГРАДОСТРОИТЕЛЬНОЙ ДЕЯТЕЛЬНОСТИ НА ТЕРРИТОРИИ</w:t>
      </w:r>
    </w:p>
    <w:p w14:paraId="7DA6CCC6" w14:textId="77777777" w:rsidR="00094CAB" w:rsidRPr="00094CAB" w:rsidRDefault="00094CAB" w:rsidP="00F9150A">
      <w:pPr>
        <w:ind w:firstLine="709"/>
        <w:jc w:val="center"/>
        <w:rPr>
          <w:sz w:val="26"/>
          <w:szCs w:val="26"/>
        </w:rPr>
      </w:pPr>
      <w:r w:rsidRPr="00094CAB">
        <w:rPr>
          <w:sz w:val="26"/>
          <w:szCs w:val="26"/>
        </w:rPr>
        <w:t>ГОРОДА КОГАЛЫМА</w:t>
      </w:r>
    </w:p>
    <w:p w14:paraId="030ACD75" w14:textId="77777777" w:rsidR="00094CAB" w:rsidRPr="00094CAB" w:rsidRDefault="00094CAB" w:rsidP="00F9150A">
      <w:pPr>
        <w:ind w:firstLine="709"/>
        <w:jc w:val="both"/>
        <w:rPr>
          <w:sz w:val="26"/>
          <w:szCs w:val="26"/>
        </w:rPr>
      </w:pPr>
    </w:p>
    <w:p w14:paraId="5078A8FE" w14:textId="77777777" w:rsidR="00094CAB" w:rsidRPr="00094CAB" w:rsidRDefault="00094CAB" w:rsidP="00F9150A">
      <w:pPr>
        <w:ind w:firstLine="709"/>
        <w:jc w:val="both"/>
        <w:rPr>
          <w:sz w:val="26"/>
          <w:szCs w:val="26"/>
        </w:rPr>
      </w:pPr>
      <w:r w:rsidRPr="00094CAB">
        <w:rPr>
          <w:sz w:val="26"/>
          <w:szCs w:val="26"/>
        </w:rPr>
        <w:t xml:space="preserve">1. Порядок установления причин нарушения законодательства о градостроительной деятельности на территории города Когалыма (далее - Порядок) разработан на основании </w:t>
      </w:r>
      <w:hyperlink r:id="rId11">
        <w:r w:rsidRPr="00094CAB">
          <w:rPr>
            <w:sz w:val="26"/>
            <w:szCs w:val="26"/>
          </w:rPr>
          <w:t>главы 8</w:t>
        </w:r>
      </w:hyperlink>
      <w:r w:rsidRPr="00094CAB">
        <w:rPr>
          <w:sz w:val="26"/>
          <w:szCs w:val="26"/>
        </w:rPr>
        <w:t xml:space="preserve"> Градостроительного кодекса Российской Федерации и устанавливает требования к организации и проведению расследования причин нарушения законодательства о градостроительной деятельности в процессе строительства, реконструкции, капитального ремонта объектов капитального строительства (далее - строительство объектов) и распространяется:</w:t>
      </w:r>
    </w:p>
    <w:p w14:paraId="3FF7E78D" w14:textId="1AC18326" w:rsidR="00094CAB" w:rsidRPr="00094CAB" w:rsidRDefault="00094CAB" w:rsidP="00F9150A">
      <w:pPr>
        <w:ind w:firstLine="709"/>
        <w:jc w:val="both"/>
        <w:rPr>
          <w:sz w:val="26"/>
          <w:szCs w:val="26"/>
        </w:rPr>
      </w:pPr>
      <w:r w:rsidRPr="00094CAB">
        <w:rPr>
          <w:sz w:val="26"/>
          <w:szCs w:val="26"/>
        </w:rPr>
        <w:t>1.1. На случаи, когда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w:t>
      </w:r>
      <w:r w:rsidR="00470C82">
        <w:rPr>
          <w:sz w:val="26"/>
          <w:szCs w:val="26"/>
        </w:rPr>
        <w:t xml:space="preserve"> юридических лиц не причиняется;</w:t>
      </w:r>
    </w:p>
    <w:p w14:paraId="247ADD72" w14:textId="77777777" w:rsidR="00094CAB" w:rsidRPr="00094CAB" w:rsidRDefault="00094CAB" w:rsidP="00F9150A">
      <w:pPr>
        <w:ind w:firstLine="709"/>
        <w:jc w:val="both"/>
        <w:rPr>
          <w:sz w:val="26"/>
          <w:szCs w:val="26"/>
        </w:rPr>
      </w:pPr>
      <w:r w:rsidRPr="00094CAB">
        <w:rPr>
          <w:sz w:val="26"/>
          <w:szCs w:val="26"/>
        </w:rPr>
        <w:t xml:space="preserve">1.2. На случаи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за исключением объектов, по которым в соответствии с </w:t>
      </w:r>
      <w:hyperlink r:id="rId12">
        <w:r w:rsidRPr="00094CAB">
          <w:rPr>
            <w:sz w:val="26"/>
            <w:szCs w:val="26"/>
          </w:rPr>
          <w:t>частью 2 статьи 62</w:t>
        </w:r>
      </w:hyperlink>
      <w:r w:rsidRPr="00094CAB">
        <w:rPr>
          <w:sz w:val="26"/>
          <w:szCs w:val="26"/>
        </w:rPr>
        <w:t xml:space="preserve"> Градостроительного кодекса Российской Федерации установление причин такого нарушения осуществляется в порядке, установленном Правительством Российской Федерации, и в соответствии с </w:t>
      </w:r>
      <w:hyperlink r:id="rId13">
        <w:r w:rsidRPr="00094CAB">
          <w:rPr>
            <w:sz w:val="26"/>
            <w:szCs w:val="26"/>
          </w:rPr>
          <w:t>частью 3 статьи 62</w:t>
        </w:r>
      </w:hyperlink>
      <w:r w:rsidRPr="00094CAB">
        <w:rPr>
          <w:sz w:val="26"/>
          <w:szCs w:val="26"/>
        </w:rPr>
        <w:t xml:space="preserve"> Градостроительного кодекса Российской Федерации в порядке, установленном высшим исполнительным органом субъекта Российской Федерации.</w:t>
      </w:r>
    </w:p>
    <w:p w14:paraId="188E345C" w14:textId="77777777" w:rsidR="00094CAB" w:rsidRPr="00094CAB" w:rsidRDefault="00094CAB" w:rsidP="00F9150A">
      <w:pPr>
        <w:ind w:firstLine="709"/>
        <w:jc w:val="both"/>
        <w:rPr>
          <w:sz w:val="26"/>
          <w:szCs w:val="26"/>
        </w:rPr>
      </w:pPr>
      <w:r w:rsidRPr="00094CAB">
        <w:rPr>
          <w:sz w:val="26"/>
          <w:szCs w:val="26"/>
        </w:rPr>
        <w:t>2. Установление причин нарушения законодательства о градостроительной деятельности осуществляется в целях:</w:t>
      </w:r>
    </w:p>
    <w:p w14:paraId="227B6E03" w14:textId="5C1D8F0F" w:rsidR="00094CAB" w:rsidRPr="00094CAB" w:rsidRDefault="00094CAB" w:rsidP="00F9150A">
      <w:pPr>
        <w:ind w:firstLine="709"/>
        <w:jc w:val="both"/>
        <w:rPr>
          <w:sz w:val="26"/>
          <w:szCs w:val="26"/>
        </w:rPr>
      </w:pPr>
      <w:r w:rsidRPr="00094CAB">
        <w:rPr>
          <w:sz w:val="26"/>
          <w:szCs w:val="26"/>
        </w:rPr>
        <w:t xml:space="preserve">- устранения </w:t>
      </w:r>
      <w:r w:rsidRPr="005B0A3D">
        <w:rPr>
          <w:sz w:val="26"/>
          <w:szCs w:val="26"/>
        </w:rPr>
        <w:t>нарушения законодательства о градостроите</w:t>
      </w:r>
      <w:r w:rsidR="005B0A3D" w:rsidRPr="005B0A3D">
        <w:rPr>
          <w:sz w:val="26"/>
          <w:szCs w:val="26"/>
        </w:rPr>
        <w:t>льной деятельности</w:t>
      </w:r>
      <w:r w:rsidRPr="005B0A3D">
        <w:rPr>
          <w:sz w:val="26"/>
          <w:szCs w:val="26"/>
        </w:rPr>
        <w:t>;</w:t>
      </w:r>
    </w:p>
    <w:p w14:paraId="74383297" w14:textId="77777777" w:rsidR="00094CAB" w:rsidRPr="00094CAB" w:rsidRDefault="00094CAB" w:rsidP="00F9150A">
      <w:pPr>
        <w:ind w:firstLine="709"/>
        <w:jc w:val="both"/>
        <w:rPr>
          <w:sz w:val="26"/>
          <w:szCs w:val="26"/>
        </w:rPr>
      </w:pPr>
      <w:r w:rsidRPr="00094CAB">
        <w:rPr>
          <w:sz w:val="26"/>
          <w:szCs w:val="26"/>
        </w:rPr>
        <w:t>- определения круга лиц, которым причинен вред в результате нарушения законодательства;</w:t>
      </w:r>
    </w:p>
    <w:p w14:paraId="2AF9D254" w14:textId="6A0AC77E" w:rsidR="00094CAB" w:rsidRPr="005B0A3D" w:rsidRDefault="00094CAB" w:rsidP="00F9150A">
      <w:pPr>
        <w:ind w:firstLine="709"/>
        <w:jc w:val="both"/>
        <w:rPr>
          <w:sz w:val="26"/>
          <w:szCs w:val="26"/>
        </w:rPr>
      </w:pPr>
      <w:r w:rsidRPr="005B0A3D">
        <w:rPr>
          <w:sz w:val="26"/>
          <w:szCs w:val="26"/>
        </w:rPr>
        <w:t xml:space="preserve">- определения лиц, допустивших нарушения законодательства о </w:t>
      </w:r>
      <w:r w:rsidR="005B0A3D" w:rsidRPr="005B0A3D">
        <w:rPr>
          <w:sz w:val="26"/>
          <w:szCs w:val="26"/>
        </w:rPr>
        <w:t>градостроительной деятельности</w:t>
      </w:r>
      <w:r w:rsidRPr="005B0A3D">
        <w:rPr>
          <w:sz w:val="26"/>
          <w:szCs w:val="26"/>
        </w:rPr>
        <w:t>, и обстоятельств, указывающих на их виновность;</w:t>
      </w:r>
    </w:p>
    <w:p w14:paraId="4D06A393" w14:textId="2344B78B" w:rsidR="00094CAB" w:rsidRPr="00094CAB" w:rsidRDefault="00094CAB" w:rsidP="00F9150A">
      <w:pPr>
        <w:ind w:firstLine="709"/>
        <w:jc w:val="both"/>
        <w:rPr>
          <w:sz w:val="26"/>
          <w:szCs w:val="26"/>
        </w:rPr>
      </w:pPr>
      <w:r w:rsidRPr="005B0A3D">
        <w:rPr>
          <w:sz w:val="26"/>
          <w:szCs w:val="26"/>
        </w:rPr>
        <w:t xml:space="preserve">- обобщения и анализа установленных причин нарушения законодательства о </w:t>
      </w:r>
      <w:r w:rsidR="005B0A3D" w:rsidRPr="005B0A3D">
        <w:rPr>
          <w:sz w:val="26"/>
          <w:szCs w:val="26"/>
        </w:rPr>
        <w:t>градостроительной деятельности</w:t>
      </w:r>
      <w:r w:rsidRPr="00094CAB">
        <w:rPr>
          <w:sz w:val="26"/>
          <w:szCs w:val="26"/>
        </w:rPr>
        <w:t xml:space="preserve"> в целях разработки предложений для принятия мер по предупреждению подобных нарушений;</w:t>
      </w:r>
    </w:p>
    <w:p w14:paraId="12BE2E0C" w14:textId="77777777" w:rsidR="00094CAB" w:rsidRPr="00094CAB" w:rsidRDefault="00094CAB" w:rsidP="00F9150A">
      <w:pPr>
        <w:ind w:firstLine="709"/>
        <w:jc w:val="both"/>
        <w:rPr>
          <w:sz w:val="26"/>
          <w:szCs w:val="26"/>
        </w:rPr>
      </w:pPr>
      <w:r w:rsidRPr="00094CAB">
        <w:rPr>
          <w:sz w:val="26"/>
          <w:szCs w:val="26"/>
        </w:rPr>
        <w:t>- определения мероприятий по восстановлению благоприятных условий жизнедеятельности граждан.</w:t>
      </w:r>
    </w:p>
    <w:p w14:paraId="24F94E90" w14:textId="77777777" w:rsidR="00094CAB" w:rsidRPr="00094CAB" w:rsidRDefault="00094CAB" w:rsidP="00F9150A">
      <w:pPr>
        <w:ind w:firstLine="709"/>
        <w:jc w:val="both"/>
        <w:rPr>
          <w:sz w:val="26"/>
          <w:szCs w:val="26"/>
        </w:rPr>
      </w:pPr>
      <w:r w:rsidRPr="00094CAB">
        <w:rPr>
          <w:sz w:val="26"/>
          <w:szCs w:val="26"/>
        </w:rPr>
        <w:lastRenderedPageBreak/>
        <w:t>3. 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 форм собственности и ведомственной принадлежности объектов и участников строительства.</w:t>
      </w:r>
    </w:p>
    <w:p w14:paraId="0B47B9BD" w14:textId="77777777" w:rsidR="00094CAB" w:rsidRPr="00094CAB" w:rsidRDefault="00094CAB" w:rsidP="00F9150A">
      <w:pPr>
        <w:ind w:firstLine="709"/>
        <w:jc w:val="both"/>
        <w:rPr>
          <w:sz w:val="26"/>
          <w:szCs w:val="26"/>
        </w:rPr>
      </w:pPr>
      <w:r w:rsidRPr="00094CAB">
        <w:rPr>
          <w:sz w:val="26"/>
          <w:szCs w:val="26"/>
        </w:rPr>
        <w:t>4. Основанием для проведения установления причин нарушения законодательства о градостроительной деятельности могут являться:</w:t>
      </w:r>
    </w:p>
    <w:p w14:paraId="59AD4FD1" w14:textId="77777777" w:rsidR="00094CAB" w:rsidRPr="00094CAB" w:rsidRDefault="00094CAB" w:rsidP="00F9150A">
      <w:pPr>
        <w:ind w:firstLine="709"/>
        <w:jc w:val="both"/>
        <w:rPr>
          <w:sz w:val="26"/>
          <w:szCs w:val="26"/>
        </w:rPr>
      </w:pPr>
      <w:r w:rsidRPr="00094CAB">
        <w:rPr>
          <w:sz w:val="26"/>
          <w:szCs w:val="26"/>
        </w:rPr>
        <w:t>- заявление потерпевшей стороны;</w:t>
      </w:r>
    </w:p>
    <w:p w14:paraId="68DBDBB1" w14:textId="77777777" w:rsidR="00094CAB" w:rsidRPr="00094CAB" w:rsidRDefault="00094CAB" w:rsidP="00F9150A">
      <w:pPr>
        <w:ind w:firstLine="709"/>
        <w:jc w:val="both"/>
        <w:rPr>
          <w:sz w:val="26"/>
          <w:szCs w:val="26"/>
        </w:rPr>
      </w:pPr>
      <w:r w:rsidRPr="00094CAB">
        <w:rPr>
          <w:sz w:val="26"/>
          <w:szCs w:val="26"/>
        </w:rPr>
        <w:t>- заявления физических лиц, индивидуальных предпринимателей, юридических лиц;</w:t>
      </w:r>
    </w:p>
    <w:p w14:paraId="5587FC2D" w14:textId="77777777" w:rsidR="00094CAB" w:rsidRPr="00094CAB" w:rsidRDefault="00094CAB" w:rsidP="00F9150A">
      <w:pPr>
        <w:ind w:firstLine="709"/>
        <w:jc w:val="both"/>
        <w:rPr>
          <w:sz w:val="26"/>
          <w:szCs w:val="26"/>
        </w:rPr>
      </w:pPr>
      <w:r w:rsidRPr="00094CAB">
        <w:rPr>
          <w:sz w:val="26"/>
          <w:szCs w:val="26"/>
        </w:rPr>
        <w:t>- информация государственных надзорных органов;</w:t>
      </w:r>
    </w:p>
    <w:p w14:paraId="5CE2333F" w14:textId="77777777" w:rsidR="00094CAB" w:rsidRPr="00094CAB" w:rsidRDefault="00094CAB" w:rsidP="00F9150A">
      <w:pPr>
        <w:ind w:firstLine="709"/>
        <w:jc w:val="both"/>
        <w:rPr>
          <w:sz w:val="26"/>
          <w:szCs w:val="26"/>
        </w:rPr>
      </w:pPr>
      <w:r w:rsidRPr="00094CAB">
        <w:rPr>
          <w:sz w:val="26"/>
          <w:szCs w:val="26"/>
        </w:rPr>
        <w:t>- сообщения от лиц, осуществляющих строительство, реконструкцию, капитальный ремонт, эксплуатацию объектов, на которых допущены нарушения законодательства о градостроительной деятельности;</w:t>
      </w:r>
    </w:p>
    <w:p w14:paraId="6CD4DD1D" w14:textId="1BD0D52F" w:rsidR="00094CAB" w:rsidRPr="00094CAB" w:rsidRDefault="00094CAB" w:rsidP="00F9150A">
      <w:pPr>
        <w:ind w:firstLine="709"/>
        <w:jc w:val="both"/>
        <w:rPr>
          <w:sz w:val="26"/>
          <w:szCs w:val="26"/>
        </w:rPr>
      </w:pPr>
      <w:r w:rsidRPr="00094CAB">
        <w:rPr>
          <w:sz w:val="26"/>
          <w:szCs w:val="26"/>
        </w:rPr>
        <w:t xml:space="preserve">- опубликованная в печати информация, содержащая сведения о фактах нарушения </w:t>
      </w:r>
      <w:r w:rsidRPr="005B0A3D">
        <w:rPr>
          <w:sz w:val="26"/>
          <w:szCs w:val="26"/>
        </w:rPr>
        <w:t>законодательства о градо</w:t>
      </w:r>
      <w:r w:rsidR="005B0A3D" w:rsidRPr="005B0A3D">
        <w:rPr>
          <w:sz w:val="26"/>
          <w:szCs w:val="26"/>
        </w:rPr>
        <w:t>строительной деятельности</w:t>
      </w:r>
      <w:r w:rsidRPr="00094CAB">
        <w:rPr>
          <w:sz w:val="26"/>
          <w:szCs w:val="26"/>
        </w:rPr>
        <w:t>.</w:t>
      </w:r>
    </w:p>
    <w:p w14:paraId="3D338A96" w14:textId="77777777" w:rsidR="00094CAB" w:rsidRPr="00094CAB" w:rsidRDefault="00094CAB" w:rsidP="00F9150A">
      <w:pPr>
        <w:ind w:firstLine="709"/>
        <w:jc w:val="both"/>
        <w:rPr>
          <w:sz w:val="26"/>
          <w:szCs w:val="26"/>
        </w:rPr>
      </w:pPr>
      <w:r w:rsidRPr="00094CAB">
        <w:rPr>
          <w:sz w:val="26"/>
          <w:szCs w:val="26"/>
        </w:rPr>
        <w:t>5. Для установления причин нарушения законодательства о градостроительной деятельности на территории города Когалыма создается постоянно действующая техническая комиссия (далее - техническая комиссия).</w:t>
      </w:r>
    </w:p>
    <w:p w14:paraId="7D586971" w14:textId="77777777" w:rsidR="00094CAB" w:rsidRPr="00094CAB" w:rsidRDefault="00094CAB" w:rsidP="00F9150A">
      <w:pPr>
        <w:ind w:firstLine="709"/>
        <w:jc w:val="both"/>
        <w:rPr>
          <w:sz w:val="26"/>
          <w:szCs w:val="26"/>
        </w:rPr>
      </w:pPr>
      <w:r w:rsidRPr="00094CAB">
        <w:rPr>
          <w:sz w:val="26"/>
          <w:szCs w:val="26"/>
        </w:rPr>
        <w:t>6. Организация деятельности технической комиссии.</w:t>
      </w:r>
    </w:p>
    <w:p w14:paraId="43D202CB" w14:textId="77777777" w:rsidR="00094CAB" w:rsidRPr="00094CAB" w:rsidRDefault="00094CAB" w:rsidP="00F9150A">
      <w:pPr>
        <w:ind w:firstLine="709"/>
        <w:jc w:val="both"/>
        <w:rPr>
          <w:sz w:val="26"/>
          <w:szCs w:val="26"/>
        </w:rPr>
      </w:pPr>
      <w:r w:rsidRPr="00094CAB">
        <w:rPr>
          <w:sz w:val="26"/>
          <w:szCs w:val="26"/>
        </w:rPr>
        <w:t>6.1. Заседания технической комиссии:</w:t>
      </w:r>
    </w:p>
    <w:p w14:paraId="6AC21191" w14:textId="4D4C7844" w:rsidR="00094CAB" w:rsidRPr="00094CAB" w:rsidRDefault="00094CAB" w:rsidP="00F9150A">
      <w:pPr>
        <w:ind w:firstLine="709"/>
        <w:jc w:val="both"/>
        <w:rPr>
          <w:sz w:val="26"/>
          <w:szCs w:val="26"/>
        </w:rPr>
      </w:pPr>
      <w:r w:rsidRPr="00094CAB">
        <w:rPr>
          <w:sz w:val="26"/>
          <w:szCs w:val="26"/>
        </w:rPr>
        <w:t>6.1.1. Заседания технической комиссии п</w:t>
      </w:r>
      <w:r w:rsidR="00470C82">
        <w:rPr>
          <w:sz w:val="26"/>
          <w:szCs w:val="26"/>
        </w:rPr>
        <w:t>роводятся по мере необходимости;</w:t>
      </w:r>
    </w:p>
    <w:p w14:paraId="3228D021" w14:textId="5C1F1520" w:rsidR="00094CAB" w:rsidRPr="00094CAB" w:rsidRDefault="00094CAB" w:rsidP="00F9150A">
      <w:pPr>
        <w:ind w:firstLine="709"/>
        <w:jc w:val="both"/>
        <w:rPr>
          <w:sz w:val="26"/>
          <w:szCs w:val="26"/>
        </w:rPr>
      </w:pPr>
      <w:r w:rsidRPr="00094CAB">
        <w:rPr>
          <w:sz w:val="26"/>
          <w:szCs w:val="26"/>
        </w:rPr>
        <w:t>6.1.2. Заседание технической комисс</w:t>
      </w:r>
      <w:r w:rsidR="00C64729">
        <w:rPr>
          <w:sz w:val="26"/>
          <w:szCs w:val="26"/>
        </w:rPr>
        <w:t xml:space="preserve">ии считается правомочным, если в </w:t>
      </w:r>
      <w:r w:rsidRPr="00094CAB">
        <w:rPr>
          <w:sz w:val="26"/>
          <w:szCs w:val="26"/>
        </w:rPr>
        <w:t>нем принимают участ</w:t>
      </w:r>
      <w:r w:rsidR="00470C82">
        <w:rPr>
          <w:sz w:val="26"/>
          <w:szCs w:val="26"/>
        </w:rPr>
        <w:t>ие не менее половины ее состава;</w:t>
      </w:r>
    </w:p>
    <w:p w14:paraId="62C53D68" w14:textId="76E986C4" w:rsidR="00094CAB" w:rsidRPr="00094CAB" w:rsidRDefault="00094CAB" w:rsidP="00F9150A">
      <w:pPr>
        <w:ind w:firstLine="709"/>
        <w:jc w:val="both"/>
        <w:rPr>
          <w:sz w:val="26"/>
          <w:szCs w:val="26"/>
        </w:rPr>
      </w:pPr>
      <w:r w:rsidRPr="00094CAB">
        <w:rPr>
          <w:sz w:val="26"/>
          <w:szCs w:val="26"/>
        </w:rPr>
        <w:t>6.1.3. Решения принимаются открытым голосованием, простым большинством голосов присутствующих на заседании членов технической комиссии. Каждый член технической комисси</w:t>
      </w:r>
      <w:r w:rsidR="00470C82">
        <w:rPr>
          <w:sz w:val="26"/>
          <w:szCs w:val="26"/>
        </w:rPr>
        <w:t>и обладает правом одного голоса;</w:t>
      </w:r>
    </w:p>
    <w:p w14:paraId="43D19A32" w14:textId="05C0ED10" w:rsidR="00094CAB" w:rsidRPr="00094CAB" w:rsidRDefault="00094CAB" w:rsidP="00F9150A">
      <w:pPr>
        <w:ind w:firstLine="709"/>
        <w:jc w:val="both"/>
        <w:rPr>
          <w:sz w:val="26"/>
          <w:szCs w:val="26"/>
        </w:rPr>
      </w:pPr>
      <w:r w:rsidRPr="00094CAB">
        <w:rPr>
          <w:sz w:val="26"/>
          <w:szCs w:val="26"/>
        </w:rPr>
        <w:t>6.1.4. При равенстве голосов членов технической комиссии голос председательствующего</w:t>
      </w:r>
      <w:r w:rsidR="00470C82">
        <w:rPr>
          <w:sz w:val="26"/>
          <w:szCs w:val="26"/>
        </w:rPr>
        <w:t xml:space="preserve"> на заседании является решающим;</w:t>
      </w:r>
    </w:p>
    <w:p w14:paraId="5B153AB7" w14:textId="04EC2727" w:rsidR="00094CAB" w:rsidRPr="00094CAB" w:rsidRDefault="00094CAB" w:rsidP="00F9150A">
      <w:pPr>
        <w:ind w:firstLine="709"/>
        <w:jc w:val="both"/>
        <w:rPr>
          <w:sz w:val="26"/>
          <w:szCs w:val="26"/>
        </w:rPr>
      </w:pPr>
      <w:r w:rsidRPr="00094CAB">
        <w:rPr>
          <w:sz w:val="26"/>
          <w:szCs w:val="26"/>
        </w:rPr>
        <w:t>6.1.5. Заседания технической комиссии оформляются протоколом. Протокол подписывается председательствующим</w:t>
      </w:r>
      <w:r w:rsidR="00470C82">
        <w:rPr>
          <w:sz w:val="26"/>
          <w:szCs w:val="26"/>
        </w:rPr>
        <w:t xml:space="preserve"> и членами технической комиссии.</w:t>
      </w:r>
    </w:p>
    <w:p w14:paraId="587A746B" w14:textId="77777777" w:rsidR="00094CAB" w:rsidRPr="00094CAB" w:rsidRDefault="00094CAB" w:rsidP="00F9150A">
      <w:pPr>
        <w:ind w:firstLine="709"/>
        <w:jc w:val="both"/>
        <w:rPr>
          <w:sz w:val="26"/>
          <w:szCs w:val="26"/>
        </w:rPr>
      </w:pPr>
      <w:r w:rsidRPr="00094CAB">
        <w:rPr>
          <w:sz w:val="26"/>
          <w:szCs w:val="26"/>
        </w:rPr>
        <w:t>6.2. Председатель технической комиссии:</w:t>
      </w:r>
    </w:p>
    <w:p w14:paraId="6CD102F6" w14:textId="77777777" w:rsidR="00094CAB" w:rsidRPr="00094CAB" w:rsidRDefault="00094CAB" w:rsidP="00F9150A">
      <w:pPr>
        <w:ind w:firstLine="709"/>
        <w:jc w:val="both"/>
        <w:rPr>
          <w:sz w:val="26"/>
          <w:szCs w:val="26"/>
        </w:rPr>
      </w:pPr>
      <w:r w:rsidRPr="00094CAB">
        <w:rPr>
          <w:sz w:val="26"/>
          <w:szCs w:val="26"/>
        </w:rPr>
        <w:t>- возглавляет и координирует работу технической комиссии;</w:t>
      </w:r>
    </w:p>
    <w:p w14:paraId="296B8C42" w14:textId="77777777" w:rsidR="00094CAB" w:rsidRPr="00094CAB" w:rsidRDefault="00094CAB" w:rsidP="00F9150A">
      <w:pPr>
        <w:ind w:firstLine="709"/>
        <w:jc w:val="both"/>
        <w:rPr>
          <w:sz w:val="26"/>
          <w:szCs w:val="26"/>
        </w:rPr>
      </w:pPr>
      <w:r w:rsidRPr="00094CAB">
        <w:rPr>
          <w:sz w:val="26"/>
          <w:szCs w:val="26"/>
        </w:rPr>
        <w:t>- распределяет обязанности между членами технической комиссии;</w:t>
      </w:r>
    </w:p>
    <w:p w14:paraId="1DF0813E" w14:textId="77777777" w:rsidR="00094CAB" w:rsidRPr="00094CAB" w:rsidRDefault="00094CAB" w:rsidP="00F9150A">
      <w:pPr>
        <w:ind w:firstLine="709"/>
        <w:jc w:val="both"/>
        <w:rPr>
          <w:sz w:val="26"/>
          <w:szCs w:val="26"/>
        </w:rPr>
      </w:pPr>
      <w:r w:rsidRPr="00094CAB">
        <w:rPr>
          <w:sz w:val="26"/>
          <w:szCs w:val="26"/>
        </w:rPr>
        <w:t>- ведет заседания технической комиссии и подписывает протоколы заседаний;</w:t>
      </w:r>
    </w:p>
    <w:p w14:paraId="2E9AE305" w14:textId="77777777" w:rsidR="00094CAB" w:rsidRPr="00094CAB" w:rsidRDefault="00094CAB" w:rsidP="00F9150A">
      <w:pPr>
        <w:ind w:firstLine="709"/>
        <w:jc w:val="both"/>
        <w:rPr>
          <w:sz w:val="26"/>
          <w:szCs w:val="26"/>
        </w:rPr>
      </w:pPr>
      <w:r w:rsidRPr="00094CAB">
        <w:rPr>
          <w:sz w:val="26"/>
          <w:szCs w:val="26"/>
        </w:rPr>
        <w:t>- обобщает внесенные замечания, предложения и дополнения с целью внесения их в протокол;</w:t>
      </w:r>
    </w:p>
    <w:p w14:paraId="0703F2D6" w14:textId="77777777" w:rsidR="00094CAB" w:rsidRPr="00094CAB" w:rsidRDefault="00094CAB" w:rsidP="00F9150A">
      <w:pPr>
        <w:ind w:firstLine="709"/>
        <w:jc w:val="both"/>
        <w:rPr>
          <w:sz w:val="26"/>
          <w:szCs w:val="26"/>
        </w:rPr>
      </w:pPr>
      <w:r w:rsidRPr="00094CAB">
        <w:rPr>
          <w:sz w:val="26"/>
          <w:szCs w:val="26"/>
        </w:rPr>
        <w:t>- снимает с обсуждения вопросы, не касающиеся повестки дня, а также замечания, предложения и дополнения, с которыми не ознакомлены члены технической комиссии;</w:t>
      </w:r>
    </w:p>
    <w:p w14:paraId="3D87C22D" w14:textId="77777777" w:rsidR="00094CAB" w:rsidRPr="00094CAB" w:rsidRDefault="00094CAB" w:rsidP="00F9150A">
      <w:pPr>
        <w:ind w:firstLine="709"/>
        <w:jc w:val="both"/>
        <w:rPr>
          <w:sz w:val="26"/>
          <w:szCs w:val="26"/>
        </w:rPr>
      </w:pPr>
      <w:r w:rsidRPr="00094CAB">
        <w:rPr>
          <w:sz w:val="26"/>
          <w:szCs w:val="26"/>
        </w:rPr>
        <w:t>- в случае отсутствия председателя технической комиссии его функции выполняет сопредседатель технической комиссии, в случае отсутствия сопредседателя технической комиссии - заместитель председателя технической комиссии.</w:t>
      </w:r>
    </w:p>
    <w:p w14:paraId="1C31084C" w14:textId="77777777" w:rsidR="00094CAB" w:rsidRPr="00094CAB" w:rsidRDefault="00094CAB" w:rsidP="00F9150A">
      <w:pPr>
        <w:ind w:firstLine="709"/>
        <w:jc w:val="both"/>
        <w:rPr>
          <w:sz w:val="26"/>
          <w:szCs w:val="26"/>
        </w:rPr>
      </w:pPr>
      <w:r w:rsidRPr="00094CAB">
        <w:rPr>
          <w:sz w:val="26"/>
          <w:szCs w:val="26"/>
        </w:rPr>
        <w:t>6.3. Секретарь технической комиссии:</w:t>
      </w:r>
    </w:p>
    <w:p w14:paraId="20181E2F" w14:textId="77777777" w:rsidR="00094CAB" w:rsidRPr="00094CAB" w:rsidRDefault="00094CAB" w:rsidP="00F9150A">
      <w:pPr>
        <w:ind w:firstLine="709"/>
        <w:jc w:val="both"/>
        <w:rPr>
          <w:sz w:val="26"/>
          <w:szCs w:val="26"/>
        </w:rPr>
      </w:pPr>
      <w:r w:rsidRPr="00094CAB">
        <w:rPr>
          <w:sz w:val="26"/>
          <w:szCs w:val="26"/>
        </w:rPr>
        <w:t>- ведет протокол заседания технической комиссии;</w:t>
      </w:r>
    </w:p>
    <w:p w14:paraId="584AAAFE" w14:textId="77777777" w:rsidR="00094CAB" w:rsidRPr="00094CAB" w:rsidRDefault="00094CAB" w:rsidP="00F9150A">
      <w:pPr>
        <w:ind w:firstLine="709"/>
        <w:jc w:val="both"/>
        <w:rPr>
          <w:sz w:val="26"/>
          <w:szCs w:val="26"/>
        </w:rPr>
      </w:pPr>
      <w:r w:rsidRPr="00094CAB">
        <w:rPr>
          <w:sz w:val="26"/>
          <w:szCs w:val="26"/>
        </w:rPr>
        <w:lastRenderedPageBreak/>
        <w:t>- представляет протокол для подписания членам и председательствующему технической комиссии в течение трех дней после проведенного заседания;</w:t>
      </w:r>
    </w:p>
    <w:p w14:paraId="438EBBC6" w14:textId="77777777" w:rsidR="00094CAB" w:rsidRPr="00094CAB" w:rsidRDefault="00094CAB" w:rsidP="00F9150A">
      <w:pPr>
        <w:ind w:firstLine="709"/>
        <w:jc w:val="both"/>
        <w:rPr>
          <w:sz w:val="26"/>
          <w:szCs w:val="26"/>
        </w:rPr>
      </w:pPr>
      <w:r w:rsidRPr="00094CAB">
        <w:rPr>
          <w:sz w:val="26"/>
          <w:szCs w:val="26"/>
        </w:rPr>
        <w:t>- осуществляет сбор замечаний и предложений по вопросам, которые находятся в компетенции технической комиссии, за два дня до заседания технической комиссии и представляет их для рассмотрения членам Комиссии;</w:t>
      </w:r>
    </w:p>
    <w:p w14:paraId="55C66B2D" w14:textId="77777777" w:rsidR="00094CAB" w:rsidRPr="00094CAB" w:rsidRDefault="00094CAB" w:rsidP="00F9150A">
      <w:pPr>
        <w:ind w:firstLine="709"/>
        <w:jc w:val="both"/>
        <w:rPr>
          <w:sz w:val="26"/>
          <w:szCs w:val="26"/>
        </w:rPr>
      </w:pPr>
      <w:r w:rsidRPr="00094CAB">
        <w:rPr>
          <w:sz w:val="26"/>
          <w:szCs w:val="26"/>
        </w:rPr>
        <w:t>- извещает всех членов технической комиссии о дате заседания телефонограммой не менее чем за два дня до начала заседания.</w:t>
      </w:r>
    </w:p>
    <w:p w14:paraId="380A8BCB" w14:textId="77777777" w:rsidR="00094CAB" w:rsidRPr="00094CAB" w:rsidRDefault="00094CAB" w:rsidP="00F9150A">
      <w:pPr>
        <w:ind w:firstLine="709"/>
        <w:jc w:val="both"/>
        <w:rPr>
          <w:sz w:val="26"/>
          <w:szCs w:val="26"/>
        </w:rPr>
      </w:pPr>
      <w:r w:rsidRPr="00094CAB">
        <w:rPr>
          <w:sz w:val="26"/>
          <w:szCs w:val="26"/>
        </w:rPr>
        <w:t>6.4. Члены технической комиссии:</w:t>
      </w:r>
    </w:p>
    <w:p w14:paraId="07A1BA8C" w14:textId="77777777" w:rsidR="00094CAB" w:rsidRPr="00094CAB" w:rsidRDefault="00094CAB" w:rsidP="00F9150A">
      <w:pPr>
        <w:ind w:firstLine="709"/>
        <w:jc w:val="both"/>
        <w:rPr>
          <w:sz w:val="26"/>
          <w:szCs w:val="26"/>
        </w:rPr>
      </w:pPr>
      <w:r w:rsidRPr="00094CAB">
        <w:rPr>
          <w:sz w:val="26"/>
          <w:szCs w:val="26"/>
        </w:rPr>
        <w:t>- участвуют в обсуждении и голосовании рассматриваемых на заседаниях технической комиссии вопросов;</w:t>
      </w:r>
    </w:p>
    <w:p w14:paraId="627E517E" w14:textId="77777777" w:rsidR="00094CAB" w:rsidRPr="00094CAB" w:rsidRDefault="00094CAB" w:rsidP="00F9150A">
      <w:pPr>
        <w:ind w:firstLine="709"/>
        <w:jc w:val="both"/>
        <w:rPr>
          <w:sz w:val="26"/>
          <w:szCs w:val="26"/>
        </w:rPr>
      </w:pPr>
      <w:r w:rsidRPr="00094CAB">
        <w:rPr>
          <w:sz w:val="26"/>
          <w:szCs w:val="26"/>
        </w:rPr>
        <w:t>- высказывают замечания, предложения и дополнения, касающиеся вопросов, отнесенных к компетенции технической комиссии, в письменном или устном виде;</w:t>
      </w:r>
    </w:p>
    <w:p w14:paraId="2309374D" w14:textId="77777777" w:rsidR="00094CAB" w:rsidRPr="00094CAB" w:rsidRDefault="00094CAB" w:rsidP="00F9150A">
      <w:pPr>
        <w:ind w:firstLine="709"/>
        <w:jc w:val="both"/>
        <w:rPr>
          <w:sz w:val="26"/>
          <w:szCs w:val="26"/>
        </w:rPr>
      </w:pPr>
      <w:r w:rsidRPr="00094CAB">
        <w:rPr>
          <w:sz w:val="26"/>
          <w:szCs w:val="26"/>
        </w:rPr>
        <w:t>- высказывают особое мнение с обязательным внесением его в протокол заседания;</w:t>
      </w:r>
    </w:p>
    <w:p w14:paraId="339B475C" w14:textId="77777777" w:rsidR="00094CAB" w:rsidRPr="00094CAB" w:rsidRDefault="00094CAB" w:rsidP="00F9150A">
      <w:pPr>
        <w:ind w:firstLine="709"/>
        <w:jc w:val="both"/>
        <w:rPr>
          <w:sz w:val="26"/>
          <w:szCs w:val="26"/>
        </w:rPr>
      </w:pPr>
      <w:r w:rsidRPr="00094CAB">
        <w:rPr>
          <w:sz w:val="26"/>
          <w:szCs w:val="26"/>
        </w:rPr>
        <w:t>- своевременно выполняют все поручения председательствующего;</w:t>
      </w:r>
    </w:p>
    <w:p w14:paraId="670D6BB6" w14:textId="77777777" w:rsidR="00094CAB" w:rsidRPr="00094CAB" w:rsidRDefault="00094CAB" w:rsidP="00F9150A">
      <w:pPr>
        <w:ind w:firstLine="709"/>
        <w:jc w:val="both"/>
        <w:rPr>
          <w:sz w:val="26"/>
          <w:szCs w:val="26"/>
        </w:rPr>
      </w:pPr>
      <w:r w:rsidRPr="00094CAB">
        <w:rPr>
          <w:sz w:val="26"/>
          <w:szCs w:val="26"/>
        </w:rPr>
        <w:t>- по поручению председательствующего готовят заключения по вопросам, находящимся в компетенции технической комиссии.</w:t>
      </w:r>
    </w:p>
    <w:p w14:paraId="08EA166A" w14:textId="77777777" w:rsidR="00094CAB" w:rsidRPr="00094CAB" w:rsidRDefault="00094CAB" w:rsidP="00F9150A">
      <w:pPr>
        <w:ind w:firstLine="709"/>
        <w:jc w:val="both"/>
        <w:rPr>
          <w:sz w:val="26"/>
          <w:szCs w:val="26"/>
        </w:rPr>
      </w:pPr>
      <w:r w:rsidRPr="00094CAB">
        <w:rPr>
          <w:sz w:val="26"/>
          <w:szCs w:val="26"/>
        </w:rPr>
        <w:t>7. К работе в составе технической комиссии, по согласованию с ними, могут дополнительно привлекаться специалисты научно-исследовательских и проектных институтов, независимые эксперты, представители профильных организаций и учреждений, представители государственных надзорных органов.</w:t>
      </w:r>
    </w:p>
    <w:p w14:paraId="1EA58A73" w14:textId="77777777" w:rsidR="009E1AA7" w:rsidRPr="009E1AA7" w:rsidRDefault="009E1AA7" w:rsidP="009E1AA7">
      <w:pPr>
        <w:ind w:firstLine="709"/>
        <w:jc w:val="both"/>
        <w:rPr>
          <w:sz w:val="26"/>
          <w:szCs w:val="26"/>
        </w:rPr>
      </w:pPr>
      <w:r w:rsidRPr="009E1AA7">
        <w:rPr>
          <w:sz w:val="26"/>
          <w:szCs w:val="26"/>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14:paraId="78B95A49" w14:textId="77777777" w:rsidR="00094CAB" w:rsidRPr="00094CAB" w:rsidRDefault="00094CAB" w:rsidP="00F9150A">
      <w:pPr>
        <w:ind w:firstLine="709"/>
        <w:jc w:val="both"/>
        <w:rPr>
          <w:sz w:val="26"/>
          <w:szCs w:val="26"/>
        </w:rPr>
      </w:pPr>
      <w:r w:rsidRPr="00094CAB">
        <w:rPr>
          <w:sz w:val="26"/>
          <w:szCs w:val="26"/>
        </w:rPr>
        <w:t>9. По запросу технической комиссии участники строительства и причастные к нему организации обязаны предоставить необходимые для рассмотрения материалы.</w:t>
      </w:r>
    </w:p>
    <w:p w14:paraId="79C9977B" w14:textId="77777777" w:rsidR="00094CAB" w:rsidRPr="00094CAB" w:rsidRDefault="00094CAB" w:rsidP="00F9150A">
      <w:pPr>
        <w:ind w:firstLine="709"/>
        <w:jc w:val="both"/>
        <w:rPr>
          <w:sz w:val="26"/>
          <w:szCs w:val="26"/>
        </w:rPr>
      </w:pPr>
      <w:r w:rsidRPr="00094CAB">
        <w:rPr>
          <w:sz w:val="26"/>
          <w:szCs w:val="26"/>
        </w:rPr>
        <w:t>10. Техническая комиссия для установления причин нарушения законодательства о градостроительной деятельности:</w:t>
      </w:r>
    </w:p>
    <w:p w14:paraId="45C5385A" w14:textId="74DC88AF" w:rsidR="00094CAB" w:rsidRPr="00094CAB" w:rsidRDefault="00094CAB" w:rsidP="00F9150A">
      <w:pPr>
        <w:ind w:firstLine="709"/>
        <w:jc w:val="both"/>
        <w:rPr>
          <w:sz w:val="26"/>
          <w:szCs w:val="26"/>
        </w:rPr>
      </w:pPr>
      <w:r w:rsidRPr="00094CAB">
        <w:rPr>
          <w:sz w:val="26"/>
          <w:szCs w:val="26"/>
        </w:rPr>
        <w:t>10.1. Запрашивает и изучает материалы инженерных изысканий, всю исходно-разрешительную и проектную документацию, на основании которой осуществляется либо осуще</w:t>
      </w:r>
      <w:r w:rsidR="00470C82">
        <w:rPr>
          <w:sz w:val="26"/>
          <w:szCs w:val="26"/>
        </w:rPr>
        <w:t>ствлялось строительство объекта;</w:t>
      </w:r>
    </w:p>
    <w:p w14:paraId="3A0FB979" w14:textId="1D889639" w:rsidR="00094CAB" w:rsidRPr="00094CAB" w:rsidRDefault="00094CAB" w:rsidP="00F9150A">
      <w:pPr>
        <w:ind w:firstLine="709"/>
        <w:jc w:val="both"/>
        <w:rPr>
          <w:sz w:val="26"/>
          <w:szCs w:val="26"/>
        </w:rPr>
      </w:pPr>
      <w:r w:rsidRPr="00094CAB">
        <w:rPr>
          <w:sz w:val="26"/>
          <w:szCs w:val="26"/>
        </w:rPr>
        <w:t>10.2. Устанавливает наличие документов, подтверждающих согласование проектной документации с государственными надзорными органами в соответствии с действующим законодательством, наличие положительных государственных</w:t>
      </w:r>
      <w:r w:rsidR="002060E1">
        <w:rPr>
          <w:sz w:val="26"/>
          <w:szCs w:val="26"/>
        </w:rPr>
        <w:t xml:space="preserve"> и негосударственных </w:t>
      </w:r>
      <w:r w:rsidRPr="00094CAB">
        <w:rPr>
          <w:sz w:val="26"/>
          <w:szCs w:val="26"/>
        </w:rPr>
        <w:t>экспертиз проектной документации</w:t>
      </w:r>
      <w:r w:rsidR="002060E1">
        <w:rPr>
          <w:sz w:val="26"/>
          <w:szCs w:val="26"/>
        </w:rPr>
        <w:t xml:space="preserve"> и (или) результатов инженерных изысканий </w:t>
      </w:r>
      <w:r w:rsidRPr="00094CAB">
        <w:rPr>
          <w:sz w:val="26"/>
          <w:szCs w:val="26"/>
        </w:rPr>
        <w:t xml:space="preserve">(в предусмотренных законом случаях), наличие других необходимых для строительства и </w:t>
      </w:r>
      <w:r w:rsidR="00470C82">
        <w:rPr>
          <w:sz w:val="26"/>
          <w:szCs w:val="26"/>
        </w:rPr>
        <w:t>эксплуатации объекта документов.</w:t>
      </w:r>
    </w:p>
    <w:p w14:paraId="614769E1" w14:textId="57ADA1E6" w:rsidR="00094CAB" w:rsidRPr="00094CAB" w:rsidRDefault="00094CAB" w:rsidP="00F9150A">
      <w:pPr>
        <w:ind w:firstLine="709"/>
        <w:jc w:val="both"/>
        <w:rPr>
          <w:sz w:val="26"/>
          <w:szCs w:val="26"/>
        </w:rPr>
      </w:pPr>
      <w:r w:rsidRPr="00094CAB">
        <w:rPr>
          <w:sz w:val="26"/>
          <w:szCs w:val="26"/>
        </w:rPr>
        <w:lastRenderedPageBreak/>
        <w:t>10.3. Осуществляет проверку исполнительной докуме</w:t>
      </w:r>
      <w:r w:rsidR="00470C82">
        <w:rPr>
          <w:sz w:val="26"/>
          <w:szCs w:val="26"/>
        </w:rPr>
        <w:t>нтации по объекту строительства;</w:t>
      </w:r>
    </w:p>
    <w:p w14:paraId="0BB5BF6C" w14:textId="01DF8A0B" w:rsidR="00094CAB" w:rsidRPr="00094CAB" w:rsidRDefault="00094CAB" w:rsidP="00F9150A">
      <w:pPr>
        <w:ind w:firstLine="709"/>
        <w:jc w:val="both"/>
        <w:rPr>
          <w:sz w:val="26"/>
          <w:szCs w:val="26"/>
        </w:rPr>
      </w:pPr>
      <w:r w:rsidRPr="00094CAB">
        <w:rPr>
          <w:sz w:val="26"/>
          <w:szCs w:val="26"/>
        </w:rPr>
        <w:t xml:space="preserve">10.4. Проверяет, направлялась ли </w:t>
      </w:r>
      <w:r w:rsidR="002060E1">
        <w:rPr>
          <w:sz w:val="26"/>
          <w:szCs w:val="26"/>
        </w:rPr>
        <w:t xml:space="preserve">застройщиком или техническим заказчиком заблаговременно, но не позднее чем за семь рабочих дней до начала строительства, реконструкции объекта капитального строительства в уполномоченные на осуществление </w:t>
      </w:r>
      <w:r w:rsidR="00F81859">
        <w:rPr>
          <w:sz w:val="26"/>
          <w:szCs w:val="26"/>
        </w:rPr>
        <w:t>государственного</w:t>
      </w:r>
      <w:r w:rsidR="002060E1">
        <w:rPr>
          <w:sz w:val="26"/>
          <w:szCs w:val="26"/>
        </w:rPr>
        <w:t xml:space="preserve"> </w:t>
      </w:r>
      <w:r w:rsidR="00F81859">
        <w:rPr>
          <w:sz w:val="26"/>
          <w:szCs w:val="26"/>
        </w:rPr>
        <w:t>строительного</w:t>
      </w:r>
      <w:r w:rsidR="002060E1">
        <w:rPr>
          <w:sz w:val="26"/>
          <w:szCs w:val="26"/>
        </w:rPr>
        <w:t xml:space="preserve"> надзора федеральный орган </w:t>
      </w:r>
      <w:r w:rsidR="00F81859">
        <w:rPr>
          <w:sz w:val="26"/>
          <w:szCs w:val="26"/>
        </w:rPr>
        <w:t>исполнительной власти, исполнительный орган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w:t>
      </w:r>
    </w:p>
    <w:p w14:paraId="7886646A" w14:textId="7A1EB73D" w:rsidR="00094CAB" w:rsidRPr="00094CAB" w:rsidRDefault="00094CAB" w:rsidP="00F9150A">
      <w:pPr>
        <w:ind w:firstLine="709"/>
        <w:jc w:val="both"/>
        <w:rPr>
          <w:sz w:val="26"/>
          <w:szCs w:val="26"/>
        </w:rPr>
      </w:pPr>
      <w:r w:rsidRPr="00094CAB">
        <w:rPr>
          <w:sz w:val="26"/>
          <w:szCs w:val="26"/>
        </w:rPr>
        <w:t>10.5. Устанавливает соответствие физических и юридических лиц, осуществляющих проектирование, строительство (либо выполняющих отдельные виды работ) и эксплуатацию объекта, требованиям законодательства Российской Федерац</w:t>
      </w:r>
      <w:r w:rsidR="00470C82">
        <w:rPr>
          <w:sz w:val="26"/>
          <w:szCs w:val="26"/>
        </w:rPr>
        <w:t>ии, предъявляемым к таким лицам;</w:t>
      </w:r>
    </w:p>
    <w:p w14:paraId="56C72F11" w14:textId="6D46EE65" w:rsidR="00094CAB" w:rsidRPr="00094CAB" w:rsidRDefault="00094CAB" w:rsidP="00F9150A">
      <w:pPr>
        <w:ind w:firstLine="709"/>
        <w:jc w:val="both"/>
        <w:rPr>
          <w:sz w:val="26"/>
          <w:szCs w:val="26"/>
        </w:rPr>
      </w:pPr>
      <w:r w:rsidRPr="00094CAB">
        <w:rPr>
          <w:sz w:val="26"/>
          <w:szCs w:val="26"/>
        </w:rPr>
        <w:t>10.6. Производит осмотр здания, сооружения, на котором допущено нарушение,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w:t>
      </w:r>
      <w:r w:rsidR="00470C82">
        <w:rPr>
          <w:sz w:val="26"/>
          <w:szCs w:val="26"/>
        </w:rPr>
        <w:t>льного плана земельного участка;</w:t>
      </w:r>
    </w:p>
    <w:p w14:paraId="7B618ECB" w14:textId="063BC8D2" w:rsidR="00094CAB" w:rsidRPr="00094CAB" w:rsidRDefault="009E1AA7" w:rsidP="00F9150A">
      <w:pPr>
        <w:ind w:firstLine="709"/>
        <w:jc w:val="both"/>
        <w:rPr>
          <w:sz w:val="26"/>
          <w:szCs w:val="26"/>
        </w:rPr>
      </w:pPr>
      <w:r>
        <w:rPr>
          <w:sz w:val="26"/>
          <w:szCs w:val="26"/>
        </w:rPr>
        <w:t>10.7</w:t>
      </w:r>
      <w:r w:rsidR="00094CAB" w:rsidRPr="00094CAB">
        <w:rPr>
          <w:sz w:val="26"/>
          <w:szCs w:val="26"/>
        </w:rPr>
        <w:t xml:space="preserve">. Запрашивает иные документы и материалы, предпринимает все необходимые действия для </w:t>
      </w:r>
      <w:r w:rsidR="00094CAB" w:rsidRPr="005B0A3D">
        <w:rPr>
          <w:sz w:val="26"/>
          <w:szCs w:val="26"/>
        </w:rPr>
        <w:t>установления причин нарушения законо</w:t>
      </w:r>
      <w:r w:rsidR="00470C82" w:rsidRPr="005B0A3D">
        <w:rPr>
          <w:sz w:val="26"/>
          <w:szCs w:val="26"/>
        </w:rPr>
        <w:t>дательства о градостроите</w:t>
      </w:r>
      <w:r w:rsidR="005B0A3D" w:rsidRPr="005B0A3D">
        <w:rPr>
          <w:sz w:val="26"/>
          <w:szCs w:val="26"/>
        </w:rPr>
        <w:t>льной деятельности</w:t>
      </w:r>
      <w:r w:rsidR="00470C82" w:rsidRPr="005B0A3D">
        <w:rPr>
          <w:sz w:val="26"/>
          <w:szCs w:val="26"/>
        </w:rPr>
        <w:t>;</w:t>
      </w:r>
    </w:p>
    <w:p w14:paraId="68AFF25C" w14:textId="4532903F" w:rsidR="00094CAB" w:rsidRPr="00094CAB" w:rsidRDefault="009E1AA7" w:rsidP="00F9150A">
      <w:pPr>
        <w:ind w:firstLine="709"/>
        <w:jc w:val="both"/>
        <w:rPr>
          <w:sz w:val="26"/>
          <w:szCs w:val="26"/>
        </w:rPr>
      </w:pPr>
      <w:r>
        <w:rPr>
          <w:sz w:val="26"/>
          <w:szCs w:val="26"/>
        </w:rPr>
        <w:t>10.8</w:t>
      </w:r>
      <w:r w:rsidR="00094CAB" w:rsidRPr="00094CAB">
        <w:rPr>
          <w:sz w:val="26"/>
          <w:szCs w:val="26"/>
        </w:rPr>
        <w:t>. Выполняет другие работы, необходимость в проведении которых выявляется в ходе расследования.</w:t>
      </w:r>
    </w:p>
    <w:p w14:paraId="40F1B3ED" w14:textId="77777777" w:rsidR="00094CAB" w:rsidRPr="00094CAB" w:rsidRDefault="00094CAB" w:rsidP="00F9150A">
      <w:pPr>
        <w:ind w:firstLine="709"/>
        <w:jc w:val="both"/>
        <w:rPr>
          <w:sz w:val="26"/>
          <w:szCs w:val="26"/>
        </w:rPr>
      </w:pPr>
      <w:r w:rsidRPr="00094CAB">
        <w:rPr>
          <w:sz w:val="26"/>
          <w:szCs w:val="26"/>
        </w:rPr>
        <w:t>11. Максимальный срок проведения расследования и установления причин нарушения законодательства о градостроительной деятельности не должен превышать двух месяцев.</w:t>
      </w:r>
    </w:p>
    <w:p w14:paraId="13905248" w14:textId="22A4A8F7" w:rsidR="00094CAB" w:rsidRPr="00094CAB" w:rsidRDefault="00094CAB" w:rsidP="00F9150A">
      <w:pPr>
        <w:ind w:firstLine="709"/>
        <w:jc w:val="both"/>
        <w:rPr>
          <w:sz w:val="26"/>
          <w:szCs w:val="26"/>
        </w:rPr>
      </w:pPr>
      <w:r w:rsidRPr="00094CAB">
        <w:rPr>
          <w:sz w:val="26"/>
          <w:szCs w:val="26"/>
        </w:rPr>
        <w:t xml:space="preserve">12. По итогам расследования и установления причин нарушения </w:t>
      </w:r>
      <w:r w:rsidR="005B0A3D">
        <w:rPr>
          <w:sz w:val="26"/>
          <w:szCs w:val="26"/>
        </w:rPr>
        <w:t>законодательства о градостроительной деятельности</w:t>
      </w:r>
      <w:r w:rsidRPr="00094CAB">
        <w:rPr>
          <w:sz w:val="26"/>
          <w:szCs w:val="26"/>
        </w:rPr>
        <w:t xml:space="preserve"> составляется заключение, содержащее выводы:</w:t>
      </w:r>
    </w:p>
    <w:p w14:paraId="22B15D10" w14:textId="77777777" w:rsidR="00094CAB" w:rsidRPr="00094CAB" w:rsidRDefault="00094CAB" w:rsidP="00F9150A">
      <w:pPr>
        <w:ind w:firstLine="709"/>
        <w:jc w:val="both"/>
        <w:rPr>
          <w:sz w:val="26"/>
          <w:szCs w:val="26"/>
        </w:rPr>
      </w:pPr>
      <w:r w:rsidRPr="00094CAB">
        <w:rPr>
          <w:sz w:val="26"/>
          <w:szCs w:val="26"/>
        </w:rPr>
        <w:t>- о причинах нарушения законодательства, в результате которого был причинен вред имуществу физических или юридических лиц, и его размерах;</w:t>
      </w:r>
    </w:p>
    <w:p w14:paraId="094BFE8A" w14:textId="77777777" w:rsidR="00094CAB" w:rsidRPr="00094CAB" w:rsidRDefault="00094CAB" w:rsidP="00F9150A">
      <w:pPr>
        <w:ind w:firstLine="709"/>
        <w:jc w:val="both"/>
        <w:rPr>
          <w:sz w:val="26"/>
          <w:szCs w:val="26"/>
        </w:rPr>
      </w:pPr>
      <w:r w:rsidRPr="00094CAB">
        <w:rPr>
          <w:sz w:val="26"/>
          <w:szCs w:val="26"/>
        </w:rPr>
        <w:t>- об обстоятельствах, указывающих на виновность лиц;</w:t>
      </w:r>
    </w:p>
    <w:p w14:paraId="4370B1CD" w14:textId="77777777" w:rsidR="00094CAB" w:rsidRPr="00094CAB" w:rsidRDefault="00094CAB" w:rsidP="00F9150A">
      <w:pPr>
        <w:ind w:firstLine="709"/>
        <w:jc w:val="both"/>
        <w:rPr>
          <w:sz w:val="26"/>
          <w:szCs w:val="26"/>
        </w:rPr>
      </w:pPr>
      <w:r w:rsidRPr="00094CAB">
        <w:rPr>
          <w:sz w:val="26"/>
          <w:szCs w:val="26"/>
        </w:rPr>
        <w:t>- о необходимых мерах по восстановлению благоприятных условий жизнедеятельности человека.</w:t>
      </w:r>
    </w:p>
    <w:p w14:paraId="5561CBC1" w14:textId="77777777" w:rsidR="00094CAB" w:rsidRPr="00094CAB" w:rsidRDefault="00094CAB" w:rsidP="00F9150A">
      <w:pPr>
        <w:ind w:firstLine="709"/>
        <w:jc w:val="both"/>
        <w:rPr>
          <w:sz w:val="26"/>
          <w:szCs w:val="26"/>
        </w:rPr>
      </w:pPr>
      <w:r w:rsidRPr="00094CAB">
        <w:rPr>
          <w:sz w:val="26"/>
          <w:szCs w:val="26"/>
        </w:rPr>
        <w:t>13. При установлении в процессе работы технической комиссии фактов административных правонарушений комиссия направляет соответствующую информацию в надзорные органы для решения вопроса о привлечении виновных лиц к административной ответственности в порядке, установленном законодательством Российской Федерации.</w:t>
      </w:r>
    </w:p>
    <w:p w14:paraId="23D2937E" w14:textId="77777777" w:rsidR="00094CAB" w:rsidRPr="00094CAB" w:rsidRDefault="00094CAB" w:rsidP="00F9150A">
      <w:pPr>
        <w:ind w:firstLine="709"/>
        <w:jc w:val="both"/>
        <w:rPr>
          <w:sz w:val="26"/>
          <w:szCs w:val="26"/>
        </w:rPr>
      </w:pPr>
      <w:r w:rsidRPr="00094CAB">
        <w:rPr>
          <w:sz w:val="26"/>
          <w:szCs w:val="26"/>
        </w:rPr>
        <w:t xml:space="preserve">14. В случае несогласия отдельных членов технической комиссии с общими выводами технической комиссии они обязаны представить председателю технической комиссии мотивированное особое мнение в письменной форме, с учетом которого председателем технической комиссии </w:t>
      </w:r>
      <w:r w:rsidRPr="00094CAB">
        <w:rPr>
          <w:sz w:val="26"/>
          <w:szCs w:val="26"/>
        </w:rPr>
        <w:lastRenderedPageBreak/>
        <w:t>принимается решение об окончании работы технической комиссии или продолжении расследования причин допущенных нарушений.</w:t>
      </w:r>
    </w:p>
    <w:p w14:paraId="6070FD39" w14:textId="77777777" w:rsidR="00094CAB" w:rsidRPr="00094CAB" w:rsidRDefault="00094CAB" w:rsidP="00F9150A">
      <w:pPr>
        <w:ind w:firstLine="709"/>
        <w:jc w:val="both"/>
        <w:rPr>
          <w:sz w:val="26"/>
          <w:szCs w:val="26"/>
        </w:rPr>
      </w:pPr>
      <w:r w:rsidRPr="00094CAB">
        <w:rPr>
          <w:sz w:val="26"/>
          <w:szCs w:val="26"/>
        </w:rPr>
        <w:t>15. Лица, участвующие в расследовании причин нарушения законодательства о градостроительной деятельности в качестве наблюдателей, в случае несогласия с заключением технической комиссии могут оспорить его в судебном порядке.</w:t>
      </w:r>
    </w:p>
    <w:p w14:paraId="69AF533D" w14:textId="5E31A9FA" w:rsidR="00094CAB" w:rsidRPr="00094CAB" w:rsidRDefault="00094CAB" w:rsidP="00F9150A">
      <w:pPr>
        <w:ind w:firstLine="709"/>
        <w:jc w:val="both"/>
        <w:rPr>
          <w:sz w:val="26"/>
          <w:szCs w:val="26"/>
        </w:rPr>
      </w:pPr>
      <w:r w:rsidRPr="00094CAB">
        <w:rPr>
          <w:sz w:val="26"/>
          <w:szCs w:val="26"/>
        </w:rPr>
        <w:t xml:space="preserve">16. Заключение технической комиссии в трехдневный срок утверждается первым заместителем </w:t>
      </w:r>
      <w:r w:rsidR="00C64729">
        <w:rPr>
          <w:sz w:val="26"/>
          <w:szCs w:val="26"/>
        </w:rPr>
        <w:t>г</w:t>
      </w:r>
      <w:r w:rsidRPr="00094CAB">
        <w:rPr>
          <w:sz w:val="26"/>
          <w:szCs w:val="26"/>
        </w:rPr>
        <w:t>лавы города Когалыма и в трехдневный срок со дня утверждения направляется заявителю и виновной стороне.</w:t>
      </w:r>
    </w:p>
    <w:p w14:paraId="06193BB5" w14:textId="442C4202" w:rsidR="00094CAB" w:rsidRPr="00094CAB" w:rsidRDefault="00094CAB" w:rsidP="00F9150A">
      <w:pPr>
        <w:ind w:firstLine="709"/>
        <w:jc w:val="both"/>
        <w:rPr>
          <w:sz w:val="26"/>
          <w:szCs w:val="26"/>
        </w:rPr>
      </w:pPr>
      <w:r w:rsidRPr="00094CAB">
        <w:rPr>
          <w:sz w:val="26"/>
          <w:szCs w:val="26"/>
        </w:rPr>
        <w:t xml:space="preserve">17. Заключение в недельный срок после его утверждения подлежит опубликованию в </w:t>
      </w:r>
      <w:r w:rsidR="005B0A3D">
        <w:rPr>
          <w:sz w:val="26"/>
          <w:szCs w:val="26"/>
        </w:rPr>
        <w:t xml:space="preserve">сетевом издании </w:t>
      </w:r>
      <w:r w:rsidR="005B0A3D" w:rsidRPr="00762977">
        <w:rPr>
          <w:sz w:val="26"/>
          <w:szCs w:val="26"/>
        </w:rPr>
        <w:t>«Когалымский вестник»: KOGVESTI.RU, ЭЛ №ФС 77 – 85332 от 15.05.2023</w:t>
      </w:r>
      <w:r w:rsidR="005B0A3D">
        <w:rPr>
          <w:sz w:val="26"/>
          <w:szCs w:val="26"/>
        </w:rPr>
        <w:t xml:space="preserve"> </w:t>
      </w:r>
      <w:r w:rsidRPr="00094CAB">
        <w:rPr>
          <w:sz w:val="26"/>
          <w:szCs w:val="26"/>
        </w:rPr>
        <w:t>в установленном порядке.</w:t>
      </w:r>
    </w:p>
    <w:p w14:paraId="50D866CE" w14:textId="48728913" w:rsidR="00094CAB" w:rsidRDefault="00094CAB" w:rsidP="00470C82">
      <w:pPr>
        <w:ind w:firstLine="709"/>
        <w:jc w:val="both"/>
        <w:rPr>
          <w:sz w:val="26"/>
          <w:szCs w:val="26"/>
        </w:rPr>
      </w:pPr>
      <w:r w:rsidRPr="00094CAB">
        <w:rPr>
          <w:sz w:val="26"/>
          <w:szCs w:val="26"/>
        </w:rPr>
        <w:t>18. Надзор за устранением выявленных нарушений осуществляется органами государственного надзора в пределах их полномочий.</w:t>
      </w:r>
    </w:p>
    <w:p w14:paraId="6D0168D4" w14:textId="77777777" w:rsidR="00470C82" w:rsidRPr="00470C82" w:rsidRDefault="00470C82" w:rsidP="00470C82">
      <w:pPr>
        <w:ind w:firstLine="709"/>
        <w:jc w:val="both"/>
        <w:rPr>
          <w:sz w:val="26"/>
          <w:szCs w:val="26"/>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281"/>
        <w:gridCol w:w="2410"/>
      </w:tblGrid>
      <w:tr w:rsidR="00F9150A" w:rsidRPr="00082085" w14:paraId="4BDB8F9E" w14:textId="77777777" w:rsidTr="00F81BF9">
        <w:tc>
          <w:tcPr>
            <w:tcW w:w="4098" w:type="dxa"/>
          </w:tcPr>
          <w:p w14:paraId="19F44ED4" w14:textId="77777777" w:rsidR="00F9150A" w:rsidRPr="00082085" w:rsidRDefault="00F9150A" w:rsidP="00F81BF9">
            <w:pPr>
              <w:rPr>
                <w:sz w:val="26"/>
                <w:szCs w:val="26"/>
                <w:lang w:eastAsia="en-US"/>
              </w:rPr>
            </w:pPr>
          </w:p>
        </w:tc>
        <w:tc>
          <w:tcPr>
            <w:tcW w:w="4691" w:type="dxa"/>
            <w:gridSpan w:val="2"/>
          </w:tcPr>
          <w:p w14:paraId="4C80D2C3" w14:textId="07D52159" w:rsidR="00F9150A" w:rsidRPr="00082085" w:rsidRDefault="00F9150A" w:rsidP="00F81BF9">
            <w:pPr>
              <w:rPr>
                <w:sz w:val="26"/>
                <w:szCs w:val="26"/>
                <w:lang w:eastAsia="en-US"/>
              </w:rPr>
            </w:pPr>
            <w:r w:rsidRPr="00082085">
              <w:rPr>
                <w:sz w:val="26"/>
                <w:szCs w:val="26"/>
                <w:lang w:eastAsia="en-US"/>
              </w:rPr>
              <w:t xml:space="preserve">Приложение </w:t>
            </w:r>
            <w:r>
              <w:rPr>
                <w:sz w:val="26"/>
                <w:szCs w:val="26"/>
                <w:lang w:eastAsia="en-US"/>
              </w:rPr>
              <w:t>2</w:t>
            </w:r>
          </w:p>
          <w:p w14:paraId="05226214" w14:textId="77777777" w:rsidR="00F9150A" w:rsidRPr="00082085" w:rsidRDefault="00F9150A" w:rsidP="00F81BF9">
            <w:pPr>
              <w:rPr>
                <w:sz w:val="26"/>
                <w:szCs w:val="26"/>
                <w:lang w:eastAsia="en-US"/>
              </w:rPr>
            </w:pPr>
            <w:r w:rsidRPr="00082085">
              <w:rPr>
                <w:sz w:val="26"/>
                <w:szCs w:val="26"/>
                <w:lang w:eastAsia="en-US"/>
              </w:rPr>
              <w:t>к постановлению Администрации</w:t>
            </w:r>
          </w:p>
          <w:p w14:paraId="13194793" w14:textId="77777777" w:rsidR="00F9150A" w:rsidRPr="00082085" w:rsidRDefault="00F9150A" w:rsidP="00F81BF9">
            <w:pPr>
              <w:rPr>
                <w:sz w:val="26"/>
                <w:szCs w:val="26"/>
                <w:lang w:eastAsia="en-US"/>
              </w:rPr>
            </w:pPr>
            <w:r w:rsidRPr="00082085">
              <w:rPr>
                <w:sz w:val="26"/>
                <w:szCs w:val="26"/>
                <w:lang w:eastAsia="en-US"/>
              </w:rPr>
              <w:t>города Когалыма</w:t>
            </w:r>
          </w:p>
        </w:tc>
      </w:tr>
      <w:tr w:rsidR="00F9150A" w:rsidRPr="00082085" w14:paraId="03B7805D" w14:textId="77777777" w:rsidTr="00F81BF9">
        <w:trPr>
          <w:trHeight w:val="665"/>
        </w:trPr>
        <w:tc>
          <w:tcPr>
            <w:tcW w:w="4098" w:type="dxa"/>
          </w:tcPr>
          <w:p w14:paraId="41218999" w14:textId="77777777" w:rsidR="00F9150A" w:rsidRPr="00082085" w:rsidRDefault="00F9150A" w:rsidP="00F81BF9">
            <w:pPr>
              <w:rPr>
                <w:sz w:val="26"/>
                <w:szCs w:val="26"/>
                <w:lang w:eastAsia="en-US"/>
              </w:rPr>
            </w:pPr>
          </w:p>
        </w:tc>
        <w:tc>
          <w:tcPr>
            <w:tcW w:w="2281" w:type="dxa"/>
          </w:tcPr>
          <w:p w14:paraId="3EA88D52" w14:textId="77777777" w:rsidR="00F9150A" w:rsidRPr="00082085" w:rsidRDefault="00F9150A" w:rsidP="00F81BF9">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14:paraId="63425B5A" w14:textId="77777777" w:rsidR="00F9150A" w:rsidRPr="00082085" w:rsidRDefault="00F9150A" w:rsidP="00F81BF9">
            <w:pPr>
              <w:rPr>
                <w:sz w:val="26"/>
                <w:szCs w:val="26"/>
                <w:lang w:eastAsia="en-US"/>
              </w:rPr>
            </w:pPr>
            <w:r w:rsidRPr="00082085">
              <w:rPr>
                <w:color w:val="D9D9D9" w:themeColor="background1" w:themeShade="D9"/>
                <w:sz w:val="26"/>
                <w:szCs w:val="26"/>
              </w:rPr>
              <w:t>№ [Номер документа]</w:t>
            </w:r>
          </w:p>
        </w:tc>
      </w:tr>
    </w:tbl>
    <w:p w14:paraId="639E10C1" w14:textId="77777777" w:rsidR="005721B1" w:rsidRDefault="005721B1" w:rsidP="005721B1">
      <w:pPr>
        <w:rPr>
          <w:rFonts w:ascii="Calibri" w:hAnsi="Calibri" w:cs="Calibri"/>
          <w:sz w:val="22"/>
          <w:szCs w:val="22"/>
        </w:rPr>
      </w:pPr>
      <w:bookmarkStart w:id="1" w:name="P113"/>
      <w:bookmarkEnd w:id="1"/>
    </w:p>
    <w:p w14:paraId="754CF380" w14:textId="77777777" w:rsidR="00AA628C" w:rsidRDefault="00094CAB" w:rsidP="00AA628C">
      <w:pPr>
        <w:ind w:firstLine="709"/>
        <w:jc w:val="center"/>
        <w:rPr>
          <w:sz w:val="26"/>
          <w:szCs w:val="26"/>
        </w:rPr>
      </w:pPr>
      <w:r w:rsidRPr="00094CAB">
        <w:rPr>
          <w:sz w:val="26"/>
          <w:szCs w:val="26"/>
        </w:rPr>
        <w:t>СОСТАВ</w:t>
      </w:r>
      <w:r w:rsidR="005721B1">
        <w:rPr>
          <w:sz w:val="26"/>
          <w:szCs w:val="26"/>
        </w:rPr>
        <w:t xml:space="preserve"> </w:t>
      </w:r>
    </w:p>
    <w:p w14:paraId="10638516" w14:textId="724D6E68" w:rsidR="00094CAB" w:rsidRDefault="00094CAB" w:rsidP="00AA628C">
      <w:pPr>
        <w:ind w:firstLine="709"/>
        <w:jc w:val="center"/>
        <w:rPr>
          <w:sz w:val="26"/>
          <w:szCs w:val="26"/>
        </w:rPr>
      </w:pPr>
      <w:r w:rsidRPr="00094CAB">
        <w:rPr>
          <w:sz w:val="26"/>
          <w:szCs w:val="26"/>
        </w:rPr>
        <w:t xml:space="preserve">ТЕХНИЧЕСКОЙ </w:t>
      </w:r>
      <w:r w:rsidR="005721B1">
        <w:rPr>
          <w:sz w:val="26"/>
          <w:szCs w:val="26"/>
        </w:rPr>
        <w:t xml:space="preserve">КОМИССИИ ПО УСТАНОВЛЕНИЮ ПРИЧИН </w:t>
      </w:r>
      <w:r w:rsidRPr="00094CAB">
        <w:rPr>
          <w:sz w:val="26"/>
          <w:szCs w:val="26"/>
        </w:rPr>
        <w:t>НАРУШЕНИЯ</w:t>
      </w:r>
      <w:r w:rsidR="005721B1">
        <w:rPr>
          <w:sz w:val="26"/>
          <w:szCs w:val="26"/>
        </w:rPr>
        <w:t xml:space="preserve"> </w:t>
      </w:r>
      <w:r w:rsidRPr="00094CAB">
        <w:rPr>
          <w:sz w:val="26"/>
          <w:szCs w:val="26"/>
        </w:rPr>
        <w:t>ЗАКОН</w:t>
      </w:r>
      <w:r w:rsidR="005721B1">
        <w:rPr>
          <w:sz w:val="26"/>
          <w:szCs w:val="26"/>
        </w:rPr>
        <w:t xml:space="preserve">ОДАТЕЛЬСТВА О ГРАДОСТРОИТЕЛЬНОЙ </w:t>
      </w:r>
      <w:r w:rsidRPr="00094CAB">
        <w:rPr>
          <w:sz w:val="26"/>
          <w:szCs w:val="26"/>
        </w:rPr>
        <w:t>ДЕЯТЕЛЬНОСТИ</w:t>
      </w:r>
      <w:r w:rsidR="005721B1">
        <w:rPr>
          <w:sz w:val="26"/>
          <w:szCs w:val="26"/>
        </w:rPr>
        <w:t xml:space="preserve"> </w:t>
      </w:r>
      <w:r w:rsidRPr="00094CAB">
        <w:rPr>
          <w:sz w:val="26"/>
          <w:szCs w:val="26"/>
        </w:rPr>
        <w:t>НА ТЕРРИТОРИИ ГОРОДА КОГАЛЫМА</w:t>
      </w:r>
    </w:p>
    <w:p w14:paraId="1234D49D" w14:textId="77777777" w:rsidR="005721B1" w:rsidRPr="00094CAB" w:rsidRDefault="005721B1" w:rsidP="00F9150A">
      <w:pPr>
        <w:ind w:firstLine="709"/>
        <w:jc w:val="center"/>
        <w:rPr>
          <w:sz w:val="26"/>
          <w:szCs w:val="2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5721B1" w14:paraId="5CC182AF" w14:textId="77777777" w:rsidTr="00C64729">
        <w:tc>
          <w:tcPr>
            <w:tcW w:w="2500" w:type="pct"/>
          </w:tcPr>
          <w:p w14:paraId="2302F5B5" w14:textId="4785E554" w:rsidR="005721B1" w:rsidRPr="005721B1" w:rsidRDefault="005721B1" w:rsidP="00094CAB">
            <w:pPr>
              <w:widowControl w:val="0"/>
              <w:autoSpaceDE w:val="0"/>
              <w:autoSpaceDN w:val="0"/>
              <w:spacing w:after="1"/>
              <w:rPr>
                <w:sz w:val="26"/>
                <w:szCs w:val="26"/>
              </w:rPr>
            </w:pPr>
            <w:r w:rsidRPr="005721B1">
              <w:rPr>
                <w:sz w:val="26"/>
                <w:szCs w:val="26"/>
              </w:rPr>
              <w:t xml:space="preserve">Председатель технической комиссии </w:t>
            </w:r>
          </w:p>
        </w:tc>
        <w:tc>
          <w:tcPr>
            <w:tcW w:w="2500" w:type="pct"/>
          </w:tcPr>
          <w:p w14:paraId="4398ECCE" w14:textId="635E76AA" w:rsidR="005721B1" w:rsidRPr="005721B1" w:rsidRDefault="005721B1" w:rsidP="00094CAB">
            <w:pPr>
              <w:widowControl w:val="0"/>
              <w:autoSpaceDE w:val="0"/>
              <w:autoSpaceDN w:val="0"/>
              <w:spacing w:after="1"/>
              <w:rPr>
                <w:sz w:val="26"/>
                <w:szCs w:val="26"/>
              </w:rPr>
            </w:pPr>
            <w:r w:rsidRPr="00DE50E5">
              <w:rPr>
                <w:sz w:val="26"/>
                <w:szCs w:val="26"/>
              </w:rPr>
              <w:t>- заместитель главы города Когалыма</w:t>
            </w:r>
            <w:r w:rsidR="00D126D3" w:rsidRPr="00DE50E5">
              <w:rPr>
                <w:sz w:val="26"/>
                <w:szCs w:val="26"/>
              </w:rPr>
              <w:t xml:space="preserve">, курирующий вопросы в сфере архитектуры и </w:t>
            </w:r>
            <w:r w:rsidR="00CB361E" w:rsidRPr="00DE50E5">
              <w:rPr>
                <w:sz w:val="26"/>
                <w:szCs w:val="26"/>
              </w:rPr>
              <w:t>градостроительства</w:t>
            </w:r>
            <w:r w:rsidR="00D126D3" w:rsidRPr="00DE50E5">
              <w:rPr>
                <w:sz w:val="26"/>
                <w:szCs w:val="26"/>
              </w:rPr>
              <w:t>;</w:t>
            </w:r>
          </w:p>
        </w:tc>
      </w:tr>
      <w:tr w:rsidR="005721B1" w14:paraId="787140E5" w14:textId="77777777" w:rsidTr="00C64729">
        <w:tc>
          <w:tcPr>
            <w:tcW w:w="2500" w:type="pct"/>
          </w:tcPr>
          <w:p w14:paraId="06BF6A57" w14:textId="5782261A" w:rsidR="005721B1" w:rsidRPr="005721B1" w:rsidRDefault="005721B1" w:rsidP="00094CAB">
            <w:pPr>
              <w:widowControl w:val="0"/>
              <w:autoSpaceDE w:val="0"/>
              <w:autoSpaceDN w:val="0"/>
              <w:spacing w:after="1"/>
              <w:rPr>
                <w:sz w:val="26"/>
                <w:szCs w:val="26"/>
              </w:rPr>
            </w:pPr>
            <w:r w:rsidRPr="005721B1">
              <w:rPr>
                <w:sz w:val="26"/>
                <w:szCs w:val="26"/>
              </w:rPr>
              <w:t xml:space="preserve">Сопредседатель технической комиссии </w:t>
            </w:r>
          </w:p>
        </w:tc>
        <w:tc>
          <w:tcPr>
            <w:tcW w:w="2500" w:type="pct"/>
          </w:tcPr>
          <w:p w14:paraId="785F3B42" w14:textId="6A323ED3" w:rsidR="005721B1" w:rsidRPr="005721B1" w:rsidRDefault="005721B1" w:rsidP="00094CAB">
            <w:pPr>
              <w:widowControl w:val="0"/>
              <w:autoSpaceDE w:val="0"/>
              <w:autoSpaceDN w:val="0"/>
              <w:spacing w:after="1"/>
              <w:rPr>
                <w:sz w:val="26"/>
                <w:szCs w:val="26"/>
              </w:rPr>
            </w:pPr>
            <w:r w:rsidRPr="005721B1">
              <w:rPr>
                <w:sz w:val="26"/>
                <w:szCs w:val="26"/>
              </w:rPr>
              <w:t>- председатель комитета по управлению муниципальным имуществом Администрации города Когалыма</w:t>
            </w:r>
            <w:r w:rsidR="00D126D3">
              <w:rPr>
                <w:sz w:val="26"/>
                <w:szCs w:val="26"/>
              </w:rPr>
              <w:t>, или лицо его замещающее;</w:t>
            </w:r>
          </w:p>
        </w:tc>
      </w:tr>
      <w:tr w:rsidR="005721B1" w14:paraId="39D6A3C9" w14:textId="77777777" w:rsidTr="00C64729">
        <w:tc>
          <w:tcPr>
            <w:tcW w:w="2500" w:type="pct"/>
          </w:tcPr>
          <w:p w14:paraId="2BD37D04" w14:textId="227DA62D" w:rsidR="005721B1" w:rsidRPr="005721B1" w:rsidRDefault="005721B1" w:rsidP="00094CAB">
            <w:pPr>
              <w:widowControl w:val="0"/>
              <w:autoSpaceDE w:val="0"/>
              <w:autoSpaceDN w:val="0"/>
              <w:spacing w:after="1"/>
              <w:rPr>
                <w:sz w:val="26"/>
                <w:szCs w:val="26"/>
              </w:rPr>
            </w:pPr>
            <w:r w:rsidRPr="005721B1">
              <w:rPr>
                <w:sz w:val="26"/>
                <w:szCs w:val="26"/>
              </w:rPr>
              <w:t>Заместитель председателя</w:t>
            </w:r>
          </w:p>
        </w:tc>
        <w:tc>
          <w:tcPr>
            <w:tcW w:w="2500" w:type="pct"/>
          </w:tcPr>
          <w:p w14:paraId="6B6FC49D" w14:textId="08309C1B" w:rsidR="005721B1" w:rsidRPr="005721B1" w:rsidRDefault="005721B1" w:rsidP="00D126D3">
            <w:pPr>
              <w:widowControl w:val="0"/>
              <w:autoSpaceDE w:val="0"/>
              <w:autoSpaceDN w:val="0"/>
              <w:spacing w:after="1"/>
              <w:rPr>
                <w:sz w:val="26"/>
                <w:szCs w:val="26"/>
              </w:rPr>
            </w:pPr>
            <w:r w:rsidRPr="005721B1">
              <w:rPr>
                <w:sz w:val="26"/>
                <w:szCs w:val="26"/>
              </w:rPr>
              <w:t>- начальник отдела архитектуры и градостроительства Администрации города Когалыма</w:t>
            </w:r>
            <w:r w:rsidR="00D126D3">
              <w:rPr>
                <w:sz w:val="26"/>
                <w:szCs w:val="26"/>
              </w:rPr>
              <w:t>, или лицо его замещающее;</w:t>
            </w:r>
          </w:p>
        </w:tc>
      </w:tr>
      <w:tr w:rsidR="005721B1" w14:paraId="3D2C5042" w14:textId="77777777" w:rsidTr="00C64729">
        <w:tc>
          <w:tcPr>
            <w:tcW w:w="2500" w:type="pct"/>
          </w:tcPr>
          <w:p w14:paraId="7A562D75" w14:textId="298B0AD6" w:rsidR="005721B1" w:rsidRPr="005721B1" w:rsidRDefault="005721B1" w:rsidP="00094CAB">
            <w:pPr>
              <w:widowControl w:val="0"/>
              <w:autoSpaceDE w:val="0"/>
              <w:autoSpaceDN w:val="0"/>
              <w:spacing w:after="1"/>
              <w:rPr>
                <w:sz w:val="26"/>
                <w:szCs w:val="26"/>
              </w:rPr>
            </w:pPr>
            <w:r w:rsidRPr="005721B1">
              <w:rPr>
                <w:sz w:val="26"/>
                <w:szCs w:val="26"/>
              </w:rPr>
              <w:t>Секретарь технической комиссии</w:t>
            </w:r>
          </w:p>
        </w:tc>
        <w:tc>
          <w:tcPr>
            <w:tcW w:w="2500" w:type="pct"/>
          </w:tcPr>
          <w:p w14:paraId="571AE0BB" w14:textId="20E38C72" w:rsidR="005721B1" w:rsidRPr="005721B1" w:rsidRDefault="005721B1" w:rsidP="005721B1">
            <w:pPr>
              <w:widowControl w:val="0"/>
              <w:autoSpaceDE w:val="0"/>
              <w:autoSpaceDN w:val="0"/>
              <w:spacing w:after="1"/>
              <w:rPr>
                <w:sz w:val="26"/>
                <w:szCs w:val="26"/>
              </w:rPr>
            </w:pPr>
            <w:r w:rsidRPr="005721B1">
              <w:rPr>
                <w:sz w:val="26"/>
                <w:szCs w:val="26"/>
              </w:rPr>
              <w:t>- специалист отдела архитектуры и градостроительств</w:t>
            </w:r>
            <w:r w:rsidR="00D126D3">
              <w:rPr>
                <w:sz w:val="26"/>
                <w:szCs w:val="26"/>
              </w:rPr>
              <w:t>а Администрации города Когалыма</w:t>
            </w:r>
            <w:r w:rsidRPr="005721B1">
              <w:rPr>
                <w:sz w:val="26"/>
                <w:szCs w:val="26"/>
              </w:rPr>
              <w:t xml:space="preserve"> </w:t>
            </w:r>
          </w:p>
        </w:tc>
      </w:tr>
      <w:tr w:rsidR="005721B1" w14:paraId="47A41713" w14:textId="77777777" w:rsidTr="00C64729">
        <w:tc>
          <w:tcPr>
            <w:tcW w:w="2500" w:type="pct"/>
          </w:tcPr>
          <w:p w14:paraId="680FC426" w14:textId="023E8D6D" w:rsidR="005721B1" w:rsidRPr="005721B1" w:rsidRDefault="005721B1" w:rsidP="00094CAB">
            <w:pPr>
              <w:widowControl w:val="0"/>
              <w:autoSpaceDE w:val="0"/>
              <w:autoSpaceDN w:val="0"/>
              <w:spacing w:after="1"/>
              <w:rPr>
                <w:sz w:val="26"/>
                <w:szCs w:val="26"/>
              </w:rPr>
            </w:pPr>
            <w:r w:rsidRPr="005721B1">
              <w:rPr>
                <w:sz w:val="26"/>
                <w:szCs w:val="26"/>
              </w:rPr>
              <w:t>Члены технической комиссии:</w:t>
            </w:r>
          </w:p>
        </w:tc>
        <w:tc>
          <w:tcPr>
            <w:tcW w:w="2500" w:type="pct"/>
          </w:tcPr>
          <w:p w14:paraId="3FE4CD48" w14:textId="77777777" w:rsidR="005721B1" w:rsidRPr="005721B1" w:rsidRDefault="005721B1" w:rsidP="00094CAB">
            <w:pPr>
              <w:widowControl w:val="0"/>
              <w:autoSpaceDE w:val="0"/>
              <w:autoSpaceDN w:val="0"/>
              <w:spacing w:after="1"/>
              <w:rPr>
                <w:sz w:val="26"/>
                <w:szCs w:val="26"/>
              </w:rPr>
            </w:pPr>
          </w:p>
        </w:tc>
      </w:tr>
      <w:tr w:rsidR="005721B1" w14:paraId="5F4247AA" w14:textId="77777777" w:rsidTr="00C64729">
        <w:tc>
          <w:tcPr>
            <w:tcW w:w="2500" w:type="pct"/>
          </w:tcPr>
          <w:p w14:paraId="752F99BC" w14:textId="77777777" w:rsidR="005721B1" w:rsidRPr="005721B1" w:rsidRDefault="005721B1" w:rsidP="00094CAB">
            <w:pPr>
              <w:widowControl w:val="0"/>
              <w:autoSpaceDE w:val="0"/>
              <w:autoSpaceDN w:val="0"/>
              <w:spacing w:after="1"/>
              <w:rPr>
                <w:sz w:val="26"/>
                <w:szCs w:val="26"/>
              </w:rPr>
            </w:pPr>
          </w:p>
        </w:tc>
        <w:tc>
          <w:tcPr>
            <w:tcW w:w="2500" w:type="pct"/>
          </w:tcPr>
          <w:p w14:paraId="3E29A8EC" w14:textId="019B3CCF" w:rsidR="005721B1" w:rsidRPr="005721B1" w:rsidRDefault="006E3B23" w:rsidP="006E3B23">
            <w:pPr>
              <w:widowControl w:val="0"/>
              <w:autoSpaceDE w:val="0"/>
              <w:autoSpaceDN w:val="0"/>
              <w:spacing w:after="1"/>
              <w:rPr>
                <w:sz w:val="26"/>
                <w:szCs w:val="26"/>
              </w:rPr>
            </w:pPr>
            <w:r>
              <w:rPr>
                <w:sz w:val="26"/>
                <w:szCs w:val="26"/>
              </w:rPr>
              <w:t>- начальник отдела земельных ресурсов комитета по упра</w:t>
            </w:r>
            <w:r w:rsidR="00D126D3">
              <w:rPr>
                <w:sz w:val="26"/>
                <w:szCs w:val="26"/>
              </w:rPr>
              <w:t>влению муниципальным имуществом, или лицо его замещающее;</w:t>
            </w:r>
          </w:p>
        </w:tc>
      </w:tr>
      <w:tr w:rsidR="005721B1" w14:paraId="48A944B6" w14:textId="77777777" w:rsidTr="00C64729">
        <w:tc>
          <w:tcPr>
            <w:tcW w:w="2500" w:type="pct"/>
          </w:tcPr>
          <w:p w14:paraId="7D161E86" w14:textId="77777777" w:rsidR="005721B1" w:rsidRPr="005721B1" w:rsidRDefault="005721B1" w:rsidP="00094CAB">
            <w:pPr>
              <w:widowControl w:val="0"/>
              <w:autoSpaceDE w:val="0"/>
              <w:autoSpaceDN w:val="0"/>
              <w:spacing w:after="1"/>
              <w:rPr>
                <w:sz w:val="26"/>
                <w:szCs w:val="26"/>
              </w:rPr>
            </w:pPr>
          </w:p>
        </w:tc>
        <w:tc>
          <w:tcPr>
            <w:tcW w:w="2500" w:type="pct"/>
          </w:tcPr>
          <w:p w14:paraId="549DE6BA" w14:textId="166D5638" w:rsidR="005721B1" w:rsidRPr="005721B1" w:rsidRDefault="006E3B23" w:rsidP="00D126D3">
            <w:pPr>
              <w:widowControl w:val="0"/>
              <w:autoSpaceDE w:val="0"/>
              <w:autoSpaceDN w:val="0"/>
              <w:spacing w:after="1"/>
              <w:rPr>
                <w:sz w:val="26"/>
                <w:szCs w:val="26"/>
              </w:rPr>
            </w:pPr>
            <w:r>
              <w:rPr>
                <w:sz w:val="26"/>
                <w:szCs w:val="26"/>
              </w:rPr>
              <w:t xml:space="preserve">- специалист отдела архитектуры и </w:t>
            </w:r>
            <w:r>
              <w:rPr>
                <w:sz w:val="26"/>
                <w:szCs w:val="26"/>
              </w:rPr>
              <w:lastRenderedPageBreak/>
              <w:t>градостроительства Администрации города Когалыма</w:t>
            </w:r>
            <w:r w:rsidR="00D126D3">
              <w:rPr>
                <w:sz w:val="26"/>
                <w:szCs w:val="26"/>
              </w:rPr>
              <w:t>;</w:t>
            </w:r>
            <w:r>
              <w:rPr>
                <w:sz w:val="26"/>
                <w:szCs w:val="26"/>
              </w:rPr>
              <w:t xml:space="preserve"> </w:t>
            </w:r>
          </w:p>
        </w:tc>
      </w:tr>
      <w:tr w:rsidR="005721B1" w14:paraId="5215615A" w14:textId="77777777" w:rsidTr="00C64729">
        <w:tc>
          <w:tcPr>
            <w:tcW w:w="2500" w:type="pct"/>
          </w:tcPr>
          <w:p w14:paraId="20BDDD79" w14:textId="77777777" w:rsidR="005721B1" w:rsidRPr="005721B1" w:rsidRDefault="005721B1" w:rsidP="00094CAB">
            <w:pPr>
              <w:widowControl w:val="0"/>
              <w:autoSpaceDE w:val="0"/>
              <w:autoSpaceDN w:val="0"/>
              <w:spacing w:after="1"/>
              <w:rPr>
                <w:sz w:val="26"/>
                <w:szCs w:val="26"/>
              </w:rPr>
            </w:pPr>
          </w:p>
        </w:tc>
        <w:tc>
          <w:tcPr>
            <w:tcW w:w="2500" w:type="pct"/>
          </w:tcPr>
          <w:p w14:paraId="57EF555E" w14:textId="77777777" w:rsidR="00A56524" w:rsidRDefault="006E3B23" w:rsidP="00094CAB">
            <w:pPr>
              <w:widowControl w:val="0"/>
              <w:autoSpaceDE w:val="0"/>
              <w:autoSpaceDN w:val="0"/>
              <w:spacing w:after="1"/>
              <w:rPr>
                <w:sz w:val="26"/>
                <w:szCs w:val="26"/>
              </w:rPr>
            </w:pPr>
            <w:r>
              <w:rPr>
                <w:sz w:val="26"/>
                <w:szCs w:val="26"/>
              </w:rPr>
              <w:t xml:space="preserve">- директор МКУ «УКС и ЖКК </w:t>
            </w:r>
          </w:p>
          <w:p w14:paraId="2EE63F41" w14:textId="3DEA1333" w:rsidR="005721B1" w:rsidRPr="005721B1" w:rsidRDefault="006E3B23" w:rsidP="00094CAB">
            <w:pPr>
              <w:widowControl w:val="0"/>
              <w:autoSpaceDE w:val="0"/>
              <w:autoSpaceDN w:val="0"/>
              <w:spacing w:after="1"/>
              <w:rPr>
                <w:sz w:val="26"/>
                <w:szCs w:val="26"/>
              </w:rPr>
            </w:pPr>
            <w:r>
              <w:rPr>
                <w:sz w:val="26"/>
                <w:szCs w:val="26"/>
              </w:rPr>
              <w:t>г. Когалыма»</w:t>
            </w:r>
            <w:r w:rsidR="00D126D3">
              <w:rPr>
                <w:sz w:val="26"/>
                <w:szCs w:val="26"/>
              </w:rPr>
              <w:t>, или лицо его замещающее</w:t>
            </w:r>
            <w:r w:rsidR="00B16617">
              <w:rPr>
                <w:sz w:val="26"/>
                <w:szCs w:val="26"/>
              </w:rPr>
              <w:t xml:space="preserve"> (по согласованию</w:t>
            </w:r>
            <w:r w:rsidR="00D126D3">
              <w:rPr>
                <w:sz w:val="26"/>
                <w:szCs w:val="26"/>
              </w:rPr>
              <w:t>);</w:t>
            </w:r>
          </w:p>
        </w:tc>
      </w:tr>
      <w:tr w:rsidR="006E3B23" w14:paraId="51314691" w14:textId="77777777" w:rsidTr="00C64729">
        <w:tc>
          <w:tcPr>
            <w:tcW w:w="2500" w:type="pct"/>
          </w:tcPr>
          <w:p w14:paraId="266E08E4" w14:textId="77777777" w:rsidR="006E3B23" w:rsidRPr="005721B1" w:rsidRDefault="006E3B23" w:rsidP="00094CAB">
            <w:pPr>
              <w:widowControl w:val="0"/>
              <w:autoSpaceDE w:val="0"/>
              <w:autoSpaceDN w:val="0"/>
              <w:spacing w:after="1"/>
              <w:rPr>
                <w:sz w:val="26"/>
                <w:szCs w:val="26"/>
              </w:rPr>
            </w:pPr>
          </w:p>
        </w:tc>
        <w:tc>
          <w:tcPr>
            <w:tcW w:w="2500" w:type="pct"/>
          </w:tcPr>
          <w:p w14:paraId="6657CBC6" w14:textId="5D45ED21" w:rsidR="006E3B23" w:rsidRDefault="00A56524" w:rsidP="00A56524">
            <w:pPr>
              <w:widowControl w:val="0"/>
              <w:autoSpaceDE w:val="0"/>
              <w:autoSpaceDN w:val="0"/>
              <w:spacing w:after="1"/>
              <w:rPr>
                <w:sz w:val="26"/>
                <w:szCs w:val="26"/>
              </w:rPr>
            </w:pPr>
            <w:r>
              <w:rPr>
                <w:sz w:val="26"/>
                <w:szCs w:val="26"/>
              </w:rPr>
              <w:t xml:space="preserve">- </w:t>
            </w:r>
            <w:r w:rsidRPr="00B16617">
              <w:rPr>
                <w:sz w:val="26"/>
                <w:szCs w:val="26"/>
              </w:rPr>
              <w:t xml:space="preserve">начальник территориального отдела   </w:t>
            </w:r>
            <w:r>
              <w:rPr>
                <w:sz w:val="26"/>
                <w:szCs w:val="26"/>
              </w:rPr>
              <w:t>службы жилищного и строительного надзора ХМАО-Югры</w:t>
            </w:r>
            <w:r w:rsidRPr="00B16617">
              <w:rPr>
                <w:sz w:val="26"/>
                <w:szCs w:val="26"/>
              </w:rPr>
              <w:t xml:space="preserve"> в</w:t>
            </w:r>
            <w:r>
              <w:rPr>
                <w:sz w:val="26"/>
                <w:szCs w:val="26"/>
              </w:rPr>
              <w:t xml:space="preserve"> </w:t>
            </w:r>
            <w:r w:rsidRPr="00B16617">
              <w:rPr>
                <w:sz w:val="26"/>
                <w:szCs w:val="26"/>
              </w:rPr>
              <w:t>го</w:t>
            </w:r>
            <w:r>
              <w:rPr>
                <w:sz w:val="26"/>
                <w:szCs w:val="26"/>
              </w:rPr>
              <w:t>роде Когалыме (по согласованию);</w:t>
            </w:r>
          </w:p>
        </w:tc>
      </w:tr>
      <w:tr w:rsidR="005721B1" w14:paraId="45024BF0" w14:textId="77777777" w:rsidTr="00C64729">
        <w:tc>
          <w:tcPr>
            <w:tcW w:w="2500" w:type="pct"/>
          </w:tcPr>
          <w:p w14:paraId="19449124" w14:textId="77777777" w:rsidR="005721B1" w:rsidRPr="005721B1" w:rsidRDefault="005721B1" w:rsidP="00094CAB">
            <w:pPr>
              <w:widowControl w:val="0"/>
              <w:autoSpaceDE w:val="0"/>
              <w:autoSpaceDN w:val="0"/>
              <w:spacing w:after="1"/>
              <w:rPr>
                <w:sz w:val="26"/>
                <w:szCs w:val="26"/>
              </w:rPr>
            </w:pPr>
          </w:p>
        </w:tc>
        <w:tc>
          <w:tcPr>
            <w:tcW w:w="2500" w:type="pct"/>
          </w:tcPr>
          <w:p w14:paraId="7680C494" w14:textId="0BB1E108" w:rsidR="005721B1" w:rsidRPr="005721B1" w:rsidRDefault="00B16617" w:rsidP="00A56524">
            <w:pPr>
              <w:widowControl w:val="0"/>
              <w:autoSpaceDE w:val="0"/>
              <w:autoSpaceDN w:val="0"/>
              <w:spacing w:after="1"/>
              <w:rPr>
                <w:sz w:val="26"/>
                <w:szCs w:val="26"/>
              </w:rPr>
            </w:pPr>
            <w:r>
              <w:rPr>
                <w:sz w:val="26"/>
                <w:szCs w:val="26"/>
              </w:rPr>
              <w:t xml:space="preserve">- </w:t>
            </w:r>
            <w:r w:rsidRPr="00B16617">
              <w:rPr>
                <w:sz w:val="26"/>
                <w:szCs w:val="26"/>
              </w:rPr>
              <w:t xml:space="preserve">начальник территориального   отдела   </w:t>
            </w:r>
            <w:r w:rsidR="00A56524">
              <w:rPr>
                <w:sz w:val="26"/>
                <w:szCs w:val="26"/>
              </w:rPr>
              <w:t xml:space="preserve">Управления Федеральной государственной регистрации , кадастра и картографии по ХМАО-Югре </w:t>
            </w:r>
            <w:r>
              <w:rPr>
                <w:sz w:val="26"/>
                <w:szCs w:val="26"/>
              </w:rPr>
              <w:t xml:space="preserve">в   городе Когалыме </w:t>
            </w:r>
            <w:r w:rsidRPr="00B16617">
              <w:rPr>
                <w:sz w:val="26"/>
                <w:szCs w:val="26"/>
              </w:rPr>
              <w:t>(по согласованию);</w:t>
            </w:r>
          </w:p>
        </w:tc>
      </w:tr>
      <w:tr w:rsidR="00B16617" w14:paraId="6DEC5AC2" w14:textId="77777777" w:rsidTr="00C64729">
        <w:tc>
          <w:tcPr>
            <w:tcW w:w="2500" w:type="pct"/>
          </w:tcPr>
          <w:p w14:paraId="0CF18276" w14:textId="77777777" w:rsidR="00B16617" w:rsidRPr="005721B1" w:rsidRDefault="00B16617" w:rsidP="00094CAB">
            <w:pPr>
              <w:widowControl w:val="0"/>
              <w:autoSpaceDE w:val="0"/>
              <w:autoSpaceDN w:val="0"/>
              <w:spacing w:after="1"/>
              <w:rPr>
                <w:sz w:val="26"/>
                <w:szCs w:val="26"/>
              </w:rPr>
            </w:pPr>
          </w:p>
        </w:tc>
        <w:tc>
          <w:tcPr>
            <w:tcW w:w="2500" w:type="pct"/>
          </w:tcPr>
          <w:p w14:paraId="765CC3A5" w14:textId="2181A208" w:rsidR="00A56524" w:rsidRPr="00A56524" w:rsidRDefault="00A56524" w:rsidP="00A56524">
            <w:pPr>
              <w:widowControl w:val="0"/>
              <w:autoSpaceDE w:val="0"/>
              <w:autoSpaceDN w:val="0"/>
              <w:spacing w:after="1"/>
              <w:rPr>
                <w:sz w:val="26"/>
                <w:szCs w:val="26"/>
              </w:rPr>
            </w:pPr>
            <w:r>
              <w:rPr>
                <w:sz w:val="26"/>
                <w:szCs w:val="26"/>
              </w:rPr>
              <w:t xml:space="preserve">- начальник </w:t>
            </w:r>
            <w:r w:rsidRPr="00A56524">
              <w:rPr>
                <w:sz w:val="26"/>
                <w:szCs w:val="26"/>
              </w:rPr>
              <w:t>территориального отдела   Управления</w:t>
            </w:r>
            <w:r>
              <w:rPr>
                <w:sz w:val="26"/>
                <w:szCs w:val="26"/>
              </w:rPr>
              <w:t xml:space="preserve"> </w:t>
            </w:r>
            <w:r w:rsidRPr="00A56524">
              <w:rPr>
                <w:sz w:val="26"/>
                <w:szCs w:val="26"/>
              </w:rPr>
              <w:t>Федеральной службы по надзору в сфере защиты</w:t>
            </w:r>
            <w:r>
              <w:rPr>
                <w:sz w:val="26"/>
                <w:szCs w:val="26"/>
              </w:rPr>
              <w:t xml:space="preserve"> </w:t>
            </w:r>
            <w:r w:rsidRPr="00A56524">
              <w:rPr>
                <w:sz w:val="26"/>
                <w:szCs w:val="26"/>
              </w:rPr>
              <w:t>прав</w:t>
            </w:r>
            <w:r>
              <w:rPr>
                <w:sz w:val="26"/>
                <w:szCs w:val="26"/>
              </w:rPr>
              <w:t xml:space="preserve"> потребителей и благополучия </w:t>
            </w:r>
            <w:r w:rsidRPr="00A56524">
              <w:rPr>
                <w:sz w:val="26"/>
                <w:szCs w:val="26"/>
              </w:rPr>
              <w:t>человека по</w:t>
            </w:r>
            <w:r>
              <w:rPr>
                <w:sz w:val="26"/>
                <w:szCs w:val="26"/>
              </w:rPr>
              <w:t xml:space="preserve"> ХМАО-Югре</w:t>
            </w:r>
            <w:r w:rsidRPr="00A56524">
              <w:rPr>
                <w:sz w:val="26"/>
                <w:szCs w:val="26"/>
              </w:rPr>
              <w:t xml:space="preserve"> в</w:t>
            </w:r>
            <w:r>
              <w:rPr>
                <w:sz w:val="26"/>
                <w:szCs w:val="26"/>
              </w:rPr>
              <w:t xml:space="preserve"> </w:t>
            </w:r>
            <w:r w:rsidRPr="00A56524">
              <w:rPr>
                <w:sz w:val="26"/>
                <w:szCs w:val="26"/>
              </w:rPr>
              <w:t>городе Когалыме (по согласованию).</w:t>
            </w:r>
          </w:p>
          <w:p w14:paraId="2826A749" w14:textId="3DFEF0A4" w:rsidR="00B16617" w:rsidRPr="00B16617" w:rsidRDefault="00B16617" w:rsidP="00A56524">
            <w:pPr>
              <w:widowControl w:val="0"/>
              <w:autoSpaceDE w:val="0"/>
              <w:autoSpaceDN w:val="0"/>
              <w:spacing w:after="1"/>
              <w:rPr>
                <w:sz w:val="26"/>
                <w:szCs w:val="26"/>
              </w:rPr>
            </w:pPr>
          </w:p>
        </w:tc>
      </w:tr>
      <w:tr w:rsidR="00A56524" w14:paraId="3B1601CE" w14:textId="77777777" w:rsidTr="00C64729">
        <w:tc>
          <w:tcPr>
            <w:tcW w:w="2500" w:type="pct"/>
          </w:tcPr>
          <w:p w14:paraId="01BDB609" w14:textId="77777777" w:rsidR="00A56524" w:rsidRPr="005721B1" w:rsidRDefault="00A56524" w:rsidP="00094CAB">
            <w:pPr>
              <w:widowControl w:val="0"/>
              <w:autoSpaceDE w:val="0"/>
              <w:autoSpaceDN w:val="0"/>
              <w:spacing w:after="1"/>
              <w:rPr>
                <w:sz w:val="26"/>
                <w:szCs w:val="26"/>
              </w:rPr>
            </w:pPr>
          </w:p>
        </w:tc>
        <w:tc>
          <w:tcPr>
            <w:tcW w:w="2500" w:type="pct"/>
          </w:tcPr>
          <w:p w14:paraId="65FD2234" w14:textId="7F6B0929" w:rsidR="00A56524" w:rsidRDefault="00A56524" w:rsidP="00A56524">
            <w:pPr>
              <w:widowControl w:val="0"/>
              <w:autoSpaceDE w:val="0"/>
              <w:autoSpaceDN w:val="0"/>
              <w:spacing w:after="1"/>
              <w:rPr>
                <w:sz w:val="26"/>
                <w:szCs w:val="26"/>
              </w:rPr>
            </w:pPr>
            <w:r>
              <w:rPr>
                <w:sz w:val="26"/>
                <w:szCs w:val="26"/>
              </w:rPr>
              <w:t xml:space="preserve">- заинтересованные лица (застройщик, </w:t>
            </w:r>
            <w:r w:rsidR="00DE50E5">
              <w:rPr>
                <w:sz w:val="26"/>
                <w:szCs w:val="26"/>
              </w:rPr>
              <w:t>технический</w:t>
            </w:r>
            <w:r>
              <w:rPr>
                <w:sz w:val="26"/>
                <w:szCs w:val="26"/>
              </w:rPr>
              <w:t xml:space="preserve"> заказчик, лицо, </w:t>
            </w:r>
            <w:r w:rsidR="00DE50E5">
              <w:rPr>
                <w:sz w:val="26"/>
                <w:szCs w:val="26"/>
              </w:rPr>
              <w:t>выполняющее</w:t>
            </w:r>
            <w:r>
              <w:rPr>
                <w:sz w:val="26"/>
                <w:szCs w:val="26"/>
              </w:rPr>
              <w:t xml:space="preserve"> инженерные изыскания, лицо, осуществляющее подготовку проектной </w:t>
            </w:r>
            <w:r w:rsidR="00DE50E5">
              <w:rPr>
                <w:sz w:val="26"/>
                <w:szCs w:val="26"/>
              </w:rPr>
              <w:t>документации</w:t>
            </w:r>
            <w:r>
              <w:rPr>
                <w:sz w:val="26"/>
                <w:szCs w:val="26"/>
              </w:rPr>
              <w:t xml:space="preserve">, лицо, осуществляющее </w:t>
            </w:r>
            <w:r w:rsidR="00DE50E5">
              <w:rPr>
                <w:sz w:val="26"/>
                <w:szCs w:val="26"/>
              </w:rPr>
              <w:t>строительство</w:t>
            </w:r>
            <w:r>
              <w:rPr>
                <w:sz w:val="26"/>
                <w:szCs w:val="26"/>
              </w:rPr>
              <w:t xml:space="preserve">, лицо, осуществляющее снос, либо их представители, представители специализированной экспертной организации в </w:t>
            </w:r>
            <w:r w:rsidR="00DE50E5">
              <w:rPr>
                <w:sz w:val="26"/>
                <w:szCs w:val="26"/>
              </w:rPr>
              <w:t>области</w:t>
            </w:r>
            <w:r>
              <w:rPr>
                <w:sz w:val="26"/>
                <w:szCs w:val="26"/>
              </w:rPr>
              <w:t xml:space="preserve"> проектирования и строительства</w:t>
            </w:r>
            <w:r w:rsidR="00DE50E5">
              <w:rPr>
                <w:sz w:val="26"/>
                <w:szCs w:val="26"/>
              </w:rPr>
              <w:t>) и представители граждан и их объединений.</w:t>
            </w:r>
          </w:p>
        </w:tc>
      </w:tr>
    </w:tbl>
    <w:p w14:paraId="54F55CAE" w14:textId="77777777" w:rsidR="00094CAB" w:rsidRPr="00094CAB" w:rsidRDefault="00094CAB" w:rsidP="00094CAB">
      <w:pPr>
        <w:widowControl w:val="0"/>
        <w:autoSpaceDE w:val="0"/>
        <w:autoSpaceDN w:val="0"/>
        <w:spacing w:after="1"/>
        <w:rPr>
          <w:rFonts w:ascii="Calibri" w:hAnsi="Calibri" w:cs="Calibri"/>
          <w:sz w:val="22"/>
          <w:szCs w:val="22"/>
        </w:rPr>
      </w:pPr>
    </w:p>
    <w:p w14:paraId="4B5F3AB3" w14:textId="77777777" w:rsidR="00094CAB" w:rsidRPr="00094CAB" w:rsidRDefault="00094CAB" w:rsidP="00094CAB">
      <w:pPr>
        <w:widowControl w:val="0"/>
        <w:autoSpaceDE w:val="0"/>
        <w:autoSpaceDN w:val="0"/>
        <w:jc w:val="center"/>
        <w:rPr>
          <w:rFonts w:ascii="Calibri" w:hAnsi="Calibri" w:cs="Calibri"/>
          <w:sz w:val="22"/>
          <w:szCs w:val="22"/>
        </w:rPr>
      </w:pPr>
    </w:p>
    <w:p w14:paraId="1715C700" w14:textId="0531C388" w:rsidR="00094CAB" w:rsidRPr="00094CAB" w:rsidRDefault="00094CAB" w:rsidP="00A56524">
      <w:pPr>
        <w:widowControl w:val="0"/>
        <w:autoSpaceDE w:val="0"/>
        <w:autoSpaceDN w:val="0"/>
        <w:jc w:val="both"/>
        <w:rPr>
          <w:rFonts w:ascii="Calibri" w:hAnsi="Calibri" w:cs="Calibri"/>
          <w:sz w:val="2"/>
          <w:szCs w:val="2"/>
        </w:rPr>
      </w:pPr>
      <w:r w:rsidRPr="00094CAB">
        <w:rPr>
          <w:rFonts w:ascii="Courier New" w:hAnsi="Courier New" w:cs="Courier New"/>
          <w:szCs w:val="22"/>
        </w:rPr>
        <w:t xml:space="preserve">    </w:t>
      </w:r>
    </w:p>
    <w:p w14:paraId="39800166" w14:textId="77777777" w:rsidR="00094CAB" w:rsidRPr="00094CAB" w:rsidRDefault="00094CAB" w:rsidP="00094CAB">
      <w:pPr>
        <w:spacing w:after="160" w:line="259" w:lineRule="auto"/>
        <w:rPr>
          <w:rFonts w:ascii="Calibri" w:eastAsia="Calibri" w:hAnsi="Calibri"/>
          <w:sz w:val="22"/>
          <w:szCs w:val="22"/>
          <w:lang w:eastAsia="en-US"/>
        </w:rPr>
      </w:pPr>
    </w:p>
    <w:p w14:paraId="27630C52" w14:textId="77777777" w:rsidR="00B25576" w:rsidRPr="005500E4" w:rsidRDefault="00B25576" w:rsidP="0095391C">
      <w:pPr>
        <w:rPr>
          <w:sz w:val="28"/>
          <w:szCs w:val="28"/>
          <w:lang w:eastAsia="en-US"/>
        </w:rPr>
      </w:pPr>
    </w:p>
    <w:sectPr w:rsidR="00B25576" w:rsidRPr="005500E4" w:rsidSect="00094CAB">
      <w:pgSz w:w="11910" w:h="16840"/>
      <w:pgMar w:top="1134" w:right="567" w:bottom="1134" w:left="2552"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AF76C" w14:textId="77777777" w:rsidR="00B24D9F" w:rsidRDefault="00B24D9F" w:rsidP="009C4472">
      <w:r>
        <w:separator/>
      </w:r>
    </w:p>
  </w:endnote>
  <w:endnote w:type="continuationSeparator" w:id="0">
    <w:p w14:paraId="0395D959" w14:textId="77777777" w:rsidR="00B24D9F" w:rsidRDefault="00B24D9F" w:rsidP="009C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AFEC" w14:textId="77777777" w:rsidR="00B24D9F" w:rsidRDefault="00B24D9F" w:rsidP="009C4472">
      <w:r>
        <w:separator/>
      </w:r>
    </w:p>
  </w:footnote>
  <w:footnote w:type="continuationSeparator" w:id="0">
    <w:p w14:paraId="27F0B028" w14:textId="77777777" w:rsidR="00B24D9F" w:rsidRDefault="00B24D9F" w:rsidP="009C4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B5674"/>
    <w:multiLevelType w:val="hybridMultilevel"/>
    <w:tmpl w:val="E270A126"/>
    <w:lvl w:ilvl="0" w:tplc="990037F6">
      <w:start w:val="1"/>
      <w:numFmt w:val="decimal"/>
      <w:lvlText w:val="%1)"/>
      <w:lvlJc w:val="left"/>
      <w:pPr>
        <w:ind w:left="132" w:hanging="406"/>
      </w:pPr>
      <w:rPr>
        <w:rFonts w:ascii="Times New Roman" w:eastAsia="Times New Roman" w:hAnsi="Times New Roman" w:cs="Times New Roman" w:hint="default"/>
        <w:w w:val="100"/>
        <w:sz w:val="28"/>
        <w:szCs w:val="28"/>
        <w:lang w:val="ru-RU" w:eastAsia="en-US" w:bidi="ar-SA"/>
      </w:rPr>
    </w:lvl>
    <w:lvl w:ilvl="1" w:tplc="1FE6301A">
      <w:numFmt w:val="bullet"/>
      <w:lvlText w:val="•"/>
      <w:lvlJc w:val="left"/>
      <w:pPr>
        <w:ind w:left="1148" w:hanging="406"/>
      </w:pPr>
      <w:rPr>
        <w:rFonts w:hint="default"/>
        <w:lang w:val="ru-RU" w:eastAsia="en-US" w:bidi="ar-SA"/>
      </w:rPr>
    </w:lvl>
    <w:lvl w:ilvl="2" w:tplc="9DF65734">
      <w:numFmt w:val="bullet"/>
      <w:lvlText w:val="•"/>
      <w:lvlJc w:val="left"/>
      <w:pPr>
        <w:ind w:left="2157" w:hanging="406"/>
      </w:pPr>
      <w:rPr>
        <w:rFonts w:hint="default"/>
        <w:lang w:val="ru-RU" w:eastAsia="en-US" w:bidi="ar-SA"/>
      </w:rPr>
    </w:lvl>
    <w:lvl w:ilvl="3" w:tplc="CB9839B0">
      <w:numFmt w:val="bullet"/>
      <w:lvlText w:val="•"/>
      <w:lvlJc w:val="left"/>
      <w:pPr>
        <w:ind w:left="3165" w:hanging="406"/>
      </w:pPr>
      <w:rPr>
        <w:rFonts w:hint="default"/>
        <w:lang w:val="ru-RU" w:eastAsia="en-US" w:bidi="ar-SA"/>
      </w:rPr>
    </w:lvl>
    <w:lvl w:ilvl="4" w:tplc="757A24BC">
      <w:numFmt w:val="bullet"/>
      <w:lvlText w:val="•"/>
      <w:lvlJc w:val="left"/>
      <w:pPr>
        <w:ind w:left="4174" w:hanging="406"/>
      </w:pPr>
      <w:rPr>
        <w:rFonts w:hint="default"/>
        <w:lang w:val="ru-RU" w:eastAsia="en-US" w:bidi="ar-SA"/>
      </w:rPr>
    </w:lvl>
    <w:lvl w:ilvl="5" w:tplc="8334C5B8">
      <w:numFmt w:val="bullet"/>
      <w:lvlText w:val="•"/>
      <w:lvlJc w:val="left"/>
      <w:pPr>
        <w:ind w:left="5182" w:hanging="406"/>
      </w:pPr>
      <w:rPr>
        <w:rFonts w:hint="default"/>
        <w:lang w:val="ru-RU" w:eastAsia="en-US" w:bidi="ar-SA"/>
      </w:rPr>
    </w:lvl>
    <w:lvl w:ilvl="6" w:tplc="C77A2B1A">
      <w:numFmt w:val="bullet"/>
      <w:lvlText w:val="•"/>
      <w:lvlJc w:val="left"/>
      <w:pPr>
        <w:ind w:left="6191" w:hanging="406"/>
      </w:pPr>
      <w:rPr>
        <w:rFonts w:hint="default"/>
        <w:lang w:val="ru-RU" w:eastAsia="en-US" w:bidi="ar-SA"/>
      </w:rPr>
    </w:lvl>
    <w:lvl w:ilvl="7" w:tplc="DDEA1BF2">
      <w:numFmt w:val="bullet"/>
      <w:lvlText w:val="•"/>
      <w:lvlJc w:val="left"/>
      <w:pPr>
        <w:ind w:left="7199" w:hanging="406"/>
      </w:pPr>
      <w:rPr>
        <w:rFonts w:hint="default"/>
        <w:lang w:val="ru-RU" w:eastAsia="en-US" w:bidi="ar-SA"/>
      </w:rPr>
    </w:lvl>
    <w:lvl w:ilvl="8" w:tplc="537AD83A">
      <w:numFmt w:val="bullet"/>
      <w:lvlText w:val="•"/>
      <w:lvlJc w:val="left"/>
      <w:pPr>
        <w:ind w:left="8208" w:hanging="406"/>
      </w:pPr>
      <w:rPr>
        <w:rFonts w:hint="default"/>
        <w:lang w:val="ru-RU" w:eastAsia="en-US" w:bidi="ar-SA"/>
      </w:rPr>
    </w:lvl>
  </w:abstractNum>
  <w:abstractNum w:abstractNumId="2" w15:restartNumberingAfterBreak="0">
    <w:nsid w:val="0827757F"/>
    <w:multiLevelType w:val="hybridMultilevel"/>
    <w:tmpl w:val="7596661A"/>
    <w:lvl w:ilvl="0" w:tplc="96F014C6">
      <w:start w:val="1"/>
      <w:numFmt w:val="decimal"/>
      <w:lvlText w:val="%1."/>
      <w:lvlJc w:val="left"/>
      <w:pPr>
        <w:ind w:left="5056" w:hanging="360"/>
      </w:pPr>
      <w:rPr>
        <w:rFonts w:hint="default"/>
      </w:rPr>
    </w:lvl>
    <w:lvl w:ilvl="1" w:tplc="04190019" w:tentative="1">
      <w:start w:val="1"/>
      <w:numFmt w:val="lowerLetter"/>
      <w:lvlText w:val="%2."/>
      <w:lvlJc w:val="left"/>
      <w:pPr>
        <w:ind w:left="5776" w:hanging="360"/>
      </w:pPr>
    </w:lvl>
    <w:lvl w:ilvl="2" w:tplc="0419001B" w:tentative="1">
      <w:start w:val="1"/>
      <w:numFmt w:val="lowerRoman"/>
      <w:lvlText w:val="%3."/>
      <w:lvlJc w:val="right"/>
      <w:pPr>
        <w:ind w:left="6496" w:hanging="180"/>
      </w:pPr>
    </w:lvl>
    <w:lvl w:ilvl="3" w:tplc="0419000F" w:tentative="1">
      <w:start w:val="1"/>
      <w:numFmt w:val="decimal"/>
      <w:lvlText w:val="%4."/>
      <w:lvlJc w:val="left"/>
      <w:pPr>
        <w:ind w:left="7216" w:hanging="360"/>
      </w:pPr>
    </w:lvl>
    <w:lvl w:ilvl="4" w:tplc="04190019" w:tentative="1">
      <w:start w:val="1"/>
      <w:numFmt w:val="lowerLetter"/>
      <w:lvlText w:val="%5."/>
      <w:lvlJc w:val="left"/>
      <w:pPr>
        <w:ind w:left="7936" w:hanging="360"/>
      </w:pPr>
    </w:lvl>
    <w:lvl w:ilvl="5" w:tplc="0419001B" w:tentative="1">
      <w:start w:val="1"/>
      <w:numFmt w:val="lowerRoman"/>
      <w:lvlText w:val="%6."/>
      <w:lvlJc w:val="right"/>
      <w:pPr>
        <w:ind w:left="8656" w:hanging="180"/>
      </w:pPr>
    </w:lvl>
    <w:lvl w:ilvl="6" w:tplc="0419000F" w:tentative="1">
      <w:start w:val="1"/>
      <w:numFmt w:val="decimal"/>
      <w:lvlText w:val="%7."/>
      <w:lvlJc w:val="left"/>
      <w:pPr>
        <w:ind w:left="9376" w:hanging="360"/>
      </w:pPr>
    </w:lvl>
    <w:lvl w:ilvl="7" w:tplc="04190019" w:tentative="1">
      <w:start w:val="1"/>
      <w:numFmt w:val="lowerLetter"/>
      <w:lvlText w:val="%8."/>
      <w:lvlJc w:val="left"/>
      <w:pPr>
        <w:ind w:left="10096" w:hanging="360"/>
      </w:pPr>
    </w:lvl>
    <w:lvl w:ilvl="8" w:tplc="0419001B" w:tentative="1">
      <w:start w:val="1"/>
      <w:numFmt w:val="lowerRoman"/>
      <w:lvlText w:val="%9."/>
      <w:lvlJc w:val="right"/>
      <w:pPr>
        <w:ind w:left="10816" w:hanging="180"/>
      </w:pPr>
    </w:lvl>
  </w:abstractNum>
  <w:abstractNum w:abstractNumId="3" w15:restartNumberingAfterBreak="0">
    <w:nsid w:val="08BD646D"/>
    <w:multiLevelType w:val="hybridMultilevel"/>
    <w:tmpl w:val="E1C6E5D8"/>
    <w:lvl w:ilvl="0" w:tplc="D6122544">
      <w:start w:val="1"/>
      <w:numFmt w:val="decimal"/>
      <w:lvlText w:val="%1)"/>
      <w:lvlJc w:val="left"/>
      <w:pPr>
        <w:ind w:left="1548" w:hanging="708"/>
      </w:pPr>
      <w:rPr>
        <w:rFonts w:ascii="Times New Roman" w:eastAsia="Times New Roman" w:hAnsi="Times New Roman" w:cs="Times New Roman" w:hint="default"/>
        <w:spacing w:val="0"/>
        <w:w w:val="10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A2AD9"/>
    <w:multiLevelType w:val="multilevel"/>
    <w:tmpl w:val="8C0632D2"/>
    <w:lvl w:ilvl="0">
      <w:start w:val="6"/>
      <w:numFmt w:val="decimal"/>
      <w:lvlText w:val="%1"/>
      <w:lvlJc w:val="left"/>
      <w:pPr>
        <w:ind w:left="152" w:hanging="775"/>
      </w:pPr>
      <w:rPr>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pPr>
      <w:rPr>
        <w:rFonts w:ascii="Times New Roman" w:eastAsia="Times New Roman" w:hAnsi="Times New Roman" w:cs="Times New Roman" w:hint="default"/>
        <w:w w:val="100"/>
        <w:sz w:val="26"/>
        <w:szCs w:val="26"/>
        <w:lang w:val="ru-RU" w:eastAsia="en-US" w:bidi="ar-SA"/>
      </w:rPr>
    </w:lvl>
    <w:lvl w:ilvl="3">
      <w:start w:val="1"/>
      <w:numFmt w:val="decimal"/>
      <w:lvlText w:val="%4."/>
      <w:lvlJc w:val="left"/>
      <w:pPr>
        <w:ind w:left="3957" w:hanging="281"/>
      </w:pPr>
      <w:rPr>
        <w:rFonts w:ascii="Times New Roman" w:eastAsia="Times New Roman" w:hAnsi="Times New Roman" w:cs="Times New Roman" w:hint="default"/>
        <w:w w:val="100"/>
        <w:sz w:val="26"/>
        <w:szCs w:val="26"/>
        <w:lang w:val="ru-RU" w:eastAsia="en-US" w:bidi="ar-SA"/>
      </w:rPr>
    </w:lvl>
    <w:lvl w:ilvl="4">
      <w:start w:val="1"/>
      <w:numFmt w:val="decimal"/>
      <w:lvlText w:val="%5."/>
      <w:lvlJc w:val="left"/>
      <w:pPr>
        <w:ind w:left="4137" w:hanging="281"/>
      </w:pPr>
      <w:rPr>
        <w:rFonts w:ascii="Times New Roman" w:eastAsia="Times New Roman" w:hAnsi="Times New Roman" w:cs="Times New Roman" w:hint="default"/>
        <w:w w:val="100"/>
        <w:sz w:val="26"/>
        <w:szCs w:val="26"/>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lang w:val="ru-RU" w:eastAsia="en-US" w:bidi="ar-SA"/>
      </w:rPr>
    </w:lvl>
    <w:lvl w:ilvl="7">
      <w:numFmt w:val="bullet"/>
      <w:lvlText w:val="•"/>
      <w:lvlJc w:val="left"/>
      <w:pPr>
        <w:ind w:left="8056" w:hanging="281"/>
      </w:pPr>
      <w:rPr>
        <w:lang w:val="ru-RU" w:eastAsia="en-US" w:bidi="ar-SA"/>
      </w:rPr>
    </w:lvl>
    <w:lvl w:ilvl="8">
      <w:numFmt w:val="bullet"/>
      <w:lvlText w:val="•"/>
      <w:lvlJc w:val="left"/>
      <w:pPr>
        <w:ind w:left="8839" w:hanging="281"/>
      </w:pPr>
      <w:rPr>
        <w:lang w:val="ru-RU" w:eastAsia="en-US" w:bidi="ar-SA"/>
      </w:rPr>
    </w:lvl>
  </w:abstractNum>
  <w:abstractNum w:abstractNumId="5" w15:restartNumberingAfterBreak="0">
    <w:nsid w:val="25CF3736"/>
    <w:multiLevelType w:val="hybridMultilevel"/>
    <w:tmpl w:val="DEAC05B2"/>
    <w:lvl w:ilvl="0" w:tplc="BEC65294">
      <w:start w:val="1"/>
      <w:numFmt w:val="decimal"/>
      <w:lvlText w:val="%1)"/>
      <w:lvlJc w:val="left"/>
      <w:pPr>
        <w:ind w:left="132" w:hanging="341"/>
      </w:pPr>
      <w:rPr>
        <w:rFonts w:ascii="Times New Roman" w:eastAsia="Times New Roman" w:hAnsi="Times New Roman" w:cs="Times New Roman" w:hint="default"/>
        <w:w w:val="100"/>
        <w:sz w:val="26"/>
        <w:szCs w:val="26"/>
        <w:lang w:val="ru-RU" w:eastAsia="en-US" w:bidi="ar-SA"/>
      </w:rPr>
    </w:lvl>
    <w:lvl w:ilvl="1" w:tplc="E3F614F0">
      <w:numFmt w:val="bullet"/>
      <w:lvlText w:val="•"/>
      <w:lvlJc w:val="left"/>
      <w:pPr>
        <w:ind w:left="1148" w:hanging="341"/>
      </w:pPr>
      <w:rPr>
        <w:rFonts w:hint="default"/>
        <w:lang w:val="ru-RU" w:eastAsia="en-US" w:bidi="ar-SA"/>
      </w:rPr>
    </w:lvl>
    <w:lvl w:ilvl="2" w:tplc="BD0281A8">
      <w:numFmt w:val="bullet"/>
      <w:lvlText w:val="•"/>
      <w:lvlJc w:val="left"/>
      <w:pPr>
        <w:ind w:left="2157" w:hanging="341"/>
      </w:pPr>
      <w:rPr>
        <w:rFonts w:hint="default"/>
        <w:lang w:val="ru-RU" w:eastAsia="en-US" w:bidi="ar-SA"/>
      </w:rPr>
    </w:lvl>
    <w:lvl w:ilvl="3" w:tplc="6D0CD09C">
      <w:numFmt w:val="bullet"/>
      <w:lvlText w:val="•"/>
      <w:lvlJc w:val="left"/>
      <w:pPr>
        <w:ind w:left="3165" w:hanging="341"/>
      </w:pPr>
      <w:rPr>
        <w:rFonts w:hint="default"/>
        <w:lang w:val="ru-RU" w:eastAsia="en-US" w:bidi="ar-SA"/>
      </w:rPr>
    </w:lvl>
    <w:lvl w:ilvl="4" w:tplc="A6E41B12">
      <w:numFmt w:val="bullet"/>
      <w:lvlText w:val="•"/>
      <w:lvlJc w:val="left"/>
      <w:pPr>
        <w:ind w:left="4174" w:hanging="341"/>
      </w:pPr>
      <w:rPr>
        <w:rFonts w:hint="default"/>
        <w:lang w:val="ru-RU" w:eastAsia="en-US" w:bidi="ar-SA"/>
      </w:rPr>
    </w:lvl>
    <w:lvl w:ilvl="5" w:tplc="D12E62CE">
      <w:numFmt w:val="bullet"/>
      <w:lvlText w:val="•"/>
      <w:lvlJc w:val="left"/>
      <w:pPr>
        <w:ind w:left="5182" w:hanging="341"/>
      </w:pPr>
      <w:rPr>
        <w:rFonts w:hint="default"/>
        <w:lang w:val="ru-RU" w:eastAsia="en-US" w:bidi="ar-SA"/>
      </w:rPr>
    </w:lvl>
    <w:lvl w:ilvl="6" w:tplc="EB52623A">
      <w:numFmt w:val="bullet"/>
      <w:lvlText w:val="•"/>
      <w:lvlJc w:val="left"/>
      <w:pPr>
        <w:ind w:left="6191" w:hanging="341"/>
      </w:pPr>
      <w:rPr>
        <w:rFonts w:hint="default"/>
        <w:lang w:val="ru-RU" w:eastAsia="en-US" w:bidi="ar-SA"/>
      </w:rPr>
    </w:lvl>
    <w:lvl w:ilvl="7" w:tplc="B6243314">
      <w:numFmt w:val="bullet"/>
      <w:lvlText w:val="•"/>
      <w:lvlJc w:val="left"/>
      <w:pPr>
        <w:ind w:left="7199" w:hanging="341"/>
      </w:pPr>
      <w:rPr>
        <w:rFonts w:hint="default"/>
        <w:lang w:val="ru-RU" w:eastAsia="en-US" w:bidi="ar-SA"/>
      </w:rPr>
    </w:lvl>
    <w:lvl w:ilvl="8" w:tplc="EC1C9430">
      <w:numFmt w:val="bullet"/>
      <w:lvlText w:val="•"/>
      <w:lvlJc w:val="left"/>
      <w:pPr>
        <w:ind w:left="8208" w:hanging="341"/>
      </w:pPr>
      <w:rPr>
        <w:rFonts w:hint="default"/>
        <w:lang w:val="ru-RU" w:eastAsia="en-US" w:bidi="ar-SA"/>
      </w:rPr>
    </w:lvl>
  </w:abstractNum>
  <w:abstractNum w:abstractNumId="6" w15:restartNumberingAfterBreak="0">
    <w:nsid w:val="288B21B1"/>
    <w:multiLevelType w:val="hybridMultilevel"/>
    <w:tmpl w:val="6B283E8E"/>
    <w:lvl w:ilvl="0" w:tplc="4EE637A4">
      <w:start w:val="1"/>
      <w:numFmt w:val="decimal"/>
      <w:lvlText w:val="%1)"/>
      <w:lvlJc w:val="left"/>
      <w:pPr>
        <w:ind w:left="132" w:hanging="344"/>
      </w:pPr>
      <w:rPr>
        <w:rFonts w:ascii="Times New Roman" w:eastAsia="Times New Roman" w:hAnsi="Times New Roman" w:cs="Times New Roman" w:hint="default"/>
        <w:spacing w:val="0"/>
        <w:w w:val="100"/>
        <w:sz w:val="26"/>
        <w:szCs w:val="26"/>
        <w:lang w:val="ru-RU" w:eastAsia="en-US" w:bidi="ar-SA"/>
      </w:rPr>
    </w:lvl>
    <w:lvl w:ilvl="1" w:tplc="001CA1F6">
      <w:numFmt w:val="bullet"/>
      <w:lvlText w:val="•"/>
      <w:lvlJc w:val="left"/>
      <w:pPr>
        <w:ind w:left="1148" w:hanging="344"/>
      </w:pPr>
      <w:rPr>
        <w:rFonts w:hint="default"/>
        <w:lang w:val="ru-RU" w:eastAsia="en-US" w:bidi="ar-SA"/>
      </w:rPr>
    </w:lvl>
    <w:lvl w:ilvl="2" w:tplc="D3C23A5A">
      <w:numFmt w:val="bullet"/>
      <w:lvlText w:val="•"/>
      <w:lvlJc w:val="left"/>
      <w:pPr>
        <w:ind w:left="2157" w:hanging="344"/>
      </w:pPr>
      <w:rPr>
        <w:rFonts w:hint="default"/>
        <w:lang w:val="ru-RU" w:eastAsia="en-US" w:bidi="ar-SA"/>
      </w:rPr>
    </w:lvl>
    <w:lvl w:ilvl="3" w:tplc="FD4859B8">
      <w:numFmt w:val="bullet"/>
      <w:lvlText w:val="•"/>
      <w:lvlJc w:val="left"/>
      <w:pPr>
        <w:ind w:left="3165" w:hanging="344"/>
      </w:pPr>
      <w:rPr>
        <w:rFonts w:hint="default"/>
        <w:lang w:val="ru-RU" w:eastAsia="en-US" w:bidi="ar-SA"/>
      </w:rPr>
    </w:lvl>
    <w:lvl w:ilvl="4" w:tplc="61FA23D4">
      <w:numFmt w:val="bullet"/>
      <w:lvlText w:val="•"/>
      <w:lvlJc w:val="left"/>
      <w:pPr>
        <w:ind w:left="4174" w:hanging="344"/>
      </w:pPr>
      <w:rPr>
        <w:rFonts w:hint="default"/>
        <w:lang w:val="ru-RU" w:eastAsia="en-US" w:bidi="ar-SA"/>
      </w:rPr>
    </w:lvl>
    <w:lvl w:ilvl="5" w:tplc="F2C87544">
      <w:numFmt w:val="bullet"/>
      <w:lvlText w:val="•"/>
      <w:lvlJc w:val="left"/>
      <w:pPr>
        <w:ind w:left="5182" w:hanging="344"/>
      </w:pPr>
      <w:rPr>
        <w:rFonts w:hint="default"/>
        <w:lang w:val="ru-RU" w:eastAsia="en-US" w:bidi="ar-SA"/>
      </w:rPr>
    </w:lvl>
    <w:lvl w:ilvl="6" w:tplc="1EEEFF1C">
      <w:numFmt w:val="bullet"/>
      <w:lvlText w:val="•"/>
      <w:lvlJc w:val="left"/>
      <w:pPr>
        <w:ind w:left="6191" w:hanging="344"/>
      </w:pPr>
      <w:rPr>
        <w:rFonts w:hint="default"/>
        <w:lang w:val="ru-RU" w:eastAsia="en-US" w:bidi="ar-SA"/>
      </w:rPr>
    </w:lvl>
    <w:lvl w:ilvl="7" w:tplc="8F0C6A04">
      <w:numFmt w:val="bullet"/>
      <w:lvlText w:val="•"/>
      <w:lvlJc w:val="left"/>
      <w:pPr>
        <w:ind w:left="7199" w:hanging="344"/>
      </w:pPr>
      <w:rPr>
        <w:rFonts w:hint="default"/>
        <w:lang w:val="ru-RU" w:eastAsia="en-US" w:bidi="ar-SA"/>
      </w:rPr>
    </w:lvl>
    <w:lvl w:ilvl="8" w:tplc="BB460AE6">
      <w:numFmt w:val="bullet"/>
      <w:lvlText w:val="•"/>
      <w:lvlJc w:val="left"/>
      <w:pPr>
        <w:ind w:left="8208" w:hanging="344"/>
      </w:pPr>
      <w:rPr>
        <w:rFonts w:hint="default"/>
        <w:lang w:val="ru-RU" w:eastAsia="en-US" w:bidi="ar-SA"/>
      </w:rPr>
    </w:lvl>
  </w:abstractNum>
  <w:abstractNum w:abstractNumId="7" w15:restartNumberingAfterBreak="0">
    <w:nsid w:val="28CA12EF"/>
    <w:multiLevelType w:val="hybridMultilevel"/>
    <w:tmpl w:val="F1EC7380"/>
    <w:lvl w:ilvl="0" w:tplc="78BE9388">
      <w:start w:val="1"/>
      <w:numFmt w:val="decimal"/>
      <w:lvlText w:val="%1)"/>
      <w:lvlJc w:val="left"/>
      <w:pPr>
        <w:ind w:left="132" w:hanging="425"/>
      </w:pPr>
      <w:rPr>
        <w:rFonts w:ascii="Times New Roman" w:eastAsia="Times New Roman" w:hAnsi="Times New Roman" w:cs="Times New Roman" w:hint="default"/>
        <w:spacing w:val="0"/>
        <w:w w:val="100"/>
        <w:sz w:val="26"/>
        <w:szCs w:val="26"/>
        <w:lang w:val="ru-RU" w:eastAsia="en-US" w:bidi="ar-SA"/>
      </w:rPr>
    </w:lvl>
    <w:lvl w:ilvl="1" w:tplc="DD884B92">
      <w:numFmt w:val="bullet"/>
      <w:lvlText w:val="•"/>
      <w:lvlJc w:val="left"/>
      <w:pPr>
        <w:ind w:left="1148" w:hanging="425"/>
      </w:pPr>
      <w:rPr>
        <w:rFonts w:hint="default"/>
        <w:lang w:val="ru-RU" w:eastAsia="en-US" w:bidi="ar-SA"/>
      </w:rPr>
    </w:lvl>
    <w:lvl w:ilvl="2" w:tplc="97D43D58">
      <w:numFmt w:val="bullet"/>
      <w:lvlText w:val="•"/>
      <w:lvlJc w:val="left"/>
      <w:pPr>
        <w:ind w:left="2157" w:hanging="425"/>
      </w:pPr>
      <w:rPr>
        <w:rFonts w:hint="default"/>
        <w:lang w:val="ru-RU" w:eastAsia="en-US" w:bidi="ar-SA"/>
      </w:rPr>
    </w:lvl>
    <w:lvl w:ilvl="3" w:tplc="D1F892C2">
      <w:numFmt w:val="bullet"/>
      <w:lvlText w:val="•"/>
      <w:lvlJc w:val="left"/>
      <w:pPr>
        <w:ind w:left="3165" w:hanging="425"/>
      </w:pPr>
      <w:rPr>
        <w:rFonts w:hint="default"/>
        <w:lang w:val="ru-RU" w:eastAsia="en-US" w:bidi="ar-SA"/>
      </w:rPr>
    </w:lvl>
    <w:lvl w:ilvl="4" w:tplc="93CA2FDC">
      <w:numFmt w:val="bullet"/>
      <w:lvlText w:val="•"/>
      <w:lvlJc w:val="left"/>
      <w:pPr>
        <w:ind w:left="4174" w:hanging="425"/>
      </w:pPr>
      <w:rPr>
        <w:rFonts w:hint="default"/>
        <w:lang w:val="ru-RU" w:eastAsia="en-US" w:bidi="ar-SA"/>
      </w:rPr>
    </w:lvl>
    <w:lvl w:ilvl="5" w:tplc="53624B64">
      <w:numFmt w:val="bullet"/>
      <w:lvlText w:val="•"/>
      <w:lvlJc w:val="left"/>
      <w:pPr>
        <w:ind w:left="5182" w:hanging="425"/>
      </w:pPr>
      <w:rPr>
        <w:rFonts w:hint="default"/>
        <w:lang w:val="ru-RU" w:eastAsia="en-US" w:bidi="ar-SA"/>
      </w:rPr>
    </w:lvl>
    <w:lvl w:ilvl="6" w:tplc="C6DC6356">
      <w:numFmt w:val="bullet"/>
      <w:lvlText w:val="•"/>
      <w:lvlJc w:val="left"/>
      <w:pPr>
        <w:ind w:left="6191" w:hanging="425"/>
      </w:pPr>
      <w:rPr>
        <w:rFonts w:hint="default"/>
        <w:lang w:val="ru-RU" w:eastAsia="en-US" w:bidi="ar-SA"/>
      </w:rPr>
    </w:lvl>
    <w:lvl w:ilvl="7" w:tplc="5D0CE862">
      <w:numFmt w:val="bullet"/>
      <w:lvlText w:val="•"/>
      <w:lvlJc w:val="left"/>
      <w:pPr>
        <w:ind w:left="7199" w:hanging="425"/>
      </w:pPr>
      <w:rPr>
        <w:rFonts w:hint="default"/>
        <w:lang w:val="ru-RU" w:eastAsia="en-US" w:bidi="ar-SA"/>
      </w:rPr>
    </w:lvl>
    <w:lvl w:ilvl="8" w:tplc="AB86CB6A">
      <w:numFmt w:val="bullet"/>
      <w:lvlText w:val="•"/>
      <w:lvlJc w:val="left"/>
      <w:pPr>
        <w:ind w:left="8208" w:hanging="425"/>
      </w:pPr>
      <w:rPr>
        <w:rFonts w:hint="default"/>
        <w:lang w:val="ru-RU" w:eastAsia="en-US" w:bidi="ar-SA"/>
      </w:rPr>
    </w:lvl>
  </w:abstractNum>
  <w:abstractNum w:abstractNumId="8" w15:restartNumberingAfterBreak="0">
    <w:nsid w:val="33F862C0"/>
    <w:multiLevelType w:val="hybridMultilevel"/>
    <w:tmpl w:val="AFAA9486"/>
    <w:lvl w:ilvl="0" w:tplc="7B2A9580">
      <w:start w:val="1"/>
      <w:numFmt w:val="decimal"/>
      <w:lvlText w:val="%1)"/>
      <w:lvlJc w:val="left"/>
      <w:pPr>
        <w:ind w:left="132" w:hanging="708"/>
      </w:pPr>
      <w:rPr>
        <w:rFonts w:ascii="Times New Roman" w:eastAsia="Times New Roman" w:hAnsi="Times New Roman" w:cs="Times New Roman" w:hint="default"/>
        <w:spacing w:val="0"/>
        <w:w w:val="100"/>
        <w:sz w:val="26"/>
        <w:szCs w:val="26"/>
        <w:lang w:val="ru-RU" w:eastAsia="en-US" w:bidi="ar-SA"/>
      </w:rPr>
    </w:lvl>
    <w:lvl w:ilvl="1" w:tplc="38A6AF02">
      <w:numFmt w:val="bullet"/>
      <w:lvlText w:val="•"/>
      <w:lvlJc w:val="left"/>
      <w:pPr>
        <w:ind w:left="1148" w:hanging="708"/>
      </w:pPr>
      <w:rPr>
        <w:rFonts w:hint="default"/>
        <w:lang w:val="ru-RU" w:eastAsia="en-US" w:bidi="ar-SA"/>
      </w:rPr>
    </w:lvl>
    <w:lvl w:ilvl="2" w:tplc="8FE82F76">
      <w:numFmt w:val="bullet"/>
      <w:lvlText w:val="•"/>
      <w:lvlJc w:val="left"/>
      <w:pPr>
        <w:ind w:left="2157" w:hanging="708"/>
      </w:pPr>
      <w:rPr>
        <w:rFonts w:hint="default"/>
        <w:lang w:val="ru-RU" w:eastAsia="en-US" w:bidi="ar-SA"/>
      </w:rPr>
    </w:lvl>
    <w:lvl w:ilvl="3" w:tplc="25E2DA78">
      <w:numFmt w:val="bullet"/>
      <w:lvlText w:val="•"/>
      <w:lvlJc w:val="left"/>
      <w:pPr>
        <w:ind w:left="3165" w:hanging="708"/>
      </w:pPr>
      <w:rPr>
        <w:rFonts w:hint="default"/>
        <w:lang w:val="ru-RU" w:eastAsia="en-US" w:bidi="ar-SA"/>
      </w:rPr>
    </w:lvl>
    <w:lvl w:ilvl="4" w:tplc="E1E804EC">
      <w:numFmt w:val="bullet"/>
      <w:lvlText w:val="•"/>
      <w:lvlJc w:val="left"/>
      <w:pPr>
        <w:ind w:left="4174" w:hanging="708"/>
      </w:pPr>
      <w:rPr>
        <w:rFonts w:hint="default"/>
        <w:lang w:val="ru-RU" w:eastAsia="en-US" w:bidi="ar-SA"/>
      </w:rPr>
    </w:lvl>
    <w:lvl w:ilvl="5" w:tplc="4460ACB2">
      <w:numFmt w:val="bullet"/>
      <w:lvlText w:val="•"/>
      <w:lvlJc w:val="left"/>
      <w:pPr>
        <w:ind w:left="5182" w:hanging="708"/>
      </w:pPr>
      <w:rPr>
        <w:rFonts w:hint="default"/>
        <w:lang w:val="ru-RU" w:eastAsia="en-US" w:bidi="ar-SA"/>
      </w:rPr>
    </w:lvl>
    <w:lvl w:ilvl="6" w:tplc="96247444">
      <w:numFmt w:val="bullet"/>
      <w:lvlText w:val="•"/>
      <w:lvlJc w:val="left"/>
      <w:pPr>
        <w:ind w:left="6191" w:hanging="708"/>
      </w:pPr>
      <w:rPr>
        <w:rFonts w:hint="default"/>
        <w:lang w:val="ru-RU" w:eastAsia="en-US" w:bidi="ar-SA"/>
      </w:rPr>
    </w:lvl>
    <w:lvl w:ilvl="7" w:tplc="DDF49EA8">
      <w:numFmt w:val="bullet"/>
      <w:lvlText w:val="•"/>
      <w:lvlJc w:val="left"/>
      <w:pPr>
        <w:ind w:left="7199" w:hanging="708"/>
      </w:pPr>
      <w:rPr>
        <w:rFonts w:hint="default"/>
        <w:lang w:val="ru-RU" w:eastAsia="en-US" w:bidi="ar-SA"/>
      </w:rPr>
    </w:lvl>
    <w:lvl w:ilvl="8" w:tplc="0308C738">
      <w:numFmt w:val="bullet"/>
      <w:lvlText w:val="•"/>
      <w:lvlJc w:val="left"/>
      <w:pPr>
        <w:ind w:left="8208" w:hanging="708"/>
      </w:pPr>
      <w:rPr>
        <w:rFonts w:hint="default"/>
        <w:lang w:val="ru-RU" w:eastAsia="en-US" w:bidi="ar-SA"/>
      </w:rPr>
    </w:lvl>
  </w:abstractNum>
  <w:abstractNum w:abstractNumId="9" w15:restartNumberingAfterBreak="0">
    <w:nsid w:val="38B525C3"/>
    <w:multiLevelType w:val="hybridMultilevel"/>
    <w:tmpl w:val="523E9B2A"/>
    <w:lvl w:ilvl="0" w:tplc="43E8AF92">
      <w:start w:val="1"/>
      <w:numFmt w:val="decimal"/>
      <w:lvlText w:val="%1)"/>
      <w:lvlJc w:val="left"/>
      <w:pPr>
        <w:ind w:left="1548" w:hanging="708"/>
      </w:pPr>
      <w:rPr>
        <w:rFonts w:ascii="Times New Roman" w:eastAsia="Times New Roman" w:hAnsi="Times New Roman" w:cs="Times New Roman" w:hint="default"/>
        <w:spacing w:val="0"/>
        <w:w w:val="100"/>
        <w:sz w:val="26"/>
        <w:szCs w:val="26"/>
        <w:lang w:val="ru-RU" w:eastAsia="en-US" w:bidi="ar-SA"/>
      </w:rPr>
    </w:lvl>
    <w:lvl w:ilvl="1" w:tplc="570830C2">
      <w:numFmt w:val="bullet"/>
      <w:lvlText w:val="•"/>
      <w:lvlJc w:val="left"/>
      <w:pPr>
        <w:ind w:left="2408" w:hanging="708"/>
      </w:pPr>
      <w:rPr>
        <w:rFonts w:hint="default"/>
        <w:lang w:val="ru-RU" w:eastAsia="en-US" w:bidi="ar-SA"/>
      </w:rPr>
    </w:lvl>
    <w:lvl w:ilvl="2" w:tplc="CDCA41EE">
      <w:numFmt w:val="bullet"/>
      <w:lvlText w:val="•"/>
      <w:lvlJc w:val="left"/>
      <w:pPr>
        <w:ind w:left="3277" w:hanging="708"/>
      </w:pPr>
      <w:rPr>
        <w:rFonts w:hint="default"/>
        <w:lang w:val="ru-RU" w:eastAsia="en-US" w:bidi="ar-SA"/>
      </w:rPr>
    </w:lvl>
    <w:lvl w:ilvl="3" w:tplc="9410CE62">
      <w:numFmt w:val="bullet"/>
      <w:lvlText w:val="•"/>
      <w:lvlJc w:val="left"/>
      <w:pPr>
        <w:ind w:left="4145" w:hanging="708"/>
      </w:pPr>
      <w:rPr>
        <w:rFonts w:hint="default"/>
        <w:lang w:val="ru-RU" w:eastAsia="en-US" w:bidi="ar-SA"/>
      </w:rPr>
    </w:lvl>
    <w:lvl w:ilvl="4" w:tplc="2FA4F426">
      <w:numFmt w:val="bullet"/>
      <w:lvlText w:val="•"/>
      <w:lvlJc w:val="left"/>
      <w:pPr>
        <w:ind w:left="5014" w:hanging="708"/>
      </w:pPr>
      <w:rPr>
        <w:rFonts w:hint="default"/>
        <w:lang w:val="ru-RU" w:eastAsia="en-US" w:bidi="ar-SA"/>
      </w:rPr>
    </w:lvl>
    <w:lvl w:ilvl="5" w:tplc="F0BCE538">
      <w:numFmt w:val="bullet"/>
      <w:lvlText w:val="•"/>
      <w:lvlJc w:val="left"/>
      <w:pPr>
        <w:ind w:left="5882" w:hanging="708"/>
      </w:pPr>
      <w:rPr>
        <w:rFonts w:hint="default"/>
        <w:lang w:val="ru-RU" w:eastAsia="en-US" w:bidi="ar-SA"/>
      </w:rPr>
    </w:lvl>
    <w:lvl w:ilvl="6" w:tplc="55E0CCBC">
      <w:numFmt w:val="bullet"/>
      <w:lvlText w:val="•"/>
      <w:lvlJc w:val="left"/>
      <w:pPr>
        <w:ind w:left="6751" w:hanging="708"/>
      </w:pPr>
      <w:rPr>
        <w:rFonts w:hint="default"/>
        <w:lang w:val="ru-RU" w:eastAsia="en-US" w:bidi="ar-SA"/>
      </w:rPr>
    </w:lvl>
    <w:lvl w:ilvl="7" w:tplc="FBEE9190">
      <w:numFmt w:val="bullet"/>
      <w:lvlText w:val="•"/>
      <w:lvlJc w:val="left"/>
      <w:pPr>
        <w:ind w:left="7619" w:hanging="708"/>
      </w:pPr>
      <w:rPr>
        <w:rFonts w:hint="default"/>
        <w:lang w:val="ru-RU" w:eastAsia="en-US" w:bidi="ar-SA"/>
      </w:rPr>
    </w:lvl>
    <w:lvl w:ilvl="8" w:tplc="D8E41AC6">
      <w:numFmt w:val="bullet"/>
      <w:lvlText w:val="•"/>
      <w:lvlJc w:val="left"/>
      <w:pPr>
        <w:ind w:left="8488" w:hanging="708"/>
      </w:pPr>
      <w:rPr>
        <w:rFonts w:hint="default"/>
        <w:lang w:val="ru-RU" w:eastAsia="en-US" w:bidi="ar-SA"/>
      </w:rPr>
    </w:lvl>
  </w:abstractNum>
  <w:abstractNum w:abstractNumId="10" w15:restartNumberingAfterBreak="0">
    <w:nsid w:val="38E61F8C"/>
    <w:multiLevelType w:val="hybridMultilevel"/>
    <w:tmpl w:val="6A5CE886"/>
    <w:lvl w:ilvl="0" w:tplc="1C06953E">
      <w:start w:val="1"/>
      <w:numFmt w:val="decimal"/>
      <w:lvlText w:val="%1)"/>
      <w:lvlJc w:val="left"/>
      <w:pPr>
        <w:ind w:left="132" w:hanging="413"/>
      </w:pPr>
      <w:rPr>
        <w:rFonts w:ascii="Times New Roman" w:eastAsia="Times New Roman" w:hAnsi="Times New Roman" w:cs="Times New Roman" w:hint="default"/>
        <w:w w:val="100"/>
        <w:sz w:val="26"/>
        <w:szCs w:val="26"/>
        <w:lang w:val="ru-RU" w:eastAsia="en-US" w:bidi="ar-SA"/>
      </w:rPr>
    </w:lvl>
    <w:lvl w:ilvl="1" w:tplc="15F60702">
      <w:numFmt w:val="bullet"/>
      <w:lvlText w:val="•"/>
      <w:lvlJc w:val="left"/>
      <w:pPr>
        <w:ind w:left="1148" w:hanging="413"/>
      </w:pPr>
      <w:rPr>
        <w:rFonts w:hint="default"/>
        <w:lang w:val="ru-RU" w:eastAsia="en-US" w:bidi="ar-SA"/>
      </w:rPr>
    </w:lvl>
    <w:lvl w:ilvl="2" w:tplc="18B888CA">
      <w:numFmt w:val="bullet"/>
      <w:lvlText w:val="•"/>
      <w:lvlJc w:val="left"/>
      <w:pPr>
        <w:ind w:left="2157" w:hanging="413"/>
      </w:pPr>
      <w:rPr>
        <w:rFonts w:hint="default"/>
        <w:lang w:val="ru-RU" w:eastAsia="en-US" w:bidi="ar-SA"/>
      </w:rPr>
    </w:lvl>
    <w:lvl w:ilvl="3" w:tplc="4ECC6522">
      <w:numFmt w:val="bullet"/>
      <w:lvlText w:val="•"/>
      <w:lvlJc w:val="left"/>
      <w:pPr>
        <w:ind w:left="3165" w:hanging="413"/>
      </w:pPr>
      <w:rPr>
        <w:rFonts w:hint="default"/>
        <w:lang w:val="ru-RU" w:eastAsia="en-US" w:bidi="ar-SA"/>
      </w:rPr>
    </w:lvl>
    <w:lvl w:ilvl="4" w:tplc="257C6618">
      <w:numFmt w:val="bullet"/>
      <w:lvlText w:val="•"/>
      <w:lvlJc w:val="left"/>
      <w:pPr>
        <w:ind w:left="4174" w:hanging="413"/>
      </w:pPr>
      <w:rPr>
        <w:rFonts w:hint="default"/>
        <w:lang w:val="ru-RU" w:eastAsia="en-US" w:bidi="ar-SA"/>
      </w:rPr>
    </w:lvl>
    <w:lvl w:ilvl="5" w:tplc="2B608C80">
      <w:numFmt w:val="bullet"/>
      <w:lvlText w:val="•"/>
      <w:lvlJc w:val="left"/>
      <w:pPr>
        <w:ind w:left="5182" w:hanging="413"/>
      </w:pPr>
      <w:rPr>
        <w:rFonts w:hint="default"/>
        <w:lang w:val="ru-RU" w:eastAsia="en-US" w:bidi="ar-SA"/>
      </w:rPr>
    </w:lvl>
    <w:lvl w:ilvl="6" w:tplc="9356D372">
      <w:numFmt w:val="bullet"/>
      <w:lvlText w:val="•"/>
      <w:lvlJc w:val="left"/>
      <w:pPr>
        <w:ind w:left="6191" w:hanging="413"/>
      </w:pPr>
      <w:rPr>
        <w:rFonts w:hint="default"/>
        <w:lang w:val="ru-RU" w:eastAsia="en-US" w:bidi="ar-SA"/>
      </w:rPr>
    </w:lvl>
    <w:lvl w:ilvl="7" w:tplc="61FA4F0E">
      <w:numFmt w:val="bullet"/>
      <w:lvlText w:val="•"/>
      <w:lvlJc w:val="left"/>
      <w:pPr>
        <w:ind w:left="7199" w:hanging="413"/>
      </w:pPr>
      <w:rPr>
        <w:rFonts w:hint="default"/>
        <w:lang w:val="ru-RU" w:eastAsia="en-US" w:bidi="ar-SA"/>
      </w:rPr>
    </w:lvl>
    <w:lvl w:ilvl="8" w:tplc="1A2C61C2">
      <w:numFmt w:val="bullet"/>
      <w:lvlText w:val="•"/>
      <w:lvlJc w:val="left"/>
      <w:pPr>
        <w:ind w:left="8208" w:hanging="413"/>
      </w:pPr>
      <w:rPr>
        <w:rFonts w:hint="default"/>
        <w:lang w:val="ru-RU" w:eastAsia="en-US" w:bidi="ar-SA"/>
      </w:rPr>
    </w:lvl>
  </w:abstractNum>
  <w:abstractNum w:abstractNumId="1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D161468"/>
    <w:multiLevelType w:val="hybridMultilevel"/>
    <w:tmpl w:val="03A41EEA"/>
    <w:lvl w:ilvl="0" w:tplc="5F3CED18">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644C10DC">
      <w:numFmt w:val="bullet"/>
      <w:lvlText w:val="•"/>
      <w:lvlJc w:val="left"/>
      <w:pPr>
        <w:ind w:left="1148" w:hanging="339"/>
      </w:pPr>
      <w:rPr>
        <w:rFonts w:hint="default"/>
        <w:lang w:val="ru-RU" w:eastAsia="en-US" w:bidi="ar-SA"/>
      </w:rPr>
    </w:lvl>
    <w:lvl w:ilvl="2" w:tplc="27600B4C">
      <w:numFmt w:val="bullet"/>
      <w:lvlText w:val="•"/>
      <w:lvlJc w:val="left"/>
      <w:pPr>
        <w:ind w:left="2157" w:hanging="339"/>
      </w:pPr>
      <w:rPr>
        <w:rFonts w:hint="default"/>
        <w:lang w:val="ru-RU" w:eastAsia="en-US" w:bidi="ar-SA"/>
      </w:rPr>
    </w:lvl>
    <w:lvl w:ilvl="3" w:tplc="BA7A82E0">
      <w:numFmt w:val="bullet"/>
      <w:lvlText w:val="•"/>
      <w:lvlJc w:val="left"/>
      <w:pPr>
        <w:ind w:left="3165" w:hanging="339"/>
      </w:pPr>
      <w:rPr>
        <w:rFonts w:hint="default"/>
        <w:lang w:val="ru-RU" w:eastAsia="en-US" w:bidi="ar-SA"/>
      </w:rPr>
    </w:lvl>
    <w:lvl w:ilvl="4" w:tplc="5A9204C4">
      <w:numFmt w:val="bullet"/>
      <w:lvlText w:val="•"/>
      <w:lvlJc w:val="left"/>
      <w:pPr>
        <w:ind w:left="4174" w:hanging="339"/>
      </w:pPr>
      <w:rPr>
        <w:rFonts w:hint="default"/>
        <w:lang w:val="ru-RU" w:eastAsia="en-US" w:bidi="ar-SA"/>
      </w:rPr>
    </w:lvl>
    <w:lvl w:ilvl="5" w:tplc="3ADC62AE">
      <w:numFmt w:val="bullet"/>
      <w:lvlText w:val="•"/>
      <w:lvlJc w:val="left"/>
      <w:pPr>
        <w:ind w:left="5182" w:hanging="339"/>
      </w:pPr>
      <w:rPr>
        <w:rFonts w:hint="default"/>
        <w:lang w:val="ru-RU" w:eastAsia="en-US" w:bidi="ar-SA"/>
      </w:rPr>
    </w:lvl>
    <w:lvl w:ilvl="6" w:tplc="40E61A52">
      <w:numFmt w:val="bullet"/>
      <w:lvlText w:val="•"/>
      <w:lvlJc w:val="left"/>
      <w:pPr>
        <w:ind w:left="6191" w:hanging="339"/>
      </w:pPr>
      <w:rPr>
        <w:rFonts w:hint="default"/>
        <w:lang w:val="ru-RU" w:eastAsia="en-US" w:bidi="ar-SA"/>
      </w:rPr>
    </w:lvl>
    <w:lvl w:ilvl="7" w:tplc="248A11CC">
      <w:numFmt w:val="bullet"/>
      <w:lvlText w:val="•"/>
      <w:lvlJc w:val="left"/>
      <w:pPr>
        <w:ind w:left="7199" w:hanging="339"/>
      </w:pPr>
      <w:rPr>
        <w:rFonts w:hint="default"/>
        <w:lang w:val="ru-RU" w:eastAsia="en-US" w:bidi="ar-SA"/>
      </w:rPr>
    </w:lvl>
    <w:lvl w:ilvl="8" w:tplc="3B080E84">
      <w:numFmt w:val="bullet"/>
      <w:lvlText w:val="•"/>
      <w:lvlJc w:val="left"/>
      <w:pPr>
        <w:ind w:left="8208" w:hanging="339"/>
      </w:pPr>
      <w:rPr>
        <w:rFonts w:hint="default"/>
        <w:lang w:val="ru-RU" w:eastAsia="en-US" w:bidi="ar-SA"/>
      </w:rPr>
    </w:lvl>
  </w:abstractNum>
  <w:abstractNum w:abstractNumId="13"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872B9B"/>
    <w:multiLevelType w:val="hybridMultilevel"/>
    <w:tmpl w:val="040A7484"/>
    <w:lvl w:ilvl="0" w:tplc="5B960026">
      <w:start w:val="1"/>
      <w:numFmt w:val="decimal"/>
      <w:lvlText w:val="%1)"/>
      <w:lvlJc w:val="left"/>
      <w:pPr>
        <w:ind w:left="1133" w:hanging="425"/>
      </w:pPr>
      <w:rPr>
        <w:rFonts w:ascii="Times New Roman" w:eastAsia="Times New Roman" w:hAnsi="Times New Roman" w:cs="Times New Roman" w:hint="default"/>
        <w:spacing w:val="0"/>
        <w:w w:val="100"/>
        <w:sz w:val="28"/>
        <w:szCs w:val="28"/>
        <w:lang w:val="ru-RU" w:eastAsia="en-US" w:bidi="ar-SA"/>
      </w:rPr>
    </w:lvl>
    <w:lvl w:ilvl="1" w:tplc="064A86E0">
      <w:numFmt w:val="bullet"/>
      <w:lvlText w:val="•"/>
      <w:lvlJc w:val="left"/>
      <w:pPr>
        <w:ind w:left="1148" w:hanging="425"/>
      </w:pPr>
      <w:rPr>
        <w:rFonts w:hint="default"/>
        <w:lang w:val="ru-RU" w:eastAsia="en-US" w:bidi="ar-SA"/>
      </w:rPr>
    </w:lvl>
    <w:lvl w:ilvl="2" w:tplc="D17E786E">
      <w:numFmt w:val="bullet"/>
      <w:lvlText w:val="•"/>
      <w:lvlJc w:val="left"/>
      <w:pPr>
        <w:ind w:left="2157" w:hanging="425"/>
      </w:pPr>
      <w:rPr>
        <w:rFonts w:hint="default"/>
        <w:lang w:val="ru-RU" w:eastAsia="en-US" w:bidi="ar-SA"/>
      </w:rPr>
    </w:lvl>
    <w:lvl w:ilvl="3" w:tplc="A6D26260">
      <w:numFmt w:val="bullet"/>
      <w:lvlText w:val="•"/>
      <w:lvlJc w:val="left"/>
      <w:pPr>
        <w:ind w:left="3165" w:hanging="425"/>
      </w:pPr>
      <w:rPr>
        <w:rFonts w:hint="default"/>
        <w:lang w:val="ru-RU" w:eastAsia="en-US" w:bidi="ar-SA"/>
      </w:rPr>
    </w:lvl>
    <w:lvl w:ilvl="4" w:tplc="8F204CB8">
      <w:numFmt w:val="bullet"/>
      <w:lvlText w:val="•"/>
      <w:lvlJc w:val="left"/>
      <w:pPr>
        <w:ind w:left="4174" w:hanging="425"/>
      </w:pPr>
      <w:rPr>
        <w:rFonts w:hint="default"/>
        <w:lang w:val="ru-RU" w:eastAsia="en-US" w:bidi="ar-SA"/>
      </w:rPr>
    </w:lvl>
    <w:lvl w:ilvl="5" w:tplc="A980FE2C">
      <w:numFmt w:val="bullet"/>
      <w:lvlText w:val="•"/>
      <w:lvlJc w:val="left"/>
      <w:pPr>
        <w:ind w:left="5182" w:hanging="425"/>
      </w:pPr>
      <w:rPr>
        <w:rFonts w:hint="default"/>
        <w:lang w:val="ru-RU" w:eastAsia="en-US" w:bidi="ar-SA"/>
      </w:rPr>
    </w:lvl>
    <w:lvl w:ilvl="6" w:tplc="A964F9BE">
      <w:numFmt w:val="bullet"/>
      <w:lvlText w:val="•"/>
      <w:lvlJc w:val="left"/>
      <w:pPr>
        <w:ind w:left="6191" w:hanging="425"/>
      </w:pPr>
      <w:rPr>
        <w:rFonts w:hint="default"/>
        <w:lang w:val="ru-RU" w:eastAsia="en-US" w:bidi="ar-SA"/>
      </w:rPr>
    </w:lvl>
    <w:lvl w:ilvl="7" w:tplc="ACA60E6C">
      <w:numFmt w:val="bullet"/>
      <w:lvlText w:val="•"/>
      <w:lvlJc w:val="left"/>
      <w:pPr>
        <w:ind w:left="7199" w:hanging="425"/>
      </w:pPr>
      <w:rPr>
        <w:rFonts w:hint="default"/>
        <w:lang w:val="ru-RU" w:eastAsia="en-US" w:bidi="ar-SA"/>
      </w:rPr>
    </w:lvl>
    <w:lvl w:ilvl="8" w:tplc="AF889CBC">
      <w:numFmt w:val="bullet"/>
      <w:lvlText w:val="•"/>
      <w:lvlJc w:val="left"/>
      <w:pPr>
        <w:ind w:left="8208" w:hanging="425"/>
      </w:pPr>
      <w:rPr>
        <w:rFonts w:hint="default"/>
        <w:lang w:val="ru-RU" w:eastAsia="en-US" w:bidi="ar-SA"/>
      </w:rPr>
    </w:lvl>
  </w:abstractNum>
  <w:abstractNum w:abstractNumId="1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0F7D70"/>
    <w:multiLevelType w:val="hybridMultilevel"/>
    <w:tmpl w:val="0D0A93BE"/>
    <w:lvl w:ilvl="0" w:tplc="6B1CB388">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F8ACAB82">
      <w:numFmt w:val="bullet"/>
      <w:lvlText w:val="•"/>
      <w:lvlJc w:val="left"/>
      <w:pPr>
        <w:ind w:left="1148" w:hanging="708"/>
      </w:pPr>
      <w:rPr>
        <w:rFonts w:hint="default"/>
        <w:lang w:val="ru-RU" w:eastAsia="en-US" w:bidi="ar-SA"/>
      </w:rPr>
    </w:lvl>
    <w:lvl w:ilvl="2" w:tplc="4D6E0C98">
      <w:numFmt w:val="bullet"/>
      <w:lvlText w:val="•"/>
      <w:lvlJc w:val="left"/>
      <w:pPr>
        <w:ind w:left="2157" w:hanging="708"/>
      </w:pPr>
      <w:rPr>
        <w:rFonts w:hint="default"/>
        <w:lang w:val="ru-RU" w:eastAsia="en-US" w:bidi="ar-SA"/>
      </w:rPr>
    </w:lvl>
    <w:lvl w:ilvl="3" w:tplc="97228B04">
      <w:numFmt w:val="bullet"/>
      <w:lvlText w:val="•"/>
      <w:lvlJc w:val="left"/>
      <w:pPr>
        <w:ind w:left="3165" w:hanging="708"/>
      </w:pPr>
      <w:rPr>
        <w:rFonts w:hint="default"/>
        <w:lang w:val="ru-RU" w:eastAsia="en-US" w:bidi="ar-SA"/>
      </w:rPr>
    </w:lvl>
    <w:lvl w:ilvl="4" w:tplc="8F3C77B4">
      <w:numFmt w:val="bullet"/>
      <w:lvlText w:val="•"/>
      <w:lvlJc w:val="left"/>
      <w:pPr>
        <w:ind w:left="4174" w:hanging="708"/>
      </w:pPr>
      <w:rPr>
        <w:rFonts w:hint="default"/>
        <w:lang w:val="ru-RU" w:eastAsia="en-US" w:bidi="ar-SA"/>
      </w:rPr>
    </w:lvl>
    <w:lvl w:ilvl="5" w:tplc="93243082">
      <w:numFmt w:val="bullet"/>
      <w:lvlText w:val="•"/>
      <w:lvlJc w:val="left"/>
      <w:pPr>
        <w:ind w:left="5182" w:hanging="708"/>
      </w:pPr>
      <w:rPr>
        <w:rFonts w:hint="default"/>
        <w:lang w:val="ru-RU" w:eastAsia="en-US" w:bidi="ar-SA"/>
      </w:rPr>
    </w:lvl>
    <w:lvl w:ilvl="6" w:tplc="31FAB078">
      <w:numFmt w:val="bullet"/>
      <w:lvlText w:val="•"/>
      <w:lvlJc w:val="left"/>
      <w:pPr>
        <w:ind w:left="6191" w:hanging="708"/>
      </w:pPr>
      <w:rPr>
        <w:rFonts w:hint="default"/>
        <w:lang w:val="ru-RU" w:eastAsia="en-US" w:bidi="ar-SA"/>
      </w:rPr>
    </w:lvl>
    <w:lvl w:ilvl="7" w:tplc="7174088A">
      <w:numFmt w:val="bullet"/>
      <w:lvlText w:val="•"/>
      <w:lvlJc w:val="left"/>
      <w:pPr>
        <w:ind w:left="7199" w:hanging="708"/>
      </w:pPr>
      <w:rPr>
        <w:rFonts w:hint="default"/>
        <w:lang w:val="ru-RU" w:eastAsia="en-US" w:bidi="ar-SA"/>
      </w:rPr>
    </w:lvl>
    <w:lvl w:ilvl="8" w:tplc="DB084510">
      <w:numFmt w:val="bullet"/>
      <w:lvlText w:val="•"/>
      <w:lvlJc w:val="left"/>
      <w:pPr>
        <w:ind w:left="8208" w:hanging="708"/>
      </w:pPr>
      <w:rPr>
        <w:rFonts w:hint="default"/>
        <w:lang w:val="ru-RU" w:eastAsia="en-US" w:bidi="ar-SA"/>
      </w:rPr>
    </w:lvl>
  </w:abstractNum>
  <w:abstractNum w:abstractNumId="17" w15:restartNumberingAfterBreak="0">
    <w:nsid w:val="60AF532C"/>
    <w:multiLevelType w:val="hybridMultilevel"/>
    <w:tmpl w:val="1188DEC4"/>
    <w:lvl w:ilvl="0" w:tplc="C366B89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51F7FC8"/>
    <w:multiLevelType w:val="hybridMultilevel"/>
    <w:tmpl w:val="7596661A"/>
    <w:lvl w:ilvl="0" w:tplc="96F014C6">
      <w:start w:val="1"/>
      <w:numFmt w:val="decimal"/>
      <w:lvlText w:val="%1."/>
      <w:lvlJc w:val="left"/>
      <w:pPr>
        <w:ind w:left="5056" w:hanging="360"/>
      </w:pPr>
      <w:rPr>
        <w:rFonts w:hint="default"/>
      </w:rPr>
    </w:lvl>
    <w:lvl w:ilvl="1" w:tplc="04190019" w:tentative="1">
      <w:start w:val="1"/>
      <w:numFmt w:val="lowerLetter"/>
      <w:lvlText w:val="%2."/>
      <w:lvlJc w:val="left"/>
      <w:pPr>
        <w:ind w:left="5776" w:hanging="360"/>
      </w:pPr>
    </w:lvl>
    <w:lvl w:ilvl="2" w:tplc="0419001B" w:tentative="1">
      <w:start w:val="1"/>
      <w:numFmt w:val="lowerRoman"/>
      <w:lvlText w:val="%3."/>
      <w:lvlJc w:val="right"/>
      <w:pPr>
        <w:ind w:left="6496" w:hanging="180"/>
      </w:pPr>
    </w:lvl>
    <w:lvl w:ilvl="3" w:tplc="0419000F" w:tentative="1">
      <w:start w:val="1"/>
      <w:numFmt w:val="decimal"/>
      <w:lvlText w:val="%4."/>
      <w:lvlJc w:val="left"/>
      <w:pPr>
        <w:ind w:left="7216" w:hanging="360"/>
      </w:pPr>
    </w:lvl>
    <w:lvl w:ilvl="4" w:tplc="04190019" w:tentative="1">
      <w:start w:val="1"/>
      <w:numFmt w:val="lowerLetter"/>
      <w:lvlText w:val="%5."/>
      <w:lvlJc w:val="left"/>
      <w:pPr>
        <w:ind w:left="7936" w:hanging="360"/>
      </w:pPr>
    </w:lvl>
    <w:lvl w:ilvl="5" w:tplc="0419001B" w:tentative="1">
      <w:start w:val="1"/>
      <w:numFmt w:val="lowerRoman"/>
      <w:lvlText w:val="%6."/>
      <w:lvlJc w:val="right"/>
      <w:pPr>
        <w:ind w:left="8656" w:hanging="180"/>
      </w:pPr>
    </w:lvl>
    <w:lvl w:ilvl="6" w:tplc="0419000F" w:tentative="1">
      <w:start w:val="1"/>
      <w:numFmt w:val="decimal"/>
      <w:lvlText w:val="%7."/>
      <w:lvlJc w:val="left"/>
      <w:pPr>
        <w:ind w:left="9376" w:hanging="360"/>
      </w:pPr>
    </w:lvl>
    <w:lvl w:ilvl="7" w:tplc="04190019" w:tentative="1">
      <w:start w:val="1"/>
      <w:numFmt w:val="lowerLetter"/>
      <w:lvlText w:val="%8."/>
      <w:lvlJc w:val="left"/>
      <w:pPr>
        <w:ind w:left="10096" w:hanging="360"/>
      </w:pPr>
    </w:lvl>
    <w:lvl w:ilvl="8" w:tplc="0419001B" w:tentative="1">
      <w:start w:val="1"/>
      <w:numFmt w:val="lowerRoman"/>
      <w:lvlText w:val="%9."/>
      <w:lvlJc w:val="right"/>
      <w:pPr>
        <w:ind w:left="10816" w:hanging="180"/>
      </w:pPr>
    </w:lvl>
  </w:abstractNum>
  <w:abstractNum w:abstractNumId="19" w15:restartNumberingAfterBreak="0">
    <w:nsid w:val="79CC54DE"/>
    <w:multiLevelType w:val="hybridMultilevel"/>
    <w:tmpl w:val="0A6054C0"/>
    <w:lvl w:ilvl="0" w:tplc="5F3CED1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EFA052D"/>
    <w:multiLevelType w:val="hybridMultilevel"/>
    <w:tmpl w:val="E46C9352"/>
    <w:lvl w:ilvl="0" w:tplc="5C161B34">
      <w:start w:val="1"/>
      <w:numFmt w:val="decimal"/>
      <w:lvlText w:val="%1)"/>
      <w:lvlJc w:val="left"/>
      <w:pPr>
        <w:ind w:left="132" w:hanging="343"/>
      </w:pPr>
      <w:rPr>
        <w:rFonts w:ascii="Times New Roman" w:eastAsia="Times New Roman" w:hAnsi="Times New Roman" w:cs="Times New Roman" w:hint="default"/>
        <w:spacing w:val="0"/>
        <w:w w:val="100"/>
        <w:sz w:val="26"/>
        <w:szCs w:val="26"/>
        <w:lang w:val="ru-RU" w:eastAsia="en-US" w:bidi="ar-SA"/>
      </w:rPr>
    </w:lvl>
    <w:lvl w:ilvl="1" w:tplc="2EBC3FCC">
      <w:numFmt w:val="bullet"/>
      <w:lvlText w:val="•"/>
      <w:lvlJc w:val="left"/>
      <w:pPr>
        <w:ind w:left="1148" w:hanging="343"/>
      </w:pPr>
      <w:rPr>
        <w:rFonts w:hint="default"/>
        <w:lang w:val="ru-RU" w:eastAsia="en-US" w:bidi="ar-SA"/>
      </w:rPr>
    </w:lvl>
    <w:lvl w:ilvl="2" w:tplc="BE78B338">
      <w:numFmt w:val="bullet"/>
      <w:lvlText w:val="•"/>
      <w:lvlJc w:val="left"/>
      <w:pPr>
        <w:ind w:left="2157" w:hanging="343"/>
      </w:pPr>
      <w:rPr>
        <w:rFonts w:hint="default"/>
        <w:lang w:val="ru-RU" w:eastAsia="en-US" w:bidi="ar-SA"/>
      </w:rPr>
    </w:lvl>
    <w:lvl w:ilvl="3" w:tplc="EE969CC6">
      <w:numFmt w:val="bullet"/>
      <w:lvlText w:val="•"/>
      <w:lvlJc w:val="left"/>
      <w:pPr>
        <w:ind w:left="3165" w:hanging="343"/>
      </w:pPr>
      <w:rPr>
        <w:rFonts w:hint="default"/>
        <w:lang w:val="ru-RU" w:eastAsia="en-US" w:bidi="ar-SA"/>
      </w:rPr>
    </w:lvl>
    <w:lvl w:ilvl="4" w:tplc="D8F238C0">
      <w:numFmt w:val="bullet"/>
      <w:lvlText w:val="•"/>
      <w:lvlJc w:val="left"/>
      <w:pPr>
        <w:ind w:left="4174" w:hanging="343"/>
      </w:pPr>
      <w:rPr>
        <w:rFonts w:hint="default"/>
        <w:lang w:val="ru-RU" w:eastAsia="en-US" w:bidi="ar-SA"/>
      </w:rPr>
    </w:lvl>
    <w:lvl w:ilvl="5" w:tplc="76900BD6">
      <w:numFmt w:val="bullet"/>
      <w:lvlText w:val="•"/>
      <w:lvlJc w:val="left"/>
      <w:pPr>
        <w:ind w:left="5182" w:hanging="343"/>
      </w:pPr>
      <w:rPr>
        <w:rFonts w:hint="default"/>
        <w:lang w:val="ru-RU" w:eastAsia="en-US" w:bidi="ar-SA"/>
      </w:rPr>
    </w:lvl>
    <w:lvl w:ilvl="6" w:tplc="5C409876">
      <w:numFmt w:val="bullet"/>
      <w:lvlText w:val="•"/>
      <w:lvlJc w:val="left"/>
      <w:pPr>
        <w:ind w:left="6191" w:hanging="343"/>
      </w:pPr>
      <w:rPr>
        <w:rFonts w:hint="default"/>
        <w:lang w:val="ru-RU" w:eastAsia="en-US" w:bidi="ar-SA"/>
      </w:rPr>
    </w:lvl>
    <w:lvl w:ilvl="7" w:tplc="8FBED324">
      <w:numFmt w:val="bullet"/>
      <w:lvlText w:val="•"/>
      <w:lvlJc w:val="left"/>
      <w:pPr>
        <w:ind w:left="7199" w:hanging="343"/>
      </w:pPr>
      <w:rPr>
        <w:rFonts w:hint="default"/>
        <w:lang w:val="ru-RU" w:eastAsia="en-US" w:bidi="ar-SA"/>
      </w:rPr>
    </w:lvl>
    <w:lvl w:ilvl="8" w:tplc="88383D56">
      <w:numFmt w:val="bullet"/>
      <w:lvlText w:val="•"/>
      <w:lvlJc w:val="left"/>
      <w:pPr>
        <w:ind w:left="8208" w:hanging="343"/>
      </w:pPr>
      <w:rPr>
        <w:rFonts w:hint="default"/>
        <w:lang w:val="ru-RU" w:eastAsia="en-US" w:bidi="ar-SA"/>
      </w:rPr>
    </w:lvl>
  </w:abstractNum>
  <w:num w:numId="1">
    <w:abstractNumId w:val="15"/>
  </w:num>
  <w:num w:numId="2">
    <w:abstractNumId w:val="11"/>
  </w:num>
  <w:num w:numId="3">
    <w:abstractNumId w:val="16"/>
  </w:num>
  <w:num w:numId="4">
    <w:abstractNumId w:val="9"/>
  </w:num>
  <w:num w:numId="5">
    <w:abstractNumId w:val="10"/>
  </w:num>
  <w:num w:numId="6">
    <w:abstractNumId w:val="20"/>
  </w:num>
  <w:num w:numId="7">
    <w:abstractNumId w:val="8"/>
  </w:num>
  <w:num w:numId="8">
    <w:abstractNumId w:val="7"/>
  </w:num>
  <w:num w:numId="9">
    <w:abstractNumId w:val="5"/>
  </w:num>
  <w:num w:numId="10">
    <w:abstractNumId w:val="6"/>
  </w:num>
  <w:num w:numId="11">
    <w:abstractNumId w:val="12"/>
  </w:num>
  <w:num w:numId="12">
    <w:abstractNumId w:val="14"/>
  </w:num>
  <w:num w:numId="13">
    <w:abstractNumId w:val="3"/>
  </w:num>
  <w:num w:numId="14">
    <w:abstractNumId w:val="18"/>
  </w:num>
  <w:num w:numId="15">
    <w:abstractNumId w:val="1"/>
  </w:num>
  <w:num w:numId="16">
    <w:abstractNumId w:val="2"/>
  </w:num>
  <w:num w:numId="17">
    <w:abstractNumId w:val="17"/>
  </w:num>
  <w:num w:numId="18">
    <w:abstractNumId w:val="19"/>
  </w:num>
  <w:num w:numId="19">
    <w:abstractNumId w:val="13"/>
  </w:num>
  <w:num w:numId="20">
    <w:abstractNumId w:val="0"/>
  </w:num>
  <w:num w:numId="21">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584"/>
    <w:rsid w:val="00015A6A"/>
    <w:rsid w:val="00016D3A"/>
    <w:rsid w:val="00033E17"/>
    <w:rsid w:val="00082085"/>
    <w:rsid w:val="00094CAB"/>
    <w:rsid w:val="00097AE6"/>
    <w:rsid w:val="000D6208"/>
    <w:rsid w:val="000E48A3"/>
    <w:rsid w:val="000F0569"/>
    <w:rsid w:val="001201C3"/>
    <w:rsid w:val="00171A84"/>
    <w:rsid w:val="00185D1F"/>
    <w:rsid w:val="001D0927"/>
    <w:rsid w:val="001E328E"/>
    <w:rsid w:val="00201088"/>
    <w:rsid w:val="002060E1"/>
    <w:rsid w:val="002B10AF"/>
    <w:rsid w:val="002B49A0"/>
    <w:rsid w:val="002C42BE"/>
    <w:rsid w:val="002C4CCE"/>
    <w:rsid w:val="002D5593"/>
    <w:rsid w:val="002E0A30"/>
    <w:rsid w:val="002F7936"/>
    <w:rsid w:val="00300D9B"/>
    <w:rsid w:val="00313DAF"/>
    <w:rsid w:val="003447F7"/>
    <w:rsid w:val="0038090F"/>
    <w:rsid w:val="003D05E2"/>
    <w:rsid w:val="003F587E"/>
    <w:rsid w:val="00420D56"/>
    <w:rsid w:val="0043438A"/>
    <w:rsid w:val="00470C82"/>
    <w:rsid w:val="00486906"/>
    <w:rsid w:val="004F33B1"/>
    <w:rsid w:val="005156CD"/>
    <w:rsid w:val="005500E4"/>
    <w:rsid w:val="005721B1"/>
    <w:rsid w:val="00576A85"/>
    <w:rsid w:val="005B0A3D"/>
    <w:rsid w:val="005E1CEB"/>
    <w:rsid w:val="006015ED"/>
    <w:rsid w:val="00625AA2"/>
    <w:rsid w:val="00635680"/>
    <w:rsid w:val="006443EB"/>
    <w:rsid w:val="0068713D"/>
    <w:rsid w:val="006E3B23"/>
    <w:rsid w:val="006E5B6E"/>
    <w:rsid w:val="00725FDA"/>
    <w:rsid w:val="00747B75"/>
    <w:rsid w:val="007B5BAD"/>
    <w:rsid w:val="007C24AA"/>
    <w:rsid w:val="007D1C62"/>
    <w:rsid w:val="007E28C2"/>
    <w:rsid w:val="007F5689"/>
    <w:rsid w:val="00820045"/>
    <w:rsid w:val="008329FC"/>
    <w:rsid w:val="00832C61"/>
    <w:rsid w:val="0086685A"/>
    <w:rsid w:val="00874F39"/>
    <w:rsid w:val="00877CE5"/>
    <w:rsid w:val="008A7E36"/>
    <w:rsid w:val="008C0B7C"/>
    <w:rsid w:val="008C7E24"/>
    <w:rsid w:val="008D2DB3"/>
    <w:rsid w:val="008E0AD9"/>
    <w:rsid w:val="00952EC3"/>
    <w:rsid w:val="0095391C"/>
    <w:rsid w:val="0096661B"/>
    <w:rsid w:val="009C4472"/>
    <w:rsid w:val="009C47D2"/>
    <w:rsid w:val="009E1AA7"/>
    <w:rsid w:val="00A564E7"/>
    <w:rsid w:val="00A56524"/>
    <w:rsid w:val="00A71C89"/>
    <w:rsid w:val="00A741C6"/>
    <w:rsid w:val="00AA628C"/>
    <w:rsid w:val="00B16617"/>
    <w:rsid w:val="00B22DDA"/>
    <w:rsid w:val="00B24D9F"/>
    <w:rsid w:val="00B25576"/>
    <w:rsid w:val="00B8712F"/>
    <w:rsid w:val="00BA2720"/>
    <w:rsid w:val="00BB1866"/>
    <w:rsid w:val="00BC327E"/>
    <w:rsid w:val="00BC37E6"/>
    <w:rsid w:val="00BE5DC7"/>
    <w:rsid w:val="00C27247"/>
    <w:rsid w:val="00C61DC8"/>
    <w:rsid w:val="00C64729"/>
    <w:rsid w:val="00C700C4"/>
    <w:rsid w:val="00C700F3"/>
    <w:rsid w:val="00C84CAB"/>
    <w:rsid w:val="00CB2627"/>
    <w:rsid w:val="00CB361E"/>
    <w:rsid w:val="00CC367F"/>
    <w:rsid w:val="00CF6B89"/>
    <w:rsid w:val="00D126D3"/>
    <w:rsid w:val="00D35389"/>
    <w:rsid w:val="00D52DB6"/>
    <w:rsid w:val="00D6106A"/>
    <w:rsid w:val="00DE50E5"/>
    <w:rsid w:val="00E02429"/>
    <w:rsid w:val="00E10483"/>
    <w:rsid w:val="00E23B39"/>
    <w:rsid w:val="00E31D19"/>
    <w:rsid w:val="00E71191"/>
    <w:rsid w:val="00E90404"/>
    <w:rsid w:val="00EB75CB"/>
    <w:rsid w:val="00ED5C7C"/>
    <w:rsid w:val="00ED62A2"/>
    <w:rsid w:val="00EE0DFD"/>
    <w:rsid w:val="00EE539C"/>
    <w:rsid w:val="00F06198"/>
    <w:rsid w:val="00F5080D"/>
    <w:rsid w:val="00F52FE9"/>
    <w:rsid w:val="00F7408F"/>
    <w:rsid w:val="00F81859"/>
    <w:rsid w:val="00F9150A"/>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8EC1E"/>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6E5B6E"/>
    <w:pPr>
      <w:widowControl w:val="0"/>
      <w:autoSpaceDE w:val="0"/>
      <w:autoSpaceDN w:val="0"/>
      <w:ind w:left="205"/>
      <w:outlineLvl w:val="0"/>
    </w:pPr>
    <w:rPr>
      <w:b/>
      <w:bCs/>
      <w:sz w:val="28"/>
      <w:szCs w:val="28"/>
      <w:lang w:eastAsia="en-US"/>
    </w:rPr>
  </w:style>
  <w:style w:type="paragraph" w:styleId="2">
    <w:name w:val="heading 2"/>
    <w:basedOn w:val="a"/>
    <w:next w:val="a"/>
    <w:link w:val="20"/>
    <w:uiPriority w:val="9"/>
    <w:semiHidden/>
    <w:unhideWhenUsed/>
    <w:qFormat/>
    <w:rsid w:val="006E5B6E"/>
    <w:pPr>
      <w:keepNext/>
      <w:spacing w:before="240" w:after="60" w:line="259" w:lineRule="auto"/>
      <w:outlineLvl w:val="1"/>
    </w:pPr>
    <w:rPr>
      <w:rFonts w:ascii="Calibri Light" w:hAnsi="Calibri Light"/>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qFormat/>
    <w:rsid w:val="00B25576"/>
    <w:rPr>
      <w:b/>
      <w:bCs/>
      <w:lang w:eastAsia="en-US"/>
    </w:rPr>
  </w:style>
  <w:style w:type="character" w:customStyle="1" w:styleId="10">
    <w:name w:val="Заголовок 1 Знак"/>
    <w:basedOn w:val="a0"/>
    <w:link w:val="1"/>
    <w:uiPriority w:val="1"/>
    <w:rsid w:val="006E5B6E"/>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6E5B6E"/>
    <w:rPr>
      <w:rFonts w:ascii="Calibri Light" w:eastAsia="Times New Roman" w:hAnsi="Calibri Light" w:cs="Times New Roman"/>
      <w:b/>
      <w:bCs/>
      <w:i/>
      <w:iCs/>
      <w:sz w:val="28"/>
      <w:szCs w:val="28"/>
    </w:rPr>
  </w:style>
  <w:style w:type="character" w:styleId="ab">
    <w:name w:val="Placeholder Text"/>
    <w:basedOn w:val="a0"/>
    <w:uiPriority w:val="99"/>
    <w:semiHidden/>
    <w:rsid w:val="006E5B6E"/>
    <w:rPr>
      <w:color w:val="808080"/>
    </w:rPr>
  </w:style>
  <w:style w:type="character" w:styleId="ac">
    <w:name w:val="Hyperlink"/>
    <w:basedOn w:val="a0"/>
    <w:uiPriority w:val="99"/>
    <w:unhideWhenUsed/>
    <w:rsid w:val="006E5B6E"/>
    <w:rPr>
      <w:color w:val="0000FF" w:themeColor="hyperlink"/>
      <w:u w:val="single"/>
    </w:rPr>
  </w:style>
  <w:style w:type="paragraph" w:customStyle="1" w:styleId="p19">
    <w:name w:val="p19"/>
    <w:basedOn w:val="a"/>
    <w:rsid w:val="006E5B6E"/>
    <w:pPr>
      <w:spacing w:before="100" w:beforeAutospacing="1" w:after="100" w:afterAutospacing="1"/>
    </w:pPr>
    <w:rPr>
      <w:sz w:val="24"/>
      <w:szCs w:val="24"/>
    </w:rPr>
  </w:style>
  <w:style w:type="paragraph" w:customStyle="1" w:styleId="p20">
    <w:name w:val="p20"/>
    <w:basedOn w:val="a"/>
    <w:rsid w:val="006E5B6E"/>
    <w:pPr>
      <w:spacing w:before="100" w:beforeAutospacing="1" w:after="100" w:afterAutospacing="1"/>
    </w:pPr>
    <w:rPr>
      <w:sz w:val="24"/>
      <w:szCs w:val="24"/>
    </w:rPr>
  </w:style>
  <w:style w:type="paragraph" w:customStyle="1" w:styleId="p16">
    <w:name w:val="p16"/>
    <w:basedOn w:val="a"/>
    <w:rsid w:val="006E5B6E"/>
    <w:pPr>
      <w:spacing w:before="100" w:beforeAutospacing="1" w:after="100" w:afterAutospacing="1"/>
    </w:pPr>
    <w:rPr>
      <w:sz w:val="24"/>
      <w:szCs w:val="24"/>
    </w:rPr>
  </w:style>
  <w:style w:type="character" w:customStyle="1" w:styleId="s6">
    <w:name w:val="s6"/>
    <w:basedOn w:val="a0"/>
    <w:rsid w:val="006E5B6E"/>
  </w:style>
  <w:style w:type="character" w:customStyle="1" w:styleId="s7">
    <w:name w:val="s7"/>
    <w:basedOn w:val="a0"/>
    <w:rsid w:val="006E5B6E"/>
  </w:style>
  <w:style w:type="character" w:customStyle="1" w:styleId="s5">
    <w:name w:val="s5"/>
    <w:basedOn w:val="a0"/>
    <w:rsid w:val="006E5B6E"/>
  </w:style>
  <w:style w:type="paragraph" w:customStyle="1" w:styleId="p21">
    <w:name w:val="p21"/>
    <w:basedOn w:val="a"/>
    <w:rsid w:val="006E5B6E"/>
    <w:pPr>
      <w:spacing w:before="100" w:beforeAutospacing="1" w:after="100" w:afterAutospacing="1"/>
    </w:pPr>
    <w:rPr>
      <w:sz w:val="24"/>
      <w:szCs w:val="24"/>
    </w:rPr>
  </w:style>
  <w:style w:type="character" w:customStyle="1" w:styleId="s8">
    <w:name w:val="s8"/>
    <w:basedOn w:val="a0"/>
    <w:rsid w:val="006E5B6E"/>
  </w:style>
  <w:style w:type="paragraph" w:customStyle="1" w:styleId="p22">
    <w:name w:val="p22"/>
    <w:basedOn w:val="a"/>
    <w:rsid w:val="006E5B6E"/>
    <w:pPr>
      <w:spacing w:before="100" w:beforeAutospacing="1" w:after="100" w:afterAutospacing="1"/>
    </w:pPr>
    <w:rPr>
      <w:sz w:val="24"/>
      <w:szCs w:val="24"/>
    </w:rPr>
  </w:style>
  <w:style w:type="paragraph" w:customStyle="1" w:styleId="p24">
    <w:name w:val="p24"/>
    <w:basedOn w:val="a"/>
    <w:rsid w:val="006E5B6E"/>
    <w:pPr>
      <w:spacing w:before="100" w:beforeAutospacing="1" w:after="100" w:afterAutospacing="1"/>
    </w:pPr>
    <w:rPr>
      <w:sz w:val="24"/>
      <w:szCs w:val="24"/>
    </w:rPr>
  </w:style>
  <w:style w:type="paragraph" w:customStyle="1" w:styleId="p25">
    <w:name w:val="p25"/>
    <w:basedOn w:val="a"/>
    <w:rsid w:val="006E5B6E"/>
    <w:pPr>
      <w:spacing w:before="100" w:beforeAutospacing="1" w:after="100" w:afterAutospacing="1"/>
    </w:pPr>
    <w:rPr>
      <w:sz w:val="24"/>
      <w:szCs w:val="24"/>
    </w:rPr>
  </w:style>
  <w:style w:type="paragraph" w:customStyle="1" w:styleId="p15">
    <w:name w:val="p15"/>
    <w:basedOn w:val="a"/>
    <w:rsid w:val="006E5B6E"/>
    <w:pPr>
      <w:spacing w:before="100" w:beforeAutospacing="1" w:after="100" w:afterAutospacing="1"/>
    </w:pPr>
    <w:rPr>
      <w:sz w:val="24"/>
      <w:szCs w:val="24"/>
    </w:rPr>
  </w:style>
  <w:style w:type="paragraph" w:customStyle="1" w:styleId="p26">
    <w:name w:val="p26"/>
    <w:basedOn w:val="a"/>
    <w:rsid w:val="006E5B6E"/>
    <w:pPr>
      <w:spacing w:before="100" w:beforeAutospacing="1" w:after="100" w:afterAutospacing="1"/>
    </w:pPr>
    <w:rPr>
      <w:sz w:val="24"/>
      <w:szCs w:val="24"/>
    </w:rPr>
  </w:style>
  <w:style w:type="character" w:customStyle="1" w:styleId="s9">
    <w:name w:val="s9"/>
    <w:basedOn w:val="a0"/>
    <w:rsid w:val="006E5B6E"/>
  </w:style>
  <w:style w:type="character" w:customStyle="1" w:styleId="s10">
    <w:name w:val="s10"/>
    <w:basedOn w:val="a0"/>
    <w:rsid w:val="006E5B6E"/>
  </w:style>
  <w:style w:type="character" w:customStyle="1" w:styleId="s11">
    <w:name w:val="s11"/>
    <w:basedOn w:val="a0"/>
    <w:rsid w:val="006E5B6E"/>
  </w:style>
  <w:style w:type="character" w:customStyle="1" w:styleId="s13">
    <w:name w:val="s13"/>
    <w:basedOn w:val="a0"/>
    <w:rsid w:val="006E5B6E"/>
  </w:style>
  <w:style w:type="paragraph" w:customStyle="1" w:styleId="p29">
    <w:name w:val="p29"/>
    <w:basedOn w:val="a"/>
    <w:rsid w:val="006E5B6E"/>
    <w:pPr>
      <w:spacing w:before="100" w:beforeAutospacing="1" w:after="100" w:afterAutospacing="1"/>
    </w:pPr>
    <w:rPr>
      <w:sz w:val="24"/>
      <w:szCs w:val="24"/>
    </w:rPr>
  </w:style>
  <w:style w:type="paragraph" w:customStyle="1" w:styleId="p30">
    <w:name w:val="p30"/>
    <w:basedOn w:val="a"/>
    <w:rsid w:val="006E5B6E"/>
    <w:pPr>
      <w:spacing w:before="100" w:beforeAutospacing="1" w:after="100" w:afterAutospacing="1"/>
    </w:pPr>
    <w:rPr>
      <w:sz w:val="24"/>
      <w:szCs w:val="24"/>
    </w:rPr>
  </w:style>
  <w:style w:type="paragraph" w:customStyle="1" w:styleId="p31">
    <w:name w:val="p31"/>
    <w:basedOn w:val="a"/>
    <w:rsid w:val="006E5B6E"/>
    <w:pPr>
      <w:spacing w:before="100" w:beforeAutospacing="1" w:after="100" w:afterAutospacing="1"/>
    </w:pPr>
    <w:rPr>
      <w:sz w:val="24"/>
      <w:szCs w:val="24"/>
    </w:rPr>
  </w:style>
  <w:style w:type="paragraph" w:customStyle="1" w:styleId="p32">
    <w:name w:val="p32"/>
    <w:basedOn w:val="a"/>
    <w:rsid w:val="006E5B6E"/>
    <w:pPr>
      <w:spacing w:before="100" w:beforeAutospacing="1" w:after="100" w:afterAutospacing="1"/>
    </w:pPr>
    <w:rPr>
      <w:sz w:val="24"/>
      <w:szCs w:val="24"/>
    </w:rPr>
  </w:style>
  <w:style w:type="paragraph" w:customStyle="1" w:styleId="p33">
    <w:name w:val="p33"/>
    <w:basedOn w:val="a"/>
    <w:rsid w:val="006E5B6E"/>
    <w:pPr>
      <w:spacing w:before="100" w:beforeAutospacing="1" w:after="100" w:afterAutospacing="1"/>
    </w:pPr>
    <w:rPr>
      <w:sz w:val="24"/>
      <w:szCs w:val="24"/>
    </w:rPr>
  </w:style>
  <w:style w:type="paragraph" w:customStyle="1" w:styleId="p34">
    <w:name w:val="p34"/>
    <w:basedOn w:val="a"/>
    <w:rsid w:val="006E5B6E"/>
    <w:pPr>
      <w:spacing w:before="100" w:beforeAutospacing="1" w:after="100" w:afterAutospacing="1"/>
    </w:pPr>
    <w:rPr>
      <w:sz w:val="24"/>
      <w:szCs w:val="24"/>
    </w:rPr>
  </w:style>
  <w:style w:type="paragraph" w:customStyle="1" w:styleId="p35">
    <w:name w:val="p35"/>
    <w:basedOn w:val="a"/>
    <w:rsid w:val="006E5B6E"/>
    <w:pPr>
      <w:spacing w:before="100" w:beforeAutospacing="1" w:after="100" w:afterAutospacing="1"/>
    </w:pPr>
    <w:rPr>
      <w:sz w:val="24"/>
      <w:szCs w:val="24"/>
    </w:rPr>
  </w:style>
  <w:style w:type="paragraph" w:customStyle="1" w:styleId="p36">
    <w:name w:val="p36"/>
    <w:basedOn w:val="a"/>
    <w:rsid w:val="006E5B6E"/>
    <w:pPr>
      <w:spacing w:before="100" w:beforeAutospacing="1" w:after="100" w:afterAutospacing="1"/>
    </w:pPr>
    <w:rPr>
      <w:sz w:val="24"/>
      <w:szCs w:val="24"/>
    </w:rPr>
  </w:style>
  <w:style w:type="paragraph" w:customStyle="1" w:styleId="p37">
    <w:name w:val="p37"/>
    <w:basedOn w:val="a"/>
    <w:rsid w:val="006E5B6E"/>
    <w:pPr>
      <w:spacing w:before="100" w:beforeAutospacing="1" w:after="100" w:afterAutospacing="1"/>
    </w:pPr>
    <w:rPr>
      <w:sz w:val="24"/>
      <w:szCs w:val="24"/>
    </w:rPr>
  </w:style>
  <w:style w:type="paragraph" w:customStyle="1" w:styleId="p38">
    <w:name w:val="p38"/>
    <w:basedOn w:val="a"/>
    <w:rsid w:val="006E5B6E"/>
    <w:pPr>
      <w:spacing w:before="100" w:beforeAutospacing="1" w:after="100" w:afterAutospacing="1"/>
    </w:pPr>
    <w:rPr>
      <w:sz w:val="24"/>
      <w:szCs w:val="24"/>
    </w:rPr>
  </w:style>
  <w:style w:type="paragraph" w:customStyle="1" w:styleId="p40">
    <w:name w:val="p40"/>
    <w:basedOn w:val="a"/>
    <w:rsid w:val="006E5B6E"/>
    <w:pPr>
      <w:spacing w:before="100" w:beforeAutospacing="1" w:after="100" w:afterAutospacing="1"/>
    </w:pPr>
    <w:rPr>
      <w:sz w:val="24"/>
      <w:szCs w:val="24"/>
    </w:rPr>
  </w:style>
  <w:style w:type="paragraph" w:customStyle="1" w:styleId="p41">
    <w:name w:val="p41"/>
    <w:basedOn w:val="a"/>
    <w:rsid w:val="006E5B6E"/>
    <w:pPr>
      <w:spacing w:before="100" w:beforeAutospacing="1" w:after="100" w:afterAutospacing="1"/>
    </w:pPr>
    <w:rPr>
      <w:sz w:val="24"/>
      <w:szCs w:val="24"/>
    </w:rPr>
  </w:style>
  <w:style w:type="paragraph" w:customStyle="1" w:styleId="p43">
    <w:name w:val="p43"/>
    <w:basedOn w:val="a"/>
    <w:rsid w:val="006E5B6E"/>
    <w:pPr>
      <w:spacing w:before="100" w:beforeAutospacing="1" w:after="100" w:afterAutospacing="1"/>
    </w:pPr>
    <w:rPr>
      <w:sz w:val="24"/>
      <w:szCs w:val="24"/>
    </w:rPr>
  </w:style>
  <w:style w:type="paragraph" w:styleId="ad">
    <w:name w:val="Body Text Indent"/>
    <w:basedOn w:val="a"/>
    <w:link w:val="ae"/>
    <w:rsid w:val="006E5B6E"/>
    <w:pPr>
      <w:ind w:firstLine="708"/>
      <w:jc w:val="both"/>
    </w:pPr>
    <w:rPr>
      <w:rFonts w:ascii="Arial" w:hAnsi="Arial"/>
      <w:sz w:val="24"/>
      <w:szCs w:val="24"/>
      <w:lang w:val="x-none"/>
    </w:rPr>
  </w:style>
  <w:style w:type="character" w:customStyle="1" w:styleId="ae">
    <w:name w:val="Основной текст с отступом Знак"/>
    <w:basedOn w:val="a0"/>
    <w:link w:val="ad"/>
    <w:rsid w:val="006E5B6E"/>
    <w:rPr>
      <w:rFonts w:ascii="Arial" w:eastAsia="Times New Roman" w:hAnsi="Arial" w:cs="Times New Roman"/>
      <w:sz w:val="24"/>
      <w:szCs w:val="24"/>
      <w:lang w:val="x-none" w:eastAsia="ru-RU"/>
    </w:rPr>
  </w:style>
  <w:style w:type="character" w:customStyle="1" w:styleId="a7">
    <w:name w:val="Без интервала Знак"/>
    <w:link w:val="a6"/>
    <w:uiPriority w:val="1"/>
    <w:locked/>
    <w:rsid w:val="006E5B6E"/>
    <w:rPr>
      <w:rFonts w:ascii="Times New Roman" w:hAnsi="Times New Roman"/>
      <w:sz w:val="28"/>
    </w:rPr>
  </w:style>
  <w:style w:type="paragraph" w:customStyle="1" w:styleId="ConsPlusNormal">
    <w:name w:val="ConsPlusNormal"/>
    <w:link w:val="ConsPlusNormal0"/>
    <w:rsid w:val="006E5B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6E5B6E"/>
    <w:rPr>
      <w:rFonts w:ascii="Arial" w:eastAsia="Times New Roman" w:hAnsi="Arial" w:cs="Arial"/>
      <w:sz w:val="20"/>
      <w:szCs w:val="20"/>
      <w:lang w:eastAsia="ru-RU"/>
    </w:rPr>
  </w:style>
  <w:style w:type="character" w:customStyle="1" w:styleId="a9">
    <w:name w:val="Абзац списка Знак"/>
    <w:aliases w:val="it_List1 Знак,Абзац списка литеральный Знак,асз.Списка Знак"/>
    <w:link w:val="a8"/>
    <w:uiPriority w:val="1"/>
    <w:locked/>
    <w:rsid w:val="006E5B6E"/>
    <w:rPr>
      <w:rFonts w:ascii="Calibri" w:eastAsia="Calibri" w:hAnsi="Calibri" w:cs="Times New Roman"/>
    </w:rPr>
  </w:style>
  <w:style w:type="paragraph" w:styleId="af">
    <w:name w:val="header"/>
    <w:basedOn w:val="a"/>
    <w:link w:val="af0"/>
    <w:uiPriority w:val="99"/>
    <w:unhideWhenUsed/>
    <w:rsid w:val="006E5B6E"/>
    <w:pPr>
      <w:tabs>
        <w:tab w:val="center" w:pos="4677"/>
        <w:tab w:val="right" w:pos="9355"/>
      </w:tabs>
      <w:spacing w:after="160" w:line="259"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6E5B6E"/>
    <w:rPr>
      <w:rFonts w:ascii="Calibri" w:eastAsia="Calibri" w:hAnsi="Calibri" w:cs="Times New Roman"/>
    </w:rPr>
  </w:style>
  <w:style w:type="paragraph" w:styleId="af1">
    <w:name w:val="footer"/>
    <w:basedOn w:val="a"/>
    <w:link w:val="af2"/>
    <w:uiPriority w:val="99"/>
    <w:unhideWhenUsed/>
    <w:rsid w:val="006E5B6E"/>
    <w:pPr>
      <w:tabs>
        <w:tab w:val="center" w:pos="4677"/>
        <w:tab w:val="right" w:pos="9355"/>
      </w:tabs>
      <w:spacing w:after="160" w:line="259" w:lineRule="auto"/>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6E5B6E"/>
    <w:rPr>
      <w:rFonts w:ascii="Calibri" w:eastAsia="Calibri" w:hAnsi="Calibri" w:cs="Times New Roman"/>
    </w:rPr>
  </w:style>
  <w:style w:type="paragraph" w:styleId="af3">
    <w:name w:val="Body Text"/>
    <w:basedOn w:val="a"/>
    <w:link w:val="af4"/>
    <w:uiPriority w:val="1"/>
    <w:unhideWhenUsed/>
    <w:qFormat/>
    <w:rsid w:val="006E5B6E"/>
    <w:pPr>
      <w:spacing w:after="120" w:line="259" w:lineRule="auto"/>
    </w:pPr>
    <w:rPr>
      <w:rFonts w:ascii="Calibri" w:eastAsia="Calibri" w:hAnsi="Calibri"/>
      <w:sz w:val="22"/>
      <w:szCs w:val="22"/>
      <w:lang w:eastAsia="en-US"/>
    </w:rPr>
  </w:style>
  <w:style w:type="character" w:customStyle="1" w:styleId="af4">
    <w:name w:val="Основной текст Знак"/>
    <w:basedOn w:val="a0"/>
    <w:link w:val="af3"/>
    <w:uiPriority w:val="1"/>
    <w:rsid w:val="006E5B6E"/>
    <w:rPr>
      <w:rFonts w:ascii="Calibri" w:eastAsia="Calibri" w:hAnsi="Calibri" w:cs="Times New Roman"/>
    </w:rPr>
  </w:style>
  <w:style w:type="character" w:styleId="af5">
    <w:name w:val="annotation reference"/>
    <w:uiPriority w:val="99"/>
    <w:semiHidden/>
    <w:unhideWhenUsed/>
    <w:rsid w:val="006E5B6E"/>
    <w:rPr>
      <w:sz w:val="16"/>
      <w:szCs w:val="16"/>
    </w:rPr>
  </w:style>
  <w:style w:type="paragraph" w:styleId="af6">
    <w:name w:val="annotation text"/>
    <w:basedOn w:val="a"/>
    <w:link w:val="af7"/>
    <w:uiPriority w:val="99"/>
    <w:semiHidden/>
    <w:unhideWhenUsed/>
    <w:rsid w:val="006E5B6E"/>
    <w:pPr>
      <w:spacing w:after="160" w:line="259" w:lineRule="auto"/>
    </w:pPr>
    <w:rPr>
      <w:rFonts w:ascii="Calibri" w:eastAsia="Calibri" w:hAnsi="Calibri"/>
      <w:lang w:eastAsia="en-US"/>
    </w:rPr>
  </w:style>
  <w:style w:type="character" w:customStyle="1" w:styleId="af7">
    <w:name w:val="Текст примечания Знак"/>
    <w:basedOn w:val="a0"/>
    <w:link w:val="af6"/>
    <w:uiPriority w:val="99"/>
    <w:semiHidden/>
    <w:rsid w:val="006E5B6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6E5B6E"/>
    <w:rPr>
      <w:b/>
      <w:bCs/>
    </w:rPr>
  </w:style>
  <w:style w:type="character" w:customStyle="1" w:styleId="af9">
    <w:name w:val="Тема примечания Знак"/>
    <w:basedOn w:val="af7"/>
    <w:link w:val="af8"/>
    <w:uiPriority w:val="99"/>
    <w:semiHidden/>
    <w:rsid w:val="006E5B6E"/>
    <w:rPr>
      <w:rFonts w:ascii="Calibri" w:eastAsia="Calibri" w:hAnsi="Calibri" w:cs="Times New Roman"/>
      <w:b/>
      <w:bCs/>
      <w:sz w:val="20"/>
      <w:szCs w:val="20"/>
    </w:rPr>
  </w:style>
  <w:style w:type="paragraph" w:customStyle="1" w:styleId="ConsNormal">
    <w:name w:val="ConsNormal"/>
    <w:rsid w:val="006E5B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TableNormal">
    <w:name w:val="Table Normal"/>
    <w:uiPriority w:val="2"/>
    <w:semiHidden/>
    <w:unhideWhenUsed/>
    <w:qFormat/>
    <w:rsid w:val="006E5B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5B6E"/>
    <w:pPr>
      <w:widowControl w:val="0"/>
      <w:autoSpaceDE w:val="0"/>
      <w:autoSpaceDN w:val="0"/>
    </w:pPr>
    <w:rPr>
      <w:sz w:val="22"/>
      <w:szCs w:val="22"/>
      <w:lang w:eastAsia="en-US"/>
    </w:rPr>
  </w:style>
  <w:style w:type="table" w:customStyle="1" w:styleId="TableNormal2">
    <w:name w:val="Table Normal2"/>
    <w:uiPriority w:val="2"/>
    <w:semiHidden/>
    <w:unhideWhenUsed/>
    <w:qFormat/>
    <w:rsid w:val="006E5B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6E5B6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26&amp;dst=1009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26&amp;dst=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26&amp;dst=1009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15459-739F-45EC-9C22-38A4047A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2398</Words>
  <Characters>13674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Дашдемирова Заира Биньямовна</cp:lastModifiedBy>
  <cp:revision>4</cp:revision>
  <cp:lastPrinted>2022-04-04T10:56:00Z</cp:lastPrinted>
  <dcterms:created xsi:type="dcterms:W3CDTF">2025-01-31T07:14:00Z</dcterms:created>
  <dcterms:modified xsi:type="dcterms:W3CDTF">2025-01-31T10:31:00Z</dcterms:modified>
</cp:coreProperties>
</file>