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765FD5" w:rsidRDefault="002B642D" w:rsidP="006225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управление экономики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</w:t>
      </w:r>
      <w:r w:rsidR="002838E7" w:rsidRPr="008226D7">
        <w:rPr>
          <w:rFonts w:ascii="Times New Roman" w:hAnsi="Times New Roman"/>
          <w:bCs/>
          <w:i/>
          <w:sz w:val="26"/>
          <w:szCs w:val="26"/>
          <w:u w:val="single"/>
        </w:rPr>
        <w:t xml:space="preserve">«Об утверждении </w:t>
      </w:r>
      <w:proofErr w:type="gramStart"/>
      <w:r w:rsidR="002838E7" w:rsidRPr="008226D7">
        <w:rPr>
          <w:rFonts w:ascii="Times New Roman" w:hAnsi="Times New Roman"/>
          <w:i/>
          <w:sz w:val="26"/>
          <w:szCs w:val="26"/>
          <w:u w:val="single"/>
        </w:rPr>
        <w:t>П</w:t>
      </w:r>
      <w:r w:rsidR="002838E7" w:rsidRPr="008226D7">
        <w:rPr>
          <w:rFonts w:ascii="Times New Roman" w:hAnsi="Times New Roman"/>
          <w:bCs/>
          <w:i/>
          <w:sz w:val="26"/>
          <w:szCs w:val="26"/>
          <w:u w:val="single"/>
        </w:rPr>
        <w:t>орядка взаимодействия структурных подразделений Администрации города Когалыма</w:t>
      </w:r>
      <w:proofErr w:type="gramEnd"/>
      <w:r w:rsidR="002838E7" w:rsidRPr="008226D7">
        <w:rPr>
          <w:rFonts w:ascii="Times New Roman" w:hAnsi="Times New Roman"/>
          <w:bCs/>
          <w:i/>
          <w:sz w:val="26"/>
          <w:szCs w:val="26"/>
          <w:u w:val="single"/>
        </w:rPr>
        <w:t xml:space="preserve"> при реализации проектов муниципально-частного партнерства»</w:t>
      </w:r>
    </w:p>
    <w:p w:rsidR="002B642D" w:rsidRPr="00E15FBD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г.Когалым, ул. Дружбы Народов 7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каб</w:t>
      </w:r>
      <w:proofErr w:type="spellEnd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. 218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почты: </w:t>
      </w:r>
      <w:hyperlink r:id="rId8" w:history="1">
        <w:r w:rsidR="00765FD5" w:rsidRPr="00305035">
          <w:rPr>
            <w:rStyle w:val="a8"/>
            <w:rFonts w:ascii="Times New Roman" w:hAnsi="Times New Roman"/>
            <w:sz w:val="26"/>
            <w:szCs w:val="26"/>
            <w:lang w:val="en-US"/>
          </w:rPr>
          <w:t>KrylovaME</w:t>
        </w:r>
        <w:r w:rsidR="00765FD5" w:rsidRPr="00305035">
          <w:rPr>
            <w:rStyle w:val="a8"/>
            <w:rFonts w:ascii="Times New Roman" w:hAnsi="Times New Roman"/>
            <w:sz w:val="26"/>
            <w:szCs w:val="26"/>
          </w:rPr>
          <w:t>@</w:t>
        </w:r>
        <w:r w:rsidR="00765FD5" w:rsidRPr="00305035">
          <w:rPr>
            <w:rStyle w:val="a8"/>
            <w:rFonts w:ascii="Times New Roman" w:hAnsi="Times New Roman"/>
            <w:sz w:val="26"/>
            <w:szCs w:val="26"/>
            <w:lang w:val="en-US"/>
          </w:rPr>
          <w:t>admkogalym</w:t>
        </w:r>
        <w:r w:rsidR="00765FD5" w:rsidRPr="00305035">
          <w:rPr>
            <w:rStyle w:val="a8"/>
            <w:rFonts w:ascii="Times New Roman" w:hAnsi="Times New Roman"/>
            <w:sz w:val="26"/>
            <w:szCs w:val="26"/>
          </w:rPr>
          <w:t>.</w:t>
        </w:r>
        <w:r w:rsidR="00765FD5" w:rsidRPr="00305035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начальник отдела проектного управления и инвестиций управления экономики Администрации города Когалыма Крылова Маргарита Евгеньевна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(34667)93-5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69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2838E7">
        <w:rPr>
          <w:rFonts w:ascii="Times New Roman" w:hAnsi="Times New Roman"/>
          <w:sz w:val="26"/>
          <w:szCs w:val="26"/>
          <w:lang w:eastAsia="ru-RU"/>
        </w:rPr>
        <w:t>0</w:t>
      </w:r>
      <w:r w:rsidR="00721193">
        <w:rPr>
          <w:rFonts w:ascii="Times New Roman" w:hAnsi="Times New Roman"/>
          <w:sz w:val="26"/>
          <w:szCs w:val="26"/>
          <w:lang w:eastAsia="ru-RU"/>
        </w:rPr>
        <w:t>6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38E7">
        <w:rPr>
          <w:rFonts w:ascii="Times New Roman" w:hAnsi="Times New Roman"/>
          <w:sz w:val="26"/>
          <w:szCs w:val="26"/>
          <w:lang w:eastAsia="ru-RU"/>
        </w:rPr>
        <w:t>июля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765FD5">
        <w:rPr>
          <w:rFonts w:ascii="Times New Roman" w:hAnsi="Times New Roman"/>
          <w:sz w:val="26"/>
          <w:szCs w:val="26"/>
          <w:lang w:eastAsia="ru-RU"/>
        </w:rPr>
        <w:t>7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721193">
        <w:rPr>
          <w:rFonts w:ascii="Times New Roman" w:hAnsi="Times New Roman"/>
          <w:sz w:val="26"/>
          <w:szCs w:val="26"/>
          <w:lang w:eastAsia="ru-RU"/>
        </w:rPr>
        <w:t>20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2838E7">
        <w:rPr>
          <w:rFonts w:ascii="Times New Roman" w:hAnsi="Times New Roman"/>
          <w:sz w:val="26"/>
          <w:szCs w:val="26"/>
          <w:lang w:eastAsia="ru-RU"/>
        </w:rPr>
        <w:t xml:space="preserve"> июля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765FD5">
        <w:rPr>
          <w:rFonts w:ascii="Times New Roman" w:hAnsi="Times New Roman"/>
          <w:sz w:val="26"/>
          <w:szCs w:val="26"/>
          <w:lang w:eastAsia="ru-RU"/>
        </w:rPr>
        <w:t>7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9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EC25C7">
        <w:rPr>
          <w:rFonts w:ascii="Times New Roman" w:hAnsi="Times New Roman"/>
          <w:sz w:val="26"/>
          <w:szCs w:val="26"/>
          <w:lang w:eastAsia="ru-RU"/>
        </w:rPr>
        <w:t>2</w:t>
      </w:r>
      <w:r w:rsidR="00721193">
        <w:rPr>
          <w:rFonts w:ascii="Times New Roman" w:hAnsi="Times New Roman"/>
          <w:sz w:val="26"/>
          <w:szCs w:val="26"/>
          <w:lang w:eastAsia="ru-RU"/>
        </w:rPr>
        <w:t>6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25C7">
        <w:rPr>
          <w:rFonts w:ascii="Times New Roman" w:hAnsi="Times New Roman"/>
          <w:sz w:val="26"/>
          <w:szCs w:val="26"/>
          <w:lang w:eastAsia="ru-RU"/>
        </w:rPr>
        <w:t>июля</w:t>
      </w:r>
      <w:r w:rsidR="00765FD5">
        <w:rPr>
          <w:rFonts w:ascii="Times New Roman" w:hAnsi="Times New Roman"/>
          <w:sz w:val="26"/>
          <w:szCs w:val="26"/>
          <w:lang w:eastAsia="ru-RU"/>
        </w:rPr>
        <w:t xml:space="preserve"> 2017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  <w:bookmarkStart w:id="0" w:name="_GoBack"/>
      <w:bookmarkEnd w:id="0"/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6225D5" w:rsidRDefault="006225D5" w:rsidP="00D751D8">
      <w:pPr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Реализация мероприятий, направленных на создание благоприятного инвестиционного климата в городе Когалым</w:t>
      </w:r>
      <w:r w:rsidR="002838E7">
        <w:rPr>
          <w:rFonts w:ascii="Times New Roman" w:hAnsi="Times New Roman"/>
          <w:i/>
          <w:sz w:val="26"/>
          <w:szCs w:val="26"/>
          <w:lang w:eastAsia="ru-RU"/>
        </w:rPr>
        <w:t>е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.  </w:t>
      </w:r>
    </w:p>
    <w:p w:rsidR="00271D69" w:rsidRPr="00271D69" w:rsidRDefault="006225D5" w:rsidP="006225D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642D" w:rsidRPr="00BA7E36">
        <w:rPr>
          <w:rFonts w:ascii="Times New Roman" w:hAnsi="Times New Roman"/>
          <w:sz w:val="26"/>
          <w:szCs w:val="26"/>
          <w:lang w:eastAsia="ru-RU"/>
        </w:rPr>
        <w:t>2. </w:t>
      </w:r>
      <w:proofErr w:type="gramStart"/>
      <w:r w:rsidR="002B642D" w:rsidRPr="00BA7E36">
        <w:rPr>
          <w:rFonts w:ascii="Times New Roman" w:hAnsi="Times New Roman"/>
          <w:sz w:val="26"/>
          <w:szCs w:val="26"/>
          <w:lang w:eastAsia="ru-RU"/>
        </w:rPr>
        <w:t>Цели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проект постановления Администрации города Когалыма </w:t>
      </w:r>
      <w:r w:rsidR="002838E7" w:rsidRPr="008226D7">
        <w:rPr>
          <w:rFonts w:ascii="Times New Roman" w:hAnsi="Times New Roman"/>
          <w:bCs/>
          <w:i/>
          <w:sz w:val="26"/>
          <w:szCs w:val="26"/>
          <w:u w:val="single"/>
        </w:rPr>
        <w:t xml:space="preserve">«Об утверждении </w:t>
      </w:r>
      <w:r w:rsidR="002838E7" w:rsidRPr="008226D7">
        <w:rPr>
          <w:rFonts w:ascii="Times New Roman" w:hAnsi="Times New Roman"/>
          <w:i/>
          <w:sz w:val="26"/>
          <w:szCs w:val="26"/>
          <w:u w:val="single"/>
        </w:rPr>
        <w:t>П</w:t>
      </w:r>
      <w:r w:rsidR="002838E7" w:rsidRPr="008226D7">
        <w:rPr>
          <w:rFonts w:ascii="Times New Roman" w:hAnsi="Times New Roman"/>
          <w:bCs/>
          <w:i/>
          <w:sz w:val="26"/>
          <w:szCs w:val="26"/>
          <w:u w:val="single"/>
        </w:rPr>
        <w:t>орядка взаимодействия структурных подразделений Администрации города Когалыма при реализации проектов муниципально-частного партнерства»</w:t>
      </w:r>
      <w:r w:rsidRPr="006225D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271D69" w:rsidRPr="006225D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разработан в целях </w:t>
      </w:r>
      <w:r w:rsidR="00D751D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реализации положений </w:t>
      </w:r>
      <w:r w:rsidR="00D751D8" w:rsidRPr="00D751D8">
        <w:rPr>
          <w:rFonts w:ascii="Times New Roman" w:hAnsi="Times New Roman"/>
          <w:i/>
          <w:sz w:val="26"/>
          <w:szCs w:val="26"/>
        </w:rPr>
        <w:t xml:space="preserve">Федерального закона от </w:t>
      </w:r>
      <w:r w:rsidR="002838E7" w:rsidRPr="002838E7">
        <w:rPr>
          <w:rFonts w:ascii="Times New Roman" w:hAnsi="Times New Roman"/>
          <w:i/>
          <w:color w:val="000000"/>
          <w:sz w:val="26"/>
          <w:szCs w:val="26"/>
        </w:rPr>
        <w:t>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2838E7">
        <w:rPr>
          <w:rFonts w:ascii="Times New Roman" w:hAnsi="Times New Roman"/>
          <w:i/>
          <w:color w:val="000000"/>
          <w:sz w:val="26"/>
          <w:szCs w:val="26"/>
        </w:rPr>
        <w:t xml:space="preserve">льные акты Российской Федерации», </w:t>
      </w:r>
      <w:r w:rsidR="00D751D8" w:rsidRPr="00D751D8">
        <w:rPr>
          <w:rFonts w:ascii="Times New Roman" w:hAnsi="Times New Roman"/>
          <w:i/>
          <w:sz w:val="26"/>
          <w:szCs w:val="26"/>
        </w:rPr>
        <w:t>а также</w:t>
      </w:r>
      <w:r w:rsidR="00D751D8">
        <w:rPr>
          <w:rFonts w:ascii="Times New Roman" w:hAnsi="Times New Roman"/>
          <w:sz w:val="26"/>
          <w:szCs w:val="26"/>
        </w:rPr>
        <w:t xml:space="preserve"> </w:t>
      </w:r>
      <w:r w:rsidR="00D751D8" w:rsidRPr="00D751D8">
        <w:rPr>
          <w:rFonts w:ascii="Times New Roman" w:hAnsi="Times New Roman"/>
          <w:sz w:val="26"/>
          <w:szCs w:val="26"/>
        </w:rPr>
        <w:t xml:space="preserve"> </w:t>
      </w:r>
      <w:r w:rsidR="00271D69" w:rsidRPr="006225D5">
        <w:rPr>
          <w:rFonts w:ascii="Times New Roman" w:eastAsia="Times New Roman" w:hAnsi="Times New Roman"/>
          <w:i/>
          <w:sz w:val="26"/>
          <w:szCs w:val="26"/>
          <w:lang w:eastAsia="ru-RU"/>
        </w:rPr>
        <w:t>регулирования взаимоотношений сторон</w:t>
      </w:r>
      <w:r w:rsidR="00EC25C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и</w:t>
      </w:r>
      <w:r w:rsidR="002838E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структурных подразделений Администрации</w:t>
      </w:r>
      <w:proofErr w:type="gramEnd"/>
      <w:r w:rsidR="002838E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города Когалыма</w:t>
      </w:r>
      <w:r w:rsidR="00271D69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i/>
          <w:sz w:val="26"/>
          <w:szCs w:val="26"/>
          <w:lang w:eastAsia="ru-RU"/>
        </w:rPr>
        <w:t>при проведении процедур связанных с подготов</w:t>
      </w:r>
      <w:r w:rsidR="002838E7">
        <w:rPr>
          <w:rFonts w:ascii="Times New Roman" w:hAnsi="Times New Roman"/>
          <w:i/>
          <w:sz w:val="26"/>
          <w:szCs w:val="26"/>
          <w:lang w:eastAsia="ru-RU"/>
        </w:rPr>
        <w:t xml:space="preserve">кой и  заключением 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соглашений</w:t>
      </w:r>
      <w:r w:rsidR="002838E7">
        <w:rPr>
          <w:rFonts w:ascii="Times New Roman" w:hAnsi="Times New Roman"/>
          <w:i/>
          <w:sz w:val="26"/>
          <w:szCs w:val="26"/>
          <w:lang w:eastAsia="ru-RU"/>
        </w:rPr>
        <w:t xml:space="preserve"> о муниципально-частном партнерстве</w:t>
      </w:r>
      <w:r w:rsidR="00EC25C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EC25C7">
        <w:rPr>
          <w:rFonts w:ascii="Times New Roman" w:hAnsi="Times New Roman"/>
          <w:i/>
          <w:sz w:val="26"/>
          <w:szCs w:val="26"/>
        </w:rPr>
        <w:t>(далее – соглашение о МЧП)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271D69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E15FBD" w:rsidRPr="00E15FBD">
        <w:rPr>
          <w:sz w:val="26"/>
          <w:szCs w:val="26"/>
        </w:rPr>
        <w:t xml:space="preserve"> </w:t>
      </w:r>
    </w:p>
    <w:p w:rsidR="002838E7" w:rsidRDefault="002838E7" w:rsidP="002838E7">
      <w:pPr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74539">
        <w:rPr>
          <w:rFonts w:ascii="Times New Roman" w:hAnsi="Times New Roman"/>
          <w:color w:val="000000"/>
          <w:sz w:val="26"/>
          <w:szCs w:val="26"/>
        </w:rPr>
        <w:t>Федеральн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74539">
        <w:rPr>
          <w:rFonts w:ascii="Times New Roman" w:hAnsi="Times New Roman"/>
          <w:color w:val="000000"/>
          <w:sz w:val="26"/>
          <w:szCs w:val="26"/>
        </w:rPr>
        <w:t xml:space="preserve"> закон от 13</w:t>
      </w:r>
      <w:r>
        <w:rPr>
          <w:rFonts w:ascii="Times New Roman" w:hAnsi="Times New Roman"/>
          <w:color w:val="000000"/>
          <w:sz w:val="26"/>
          <w:szCs w:val="26"/>
        </w:rPr>
        <w:t>.07.</w:t>
      </w:r>
      <w:r w:rsidRPr="00A74539">
        <w:rPr>
          <w:rFonts w:ascii="Times New Roman" w:hAnsi="Times New Roman"/>
          <w:color w:val="000000"/>
          <w:sz w:val="26"/>
          <w:szCs w:val="26"/>
        </w:rPr>
        <w:t xml:space="preserve">2015 № 224-ФЗ «О государственно-частном партнерстве, муниципально-частном партнерстве в Российской Федерации и внесении </w:t>
      </w:r>
      <w:r w:rsidRPr="00A74539">
        <w:rPr>
          <w:rFonts w:ascii="Times New Roman" w:hAnsi="Times New Roman"/>
          <w:color w:val="000000"/>
          <w:sz w:val="26"/>
          <w:szCs w:val="26"/>
        </w:rPr>
        <w:lastRenderedPageBreak/>
        <w:t xml:space="preserve">изменений в отдельные законодательные акты Российской Федерации» (далее – </w:t>
      </w:r>
      <w:r>
        <w:rPr>
          <w:rFonts w:ascii="Times New Roman" w:hAnsi="Times New Roman"/>
          <w:color w:val="000000"/>
          <w:sz w:val="26"/>
          <w:szCs w:val="26"/>
        </w:rPr>
        <w:t>Федеральный закон №224);</w:t>
      </w:r>
    </w:p>
    <w:p w:rsidR="00A917A8" w:rsidRDefault="002838E7" w:rsidP="002838E7">
      <w:pPr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A745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4539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A74539">
        <w:rPr>
          <w:rFonts w:ascii="Times New Roman" w:hAnsi="Times New Roman"/>
          <w:sz w:val="26"/>
          <w:szCs w:val="26"/>
        </w:rPr>
        <w:t xml:space="preserve"> Администрации города Когалыма от 08.08.2016 №2076 «Об утверждении положения о муниципально-частном партнерстве в городе Когалыме»</w:t>
      </w:r>
      <w:r>
        <w:rPr>
          <w:rFonts w:ascii="Times New Roman" w:hAnsi="Times New Roman"/>
          <w:sz w:val="26"/>
          <w:szCs w:val="26"/>
        </w:rPr>
        <w:t>.</w:t>
      </w:r>
    </w:p>
    <w:p w:rsidR="002B642D" w:rsidRPr="00D751D8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B5F">
        <w:rPr>
          <w:rFonts w:ascii="Times New Roman" w:hAnsi="Times New Roman"/>
          <w:sz w:val="26"/>
          <w:szCs w:val="26"/>
          <w:lang w:eastAsia="ru-RU"/>
        </w:rPr>
        <w:t>15.0</w:t>
      </w:r>
      <w:r w:rsidR="002838E7">
        <w:rPr>
          <w:rFonts w:ascii="Times New Roman" w:hAnsi="Times New Roman"/>
          <w:sz w:val="26"/>
          <w:szCs w:val="26"/>
          <w:lang w:eastAsia="ru-RU"/>
        </w:rPr>
        <w:t>8</w:t>
      </w:r>
      <w:r w:rsidR="00537B5F">
        <w:rPr>
          <w:rFonts w:ascii="Times New Roman" w:hAnsi="Times New Roman"/>
          <w:sz w:val="26"/>
          <w:szCs w:val="26"/>
          <w:lang w:eastAsia="ru-RU"/>
        </w:rPr>
        <w:t>.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765FD5" w:rsidRPr="00D751D8">
        <w:rPr>
          <w:rFonts w:ascii="Times New Roman" w:hAnsi="Times New Roman"/>
          <w:i/>
          <w:sz w:val="26"/>
          <w:szCs w:val="26"/>
          <w:lang w:eastAsia="ru-RU"/>
        </w:rPr>
        <w:t>2017</w:t>
      </w:r>
      <w:r w:rsidR="00E15FBD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</w:p>
    <w:p w:rsidR="002B642D" w:rsidRPr="00E15FBD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7851D0" w:rsidRDefault="002B642D" w:rsidP="00D751D8">
      <w:pPr>
        <w:autoSpaceDE w:val="0"/>
        <w:autoSpaceDN w:val="0"/>
        <w:spacing w:after="240" w:line="240" w:lineRule="auto"/>
        <w:ind w:left="540"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2979"/>
        <w:gridCol w:w="3676"/>
      </w:tblGrid>
      <w:tr w:rsidR="007851D0" w:rsidRPr="007851D0" w:rsidTr="00735D84">
        <w:tc>
          <w:tcPr>
            <w:tcW w:w="1712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72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81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735D84">
        <w:tc>
          <w:tcPr>
            <w:tcW w:w="1712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472" w:type="pct"/>
          </w:tcPr>
          <w:p w:rsidR="007851D0" w:rsidRPr="007851D0" w:rsidRDefault="007851D0" w:rsidP="00CE342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постановления Администрации города Когалыма </w:t>
            </w:r>
            <w:r w:rsidR="002838E7" w:rsidRPr="002838E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«Об утверждении </w:t>
            </w:r>
            <w:proofErr w:type="gramStart"/>
            <w:r w:rsidR="002838E7" w:rsidRPr="002838E7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="002838E7" w:rsidRPr="002838E7">
              <w:rPr>
                <w:rFonts w:ascii="Times New Roman" w:hAnsi="Times New Roman"/>
                <w:bCs/>
                <w:i/>
                <w:sz w:val="26"/>
                <w:szCs w:val="26"/>
              </w:rPr>
              <w:t>орядка взаимодействия структурных подразделений Администрации города Когалыма</w:t>
            </w:r>
            <w:proofErr w:type="gramEnd"/>
            <w:r w:rsidR="002838E7" w:rsidRPr="002838E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при реализации проектов муниципально-частного партнерства»</w:t>
            </w:r>
          </w:p>
        </w:tc>
        <w:tc>
          <w:tcPr>
            <w:tcW w:w="181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7851D0" w:rsidRPr="00DF5020" w:rsidTr="00735D84">
        <w:tc>
          <w:tcPr>
            <w:tcW w:w="1712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472" w:type="pct"/>
          </w:tcPr>
          <w:p w:rsidR="00CE342A" w:rsidRPr="00ED0BF6" w:rsidRDefault="00537B5F" w:rsidP="00F2497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bCs/>
                <w:i/>
                <w:sz w:val="26"/>
                <w:szCs w:val="26"/>
              </w:rPr>
              <w:t>Порядок</w:t>
            </w:r>
            <w:r w:rsidR="00ED0BF6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определяет цели, формы и условия участия города Когалыма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>при заключении соглашений</w:t>
            </w:r>
            <w:r w:rsidR="002838E7">
              <w:rPr>
                <w:rFonts w:ascii="Times New Roman" w:hAnsi="Times New Roman"/>
                <w:i/>
                <w:sz w:val="26"/>
                <w:szCs w:val="26"/>
              </w:rPr>
              <w:t xml:space="preserve"> о  МЧП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а также </w:t>
            </w:r>
            <w:r w:rsidR="00C40365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регулирует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</w:t>
            </w:r>
            <w:r w:rsidR="00EC25C7">
              <w:rPr>
                <w:rFonts w:ascii="Times New Roman" w:hAnsi="Times New Roman"/>
                <w:i/>
                <w:sz w:val="26"/>
                <w:szCs w:val="26"/>
              </w:rPr>
              <w:t xml:space="preserve"> и </w:t>
            </w:r>
            <w:r w:rsidR="002838E7">
              <w:rPr>
                <w:rFonts w:ascii="Times New Roman" w:hAnsi="Times New Roman"/>
                <w:i/>
                <w:sz w:val="26"/>
                <w:szCs w:val="26"/>
              </w:rPr>
              <w:t xml:space="preserve"> структурных подразделений Администрации города Когалыма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при </w:t>
            </w:r>
            <w:r w:rsidR="002838E7">
              <w:rPr>
                <w:rFonts w:ascii="Times New Roman" w:hAnsi="Times New Roman"/>
                <w:i/>
                <w:sz w:val="26"/>
                <w:szCs w:val="26"/>
              </w:rPr>
              <w:t xml:space="preserve">заключении и реализации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>соглашений</w:t>
            </w:r>
            <w:r w:rsidR="002838E7">
              <w:rPr>
                <w:rFonts w:ascii="Times New Roman" w:hAnsi="Times New Roman"/>
                <w:i/>
                <w:sz w:val="26"/>
                <w:szCs w:val="26"/>
              </w:rPr>
              <w:t xml:space="preserve"> о МЧП</w:t>
            </w:r>
            <w:r w:rsidR="00CE342A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  <w:p w:rsidR="00ED0BF6" w:rsidRPr="00ED0BF6" w:rsidRDefault="00ED0BF6" w:rsidP="00F2497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потенциальных адресатов предлагаемого правового регулирова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ния будет зависеть от количества</w:t>
            </w: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объектов, создание которых (либо передача) планируется в рамках заключения соглашений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о МЧП</w:t>
            </w: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  <w:p w:rsidR="007851D0" w:rsidRPr="00ED0BF6" w:rsidRDefault="00F24973" w:rsidP="00F57C4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 xml:space="preserve">Потенциальные адресаты – 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субъекты предпринимательской и инвестиционной деятельности, индивидуальные предприниматели, в соответствии с требования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ми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Федерального закона 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№224</w:t>
            </w:r>
          </w:p>
        </w:tc>
        <w:tc>
          <w:tcPr>
            <w:tcW w:w="1816" w:type="pct"/>
          </w:tcPr>
          <w:p w:rsidR="00CE342A" w:rsidRPr="00ED0BF6" w:rsidRDefault="00805F6A" w:rsidP="00CE3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D0BF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В случае отсутствия нормативного правового акта </w:t>
            </w:r>
          </w:p>
          <w:p w:rsidR="007851D0" w:rsidRPr="00ED0BF6" w:rsidRDefault="00805F6A" w:rsidP="00F57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>буд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>ут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не определен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="00F24973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цели, формы и условия участия сторон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при принятии решений о заключении </w:t>
            </w:r>
            <w:r w:rsidR="00F57C46">
              <w:rPr>
                <w:rFonts w:ascii="Times New Roman" w:hAnsi="Times New Roman"/>
                <w:i/>
                <w:sz w:val="26"/>
                <w:szCs w:val="26"/>
              </w:rPr>
              <w:t xml:space="preserve">и реализации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>соглашени</w:t>
            </w:r>
            <w:r w:rsidR="00F57C46">
              <w:rPr>
                <w:rFonts w:ascii="Times New Roman" w:hAnsi="Times New Roman"/>
                <w:i/>
                <w:sz w:val="26"/>
                <w:szCs w:val="26"/>
              </w:rPr>
              <w:t>й о МЧП, а также контроля и мониторинга реализации соглашений о МЧП</w:t>
            </w:r>
          </w:p>
        </w:tc>
      </w:tr>
      <w:tr w:rsidR="007851D0" w:rsidRPr="004331F2" w:rsidTr="00735D84">
        <w:tc>
          <w:tcPr>
            <w:tcW w:w="1712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72" w:type="pct"/>
          </w:tcPr>
          <w:p w:rsidR="00F24973" w:rsidRPr="00C40365" w:rsidRDefault="00ED0BF6" w:rsidP="00F57C4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red"/>
              </w:rPr>
            </w:pPr>
            <w:r w:rsidRPr="00ED0BF6">
              <w:rPr>
                <w:rFonts w:ascii="Times New Roman" w:hAnsi="Times New Roman"/>
                <w:bCs/>
                <w:i/>
                <w:sz w:val="26"/>
                <w:szCs w:val="26"/>
              </w:rPr>
              <w:t>Порядок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регулирует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 при заключении </w:t>
            </w:r>
            <w:r w:rsidR="00F57C46">
              <w:rPr>
                <w:rFonts w:ascii="Times New Roman" w:hAnsi="Times New Roman"/>
                <w:i/>
                <w:sz w:val="26"/>
                <w:szCs w:val="26"/>
              </w:rPr>
              <w:t xml:space="preserve">и реализации 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>соглашений</w:t>
            </w:r>
            <w:r w:rsidR="00F57C46">
              <w:rPr>
                <w:rFonts w:ascii="Times New Roman" w:hAnsi="Times New Roman"/>
                <w:i/>
                <w:sz w:val="26"/>
                <w:szCs w:val="26"/>
              </w:rPr>
              <w:t xml:space="preserve"> о МЧП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Дальнейшие расходы (доходы) зависят от условий соглашения</w:t>
            </w:r>
            <w:r w:rsidR="00F57C4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о МЧП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16" w:type="pct"/>
          </w:tcPr>
          <w:p w:rsidR="00F24973" w:rsidRPr="004331F2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Расходы </w:t>
            </w:r>
            <w:r w:rsidR="004331F2"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(доходы) </w:t>
            </w:r>
            <w:r w:rsidR="004331F2"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потенциальных адресатов</w:t>
            </w: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 в соответствии с действующим законодательством Российской Федерации.</w:t>
            </w:r>
          </w:p>
          <w:p w:rsidR="007851D0" w:rsidRPr="004331F2" w:rsidRDefault="007851D0" w:rsidP="0089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63F25" w:rsidRPr="00C63F25" w:rsidTr="00735D84">
        <w:tc>
          <w:tcPr>
            <w:tcW w:w="1712" w:type="pct"/>
          </w:tcPr>
          <w:p w:rsidR="00C63F25" w:rsidRPr="00C63F25" w:rsidRDefault="00C63F25" w:rsidP="00F57C4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4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72" w:type="pct"/>
          </w:tcPr>
          <w:p w:rsidR="00C63F25" w:rsidRPr="00C63F25" w:rsidRDefault="00C63F25" w:rsidP="00897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1816" w:type="pct"/>
          </w:tcPr>
          <w:p w:rsidR="00C63F25" w:rsidRPr="00C63F25" w:rsidRDefault="00C63F25" w:rsidP="00C63F2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 принятие проекта нормативного правового акта н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е позволит достичь заявленных целей регулирования.</w:t>
            </w:r>
          </w:p>
        </w:tc>
      </w:tr>
      <w:tr w:rsidR="00C63F25" w:rsidRPr="00DF152D" w:rsidTr="00735D84">
        <w:tc>
          <w:tcPr>
            <w:tcW w:w="1712" w:type="pct"/>
          </w:tcPr>
          <w:p w:rsidR="00C63F25" w:rsidRPr="00C63F25" w:rsidRDefault="00C63F25" w:rsidP="00F57C4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5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рисков неблагоприятных последствий</w:t>
            </w:r>
          </w:p>
        </w:tc>
        <w:tc>
          <w:tcPr>
            <w:tcW w:w="1472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  <w:tc>
          <w:tcPr>
            <w:tcW w:w="1816" w:type="pct"/>
          </w:tcPr>
          <w:p w:rsidR="00C63F25" w:rsidRPr="00C63F25" w:rsidRDefault="00BF025A" w:rsidP="00F57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Отсутствие организационно-правовых механизмов реализации  </w:t>
            </w:r>
            <w:r w:rsidR="00897BB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751D8">
              <w:rPr>
                <w:rFonts w:ascii="Times New Roman" w:hAnsi="Times New Roman"/>
                <w:i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</w:t>
            </w:r>
            <w:r w:rsidRPr="00D751D8">
              <w:rPr>
                <w:rFonts w:ascii="Times New Roman" w:hAnsi="Times New Roman"/>
                <w:i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D751D8">
              <w:rPr>
                <w:rFonts w:ascii="Times New Roman" w:hAnsi="Times New Roman"/>
                <w:i/>
                <w:sz w:val="26"/>
                <w:szCs w:val="26"/>
              </w:rPr>
              <w:t xml:space="preserve"> № </w:t>
            </w:r>
            <w:r w:rsidR="00F57C46">
              <w:rPr>
                <w:rFonts w:ascii="Times New Roman" w:hAnsi="Times New Roman"/>
                <w:i/>
                <w:sz w:val="26"/>
                <w:szCs w:val="26"/>
              </w:rPr>
              <w:t>224</w:t>
            </w:r>
            <w:r w:rsidRPr="00D751D8">
              <w:rPr>
                <w:rFonts w:ascii="Times New Roman" w:hAnsi="Times New Roman"/>
                <w:i/>
                <w:sz w:val="26"/>
                <w:szCs w:val="26"/>
              </w:rPr>
              <w:t>-ФЗ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</w:t>
      </w:r>
      <w:r w:rsidR="00735D84">
        <w:rPr>
          <w:rFonts w:ascii="Times New Roman" w:hAnsi="Times New Roman"/>
          <w:sz w:val="26"/>
          <w:szCs w:val="26"/>
          <w:lang w:eastAsia="ru-RU"/>
        </w:rPr>
        <w:t>6</w:t>
      </w:r>
      <w:r w:rsidRPr="00DF152D">
        <w:rPr>
          <w:rFonts w:ascii="Times New Roman" w:hAnsi="Times New Roman"/>
          <w:sz w:val="26"/>
          <w:szCs w:val="26"/>
          <w:lang w:eastAsia="ru-RU"/>
        </w:rPr>
        <w:t>. Обоснование выбора предпочтительного варианта предлагаемого правового регулирования выявленной проблемы:</w:t>
      </w:r>
    </w:p>
    <w:p w:rsidR="00897BB7" w:rsidRPr="00271D69" w:rsidRDefault="00C63F25" w:rsidP="00897BB7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 w:rsidR="00897BB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регулирова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ть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взаимоотношени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сторон  </w:t>
      </w:r>
      <w:r w:rsidR="00D1719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при заключении </w:t>
      </w:r>
      <w:r w:rsidR="00F57C4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и реализации </w:t>
      </w:r>
      <w:r w:rsidR="00D1719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соглашения</w:t>
      </w:r>
      <w:r w:rsidR="00F57C4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 МЧП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2B642D" w:rsidRPr="00DF152D" w:rsidRDefault="00735D84" w:rsidP="00735D84">
      <w:pPr>
        <w:autoSpaceDE w:val="0"/>
        <w:autoSpaceDN w:val="0"/>
        <w:spacing w:after="120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i/>
          <w:sz w:val="26"/>
          <w:szCs w:val="26"/>
          <w:lang w:eastAsia="ru-RU"/>
        </w:rPr>
        <w:t>Отсутствует</w:t>
      </w:r>
      <w:r w:rsidR="002B642D" w:rsidRPr="00DF152D">
        <w:rPr>
          <w:rFonts w:ascii="Times New Roman" w:hAnsi="Times New Roman"/>
          <w:sz w:val="26"/>
          <w:szCs w:val="26"/>
          <w:lang w:eastAsia="ru-RU"/>
        </w:rPr>
        <w:t>К</w:t>
      </w:r>
      <w:proofErr w:type="spellEnd"/>
      <w:r w:rsidR="002B642D" w:rsidRPr="00DF152D">
        <w:rPr>
          <w:rFonts w:ascii="Times New Roman" w:hAnsi="Times New Roman"/>
          <w:sz w:val="26"/>
          <w:szCs w:val="26"/>
          <w:lang w:eastAsia="ru-RU"/>
        </w:rPr>
        <w:t xml:space="preserve"> уведомлению прилагаются: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31"/>
      </w:tblGrid>
      <w:tr w:rsidR="002B642D" w:rsidRPr="00DF152D" w:rsidTr="00735D84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31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735D84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1" w:type="dxa"/>
          </w:tcPr>
          <w:p w:rsidR="002B642D" w:rsidRPr="00C63F25" w:rsidRDefault="00897BB7" w:rsidP="00897B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роект постановления Администрации города Когалыма </w:t>
            </w:r>
            <w:r w:rsidR="00F57C46" w:rsidRPr="008226D7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 xml:space="preserve">«Об утверждении </w:t>
            </w:r>
            <w:proofErr w:type="gramStart"/>
            <w:r w:rsidR="00F57C46" w:rsidRPr="008226D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</w:t>
            </w:r>
            <w:r w:rsidR="00F57C46" w:rsidRPr="008226D7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орядка взаимодействия структурных подразделений Администрации города Когалыма</w:t>
            </w:r>
            <w:proofErr w:type="gramEnd"/>
            <w:r w:rsidR="00F57C46" w:rsidRPr="008226D7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 xml:space="preserve"> при реализации проектов муниципально-частного партнерства»</w:t>
            </w:r>
          </w:p>
        </w:tc>
      </w:tr>
      <w:tr w:rsidR="00C63F25" w:rsidRPr="00DF152D" w:rsidTr="00735D84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9531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735D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10"/>
      <w:footerReference w:type="default" r:id="rId11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FE" w:rsidRDefault="009A75FE">
      <w:pPr>
        <w:spacing w:after="0" w:line="240" w:lineRule="auto"/>
      </w:pPr>
      <w:r>
        <w:separator/>
      </w:r>
    </w:p>
  </w:endnote>
  <w:endnote w:type="continuationSeparator" w:id="0">
    <w:p w:rsidR="009A75FE" w:rsidRDefault="009A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471925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471925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721193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FE" w:rsidRDefault="009A75FE">
      <w:pPr>
        <w:spacing w:after="0" w:line="240" w:lineRule="auto"/>
      </w:pPr>
      <w:r>
        <w:separator/>
      </w:r>
    </w:p>
  </w:footnote>
  <w:footnote w:type="continuationSeparator" w:id="0">
    <w:p w:rsidR="009A75FE" w:rsidRDefault="009A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8E7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1289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31F2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1925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37B5F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7711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5D5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1193"/>
    <w:rsid w:val="00723154"/>
    <w:rsid w:val="007236C3"/>
    <w:rsid w:val="00723C3C"/>
    <w:rsid w:val="0073019F"/>
    <w:rsid w:val="00735D84"/>
    <w:rsid w:val="007420E3"/>
    <w:rsid w:val="00762B73"/>
    <w:rsid w:val="00765FD5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4662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025A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0365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A7F33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342A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17196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51D8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25C7"/>
    <w:rsid w:val="00EC4A39"/>
    <w:rsid w:val="00EC4DF7"/>
    <w:rsid w:val="00EC5C97"/>
    <w:rsid w:val="00EC6CD6"/>
    <w:rsid w:val="00EC732A"/>
    <w:rsid w:val="00EC756B"/>
    <w:rsid w:val="00ED0BF6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24973"/>
    <w:rsid w:val="00F31388"/>
    <w:rsid w:val="00F31CC6"/>
    <w:rsid w:val="00F331FB"/>
    <w:rsid w:val="00F352BE"/>
    <w:rsid w:val="00F402BC"/>
    <w:rsid w:val="00F42DAB"/>
    <w:rsid w:val="00F43D67"/>
    <w:rsid w:val="00F50DAB"/>
    <w:rsid w:val="00F57C46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lovaME@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713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10</cp:revision>
  <cp:lastPrinted>2017-07-05T09:08:00Z</cp:lastPrinted>
  <dcterms:created xsi:type="dcterms:W3CDTF">2017-05-05T09:14:00Z</dcterms:created>
  <dcterms:modified xsi:type="dcterms:W3CDTF">2017-07-06T13:27:00Z</dcterms:modified>
</cp:coreProperties>
</file>