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902"/>
        <w:gridCol w:w="599"/>
        <w:gridCol w:w="535"/>
        <w:gridCol w:w="3967"/>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D68E8" w:rsidRPr="008D68E8" w:rsidRDefault="008D68E8" w:rsidP="008D68E8">
            <w:pPr>
              <w:ind w:right="2"/>
              <w:jc w:val="center"/>
              <w:rPr>
                <w:b/>
                <w:color w:val="000000"/>
                <w:sz w:val="32"/>
                <w:szCs w:val="32"/>
              </w:rPr>
            </w:pPr>
            <w:r w:rsidRPr="008D68E8">
              <w:rPr>
                <w:b/>
                <w:color w:val="000000"/>
                <w:sz w:val="32"/>
                <w:szCs w:val="32"/>
              </w:rPr>
              <w:t>РЕШЕНИЕ</w:t>
            </w:r>
          </w:p>
          <w:p w:rsidR="008D68E8" w:rsidRDefault="008D68E8" w:rsidP="008D68E8">
            <w:pPr>
              <w:jc w:val="center"/>
              <w:rPr>
                <w:b/>
                <w:color w:val="000000"/>
                <w:sz w:val="32"/>
                <w:szCs w:val="32"/>
              </w:rPr>
            </w:pPr>
            <w:r w:rsidRPr="008D68E8">
              <w:rPr>
                <w:b/>
                <w:color w:val="000000"/>
                <w:sz w:val="32"/>
                <w:szCs w:val="32"/>
              </w:rPr>
              <w:t>ДУМЫ ГОРОДА КОГАЛЫМА</w:t>
            </w:r>
          </w:p>
          <w:p w:rsidR="00874F39" w:rsidRDefault="00874F39" w:rsidP="008D68E8">
            <w:pPr>
              <w:jc w:val="center"/>
              <w:rPr>
                <w:b/>
                <w:color w:val="000000"/>
                <w:sz w:val="28"/>
                <w:szCs w:val="28"/>
              </w:rPr>
            </w:pPr>
            <w:r w:rsidRPr="00CE06CA">
              <w:rPr>
                <w:b/>
                <w:color w:val="000000"/>
                <w:sz w:val="28"/>
                <w:szCs w:val="28"/>
              </w:rPr>
              <w:t xml:space="preserve">Ханты-Мансийского автономного округа </w:t>
            </w:r>
            <w:r w:rsidR="004F6241">
              <w:rPr>
                <w:b/>
                <w:color w:val="000000"/>
                <w:sz w:val="28"/>
                <w:szCs w:val="28"/>
              </w:rPr>
              <w:t>–</w:t>
            </w:r>
            <w:r w:rsidRPr="00CE06CA">
              <w:rPr>
                <w:b/>
                <w:color w:val="000000"/>
                <w:sz w:val="28"/>
                <w:szCs w:val="28"/>
              </w:rPr>
              <w:t xml:space="preserve"> Югры</w:t>
            </w:r>
          </w:p>
          <w:p w:rsidR="004F6241" w:rsidRPr="005818CA" w:rsidRDefault="004F6241" w:rsidP="008D68E8">
            <w:pPr>
              <w:jc w:val="center"/>
              <w:rPr>
                <w:sz w:val="26"/>
                <w:szCs w:val="26"/>
              </w:rPr>
            </w:pPr>
          </w:p>
        </w:tc>
      </w:tr>
      <w:tr w:rsidR="00EC6177" w:rsidRPr="005818CA" w:rsidTr="00874F39">
        <w:trPr>
          <w:trHeight w:val="437"/>
        </w:trPr>
        <w:tc>
          <w:tcPr>
            <w:tcW w:w="4501" w:type="dxa"/>
            <w:gridSpan w:val="2"/>
            <w:shd w:val="clear" w:color="auto" w:fill="auto"/>
          </w:tcPr>
          <w:p w:rsidR="00EC6177" w:rsidRPr="00EC6177" w:rsidRDefault="00EC6177" w:rsidP="00874F39">
            <w:pPr>
              <w:ind w:right="2"/>
              <w:rPr>
                <w:color w:val="D9D9D9" w:themeColor="background1" w:themeShade="D9"/>
                <w:sz w:val="26"/>
                <w:szCs w:val="26"/>
                <w:lang w:val="en-US"/>
              </w:rPr>
            </w:pPr>
            <w:r w:rsidRPr="007E5B94">
              <w:rPr>
                <w:sz w:val="26"/>
                <w:szCs w:val="26"/>
              </w:rPr>
              <w:t>от</w:t>
            </w:r>
            <w:r>
              <w:rPr>
                <w:color w:val="D9D9D9" w:themeColor="background1" w:themeShade="D9"/>
                <w:sz w:val="26"/>
                <w:szCs w:val="26"/>
              </w:rPr>
              <w:t xml:space="preserve"> </w:t>
            </w:r>
            <w:bookmarkStart w:id="0" w:name="REGDATESTAMP"/>
            <w:r>
              <w:rPr>
                <w:color w:val="D9D9D9" w:themeColor="background1" w:themeShade="D9"/>
                <w:sz w:val="26"/>
                <w:szCs w:val="26"/>
                <w:lang w:val="en-US"/>
              </w:rPr>
              <w:t>[</w:t>
            </w:r>
            <w:r>
              <w:rPr>
                <w:color w:val="D9D9D9" w:themeColor="background1" w:themeShade="D9"/>
                <w:sz w:val="26"/>
                <w:szCs w:val="26"/>
              </w:rPr>
              <w:t>Дата документа</w:t>
            </w:r>
            <w:r>
              <w:rPr>
                <w:color w:val="D9D9D9" w:themeColor="background1" w:themeShade="D9"/>
                <w:sz w:val="26"/>
                <w:szCs w:val="26"/>
                <w:lang w:val="en-US"/>
              </w:rPr>
              <w:t>]</w:t>
            </w:r>
            <w:bookmarkEnd w:id="0"/>
          </w:p>
        </w:tc>
        <w:tc>
          <w:tcPr>
            <w:tcW w:w="4502" w:type="dxa"/>
            <w:gridSpan w:val="2"/>
            <w:shd w:val="clear" w:color="auto" w:fill="auto"/>
          </w:tcPr>
          <w:p w:rsidR="00EC6177" w:rsidRPr="00EC6177" w:rsidRDefault="00EC6177" w:rsidP="00EC6177">
            <w:pPr>
              <w:ind w:right="2"/>
              <w:jc w:val="right"/>
              <w:rPr>
                <w:color w:val="D9D9D9" w:themeColor="background1" w:themeShade="D9"/>
                <w:sz w:val="26"/>
                <w:szCs w:val="26"/>
                <w:lang w:val="en-US"/>
              </w:rPr>
            </w:pPr>
            <w:r w:rsidRPr="007E5B94">
              <w:rPr>
                <w:sz w:val="26"/>
                <w:szCs w:val="26"/>
              </w:rPr>
              <w:t>№</w:t>
            </w:r>
            <w:r>
              <w:rPr>
                <w:color w:val="D9D9D9" w:themeColor="background1" w:themeShade="D9"/>
                <w:sz w:val="26"/>
                <w:szCs w:val="26"/>
              </w:rPr>
              <w:t xml:space="preserve"> </w:t>
            </w:r>
            <w:bookmarkStart w:id="1" w:name="REGNUMSTAMP"/>
            <w:r>
              <w:rPr>
                <w:color w:val="D9D9D9" w:themeColor="background1" w:themeShade="D9"/>
                <w:sz w:val="26"/>
                <w:szCs w:val="26"/>
                <w:lang w:val="en-US"/>
              </w:rPr>
              <w:t>[</w:t>
            </w:r>
            <w:r>
              <w:rPr>
                <w:color w:val="D9D9D9" w:themeColor="background1" w:themeShade="D9"/>
                <w:sz w:val="26"/>
                <w:szCs w:val="26"/>
              </w:rPr>
              <w:t>Номер документа</w:t>
            </w:r>
            <w:r>
              <w:rPr>
                <w:color w:val="D9D9D9" w:themeColor="background1" w:themeShade="D9"/>
                <w:sz w:val="26"/>
                <w:szCs w:val="26"/>
                <w:lang w:val="en-US"/>
              </w:rPr>
              <w:t>]</w:t>
            </w:r>
            <w:bookmarkEnd w:id="1"/>
          </w:p>
        </w:tc>
      </w:tr>
    </w:tbl>
    <w:p w:rsidR="001438BB" w:rsidRDefault="001438BB" w:rsidP="00B22DDA">
      <w:pPr>
        <w:tabs>
          <w:tab w:val="left" w:pos="2030"/>
        </w:tabs>
        <w:rPr>
          <w:sz w:val="26"/>
          <w:szCs w:val="26"/>
        </w:rPr>
      </w:pPr>
    </w:p>
    <w:p w:rsidR="001438BB" w:rsidRPr="00874F39" w:rsidRDefault="001438BB" w:rsidP="00B22DDA">
      <w:pPr>
        <w:tabs>
          <w:tab w:val="left" w:pos="2030"/>
        </w:tabs>
        <w:rPr>
          <w:sz w:val="26"/>
          <w:szCs w:val="26"/>
        </w:rPr>
      </w:pPr>
    </w:p>
    <w:p w:rsidR="00874F39" w:rsidRDefault="00874F39" w:rsidP="00B22DDA">
      <w:pPr>
        <w:tabs>
          <w:tab w:val="left" w:pos="2030"/>
        </w:tabs>
        <w:rPr>
          <w:sz w:val="26"/>
          <w:szCs w:val="26"/>
          <w:highlight w:val="yellow"/>
        </w:rPr>
      </w:pPr>
    </w:p>
    <w:p w:rsidR="00E51C45" w:rsidRPr="00E51C45" w:rsidRDefault="00E51C45" w:rsidP="00E51C45">
      <w:pPr>
        <w:autoSpaceDE w:val="0"/>
        <w:autoSpaceDN w:val="0"/>
        <w:adjustRightInd w:val="0"/>
        <w:rPr>
          <w:bCs/>
          <w:sz w:val="26"/>
          <w:szCs w:val="28"/>
        </w:rPr>
      </w:pPr>
      <w:r w:rsidRPr="00E51C45">
        <w:rPr>
          <w:bCs/>
          <w:sz w:val="26"/>
          <w:szCs w:val="28"/>
        </w:rPr>
        <w:t>О внесении изменений</w:t>
      </w:r>
    </w:p>
    <w:p w:rsidR="00E51C45" w:rsidRPr="00E51C45" w:rsidRDefault="00E51C45" w:rsidP="00E51C45">
      <w:pPr>
        <w:autoSpaceDE w:val="0"/>
        <w:autoSpaceDN w:val="0"/>
        <w:adjustRightInd w:val="0"/>
        <w:rPr>
          <w:bCs/>
          <w:sz w:val="26"/>
          <w:szCs w:val="28"/>
        </w:rPr>
      </w:pPr>
      <w:r w:rsidRPr="00E51C45">
        <w:rPr>
          <w:bCs/>
          <w:sz w:val="26"/>
          <w:szCs w:val="28"/>
        </w:rPr>
        <w:t xml:space="preserve">в решение Думы города Когалыма </w:t>
      </w:r>
    </w:p>
    <w:p w:rsidR="00E51C45" w:rsidRPr="00E51C45" w:rsidRDefault="00E51C45" w:rsidP="00E51C45">
      <w:pPr>
        <w:autoSpaceDE w:val="0"/>
        <w:autoSpaceDN w:val="0"/>
        <w:adjustRightInd w:val="0"/>
        <w:rPr>
          <w:bCs/>
          <w:sz w:val="26"/>
          <w:szCs w:val="28"/>
        </w:rPr>
      </w:pPr>
      <w:r w:rsidRPr="00E51C45">
        <w:rPr>
          <w:bCs/>
          <w:sz w:val="26"/>
          <w:szCs w:val="28"/>
        </w:rPr>
        <w:t xml:space="preserve">от </w:t>
      </w:r>
      <w:r w:rsidR="00955C81">
        <w:rPr>
          <w:bCs/>
          <w:sz w:val="26"/>
          <w:szCs w:val="28"/>
        </w:rPr>
        <w:t>02.02.2022</w:t>
      </w:r>
      <w:r w:rsidRPr="00E51C45">
        <w:rPr>
          <w:bCs/>
          <w:sz w:val="26"/>
          <w:szCs w:val="28"/>
        </w:rPr>
        <w:t xml:space="preserve"> №</w:t>
      </w:r>
      <w:r w:rsidR="00955C81">
        <w:rPr>
          <w:bCs/>
          <w:sz w:val="26"/>
          <w:szCs w:val="28"/>
        </w:rPr>
        <w:t>65</w:t>
      </w:r>
      <w:r w:rsidRPr="00E51C45">
        <w:rPr>
          <w:bCs/>
          <w:sz w:val="26"/>
          <w:szCs w:val="28"/>
        </w:rPr>
        <w:t>-ГД</w:t>
      </w:r>
    </w:p>
    <w:p w:rsidR="00E51C45" w:rsidRPr="00E51C45" w:rsidRDefault="00E51C45" w:rsidP="00E51C45">
      <w:pPr>
        <w:widowControl w:val="0"/>
        <w:jc w:val="both"/>
        <w:rPr>
          <w:sz w:val="26"/>
          <w:szCs w:val="26"/>
        </w:rPr>
      </w:pPr>
    </w:p>
    <w:p w:rsidR="00E51C45" w:rsidRPr="00E51C45" w:rsidRDefault="00E51C45" w:rsidP="00E51C45">
      <w:pPr>
        <w:widowControl w:val="0"/>
        <w:jc w:val="both"/>
        <w:rPr>
          <w:sz w:val="26"/>
          <w:szCs w:val="26"/>
        </w:rPr>
      </w:pPr>
    </w:p>
    <w:p w:rsidR="00E51C45" w:rsidRPr="00E51C45" w:rsidRDefault="00E51C45" w:rsidP="00E51C45">
      <w:pPr>
        <w:ind w:firstLine="709"/>
        <w:jc w:val="both"/>
        <w:rPr>
          <w:sz w:val="26"/>
          <w:szCs w:val="28"/>
        </w:rPr>
      </w:pPr>
      <w:r w:rsidRPr="00E51C45">
        <w:rPr>
          <w:sz w:val="26"/>
          <w:szCs w:val="28"/>
        </w:rPr>
        <w:t>В соответствии с Уставом города Когалыма</w:t>
      </w:r>
      <w:r w:rsidR="00216069">
        <w:rPr>
          <w:sz w:val="26"/>
          <w:szCs w:val="28"/>
        </w:rPr>
        <w:t xml:space="preserve">, </w:t>
      </w:r>
      <w:r w:rsidR="00955C81" w:rsidRPr="00955C81">
        <w:rPr>
          <w:sz w:val="26"/>
          <w:szCs w:val="28"/>
        </w:rPr>
        <w:t>Регламентом Думы города</w:t>
      </w:r>
      <w:r w:rsidRPr="00E51C45">
        <w:rPr>
          <w:sz w:val="26"/>
          <w:szCs w:val="26"/>
        </w:rPr>
        <w:t xml:space="preserve"> </w:t>
      </w:r>
      <w:r w:rsidRPr="00E51C45">
        <w:rPr>
          <w:sz w:val="26"/>
          <w:szCs w:val="28"/>
        </w:rPr>
        <w:t>Дума города Когалыма РЕШИЛА:</w:t>
      </w:r>
    </w:p>
    <w:p w:rsidR="00E51C45" w:rsidRPr="00E51C45" w:rsidRDefault="00E51C45" w:rsidP="00E51C45">
      <w:pPr>
        <w:widowControl w:val="0"/>
        <w:jc w:val="both"/>
        <w:rPr>
          <w:sz w:val="26"/>
          <w:szCs w:val="26"/>
        </w:rPr>
      </w:pPr>
    </w:p>
    <w:p w:rsidR="00E51C45" w:rsidRDefault="00E51C45" w:rsidP="00E51C45">
      <w:pPr>
        <w:widowControl w:val="0"/>
        <w:ind w:firstLine="709"/>
        <w:contextualSpacing/>
        <w:jc w:val="both"/>
        <w:rPr>
          <w:sz w:val="26"/>
          <w:szCs w:val="26"/>
        </w:rPr>
      </w:pPr>
      <w:r w:rsidRPr="00E51C45">
        <w:rPr>
          <w:sz w:val="26"/>
          <w:szCs w:val="26"/>
        </w:rPr>
        <w:t xml:space="preserve">1. Внести в решение Думы города Когалыма от </w:t>
      </w:r>
      <w:r w:rsidR="00BE5A57" w:rsidRPr="00BE5A57">
        <w:rPr>
          <w:sz w:val="26"/>
          <w:szCs w:val="26"/>
        </w:rPr>
        <w:t xml:space="preserve">02.02.2022 №65-ГД </w:t>
      </w:r>
      <w:r w:rsidRPr="00E51C45">
        <w:rPr>
          <w:sz w:val="26"/>
          <w:szCs w:val="26"/>
        </w:rPr>
        <w:t>«</w:t>
      </w:r>
      <w:r w:rsidR="00955C81" w:rsidRPr="00955C81">
        <w:rPr>
          <w:sz w:val="26"/>
          <w:szCs w:val="26"/>
        </w:rPr>
        <w:t>Об утверждении Положений о постоянных Комиссиях Думы города Когалыма седьмого созыв</w:t>
      </w:r>
      <w:r w:rsidR="00233C31">
        <w:rPr>
          <w:sz w:val="26"/>
          <w:szCs w:val="26"/>
        </w:rPr>
        <w:t>а</w:t>
      </w:r>
      <w:r w:rsidRPr="00E51C45">
        <w:rPr>
          <w:sz w:val="26"/>
          <w:szCs w:val="26"/>
        </w:rPr>
        <w:t>» (далее – решение) следующие изменения:</w:t>
      </w:r>
    </w:p>
    <w:p w:rsidR="008B37F2" w:rsidRDefault="008B37F2" w:rsidP="00E51C45">
      <w:pPr>
        <w:widowControl w:val="0"/>
        <w:ind w:firstLine="709"/>
        <w:contextualSpacing/>
        <w:jc w:val="both"/>
        <w:rPr>
          <w:sz w:val="26"/>
          <w:szCs w:val="26"/>
        </w:rPr>
      </w:pPr>
      <w:r>
        <w:rPr>
          <w:sz w:val="26"/>
          <w:szCs w:val="26"/>
        </w:rPr>
        <w:t>1.1. в приложении 1 к решению:</w:t>
      </w:r>
    </w:p>
    <w:p w:rsidR="00233C31" w:rsidRDefault="00233C31" w:rsidP="00E51C45">
      <w:pPr>
        <w:widowControl w:val="0"/>
        <w:ind w:firstLine="709"/>
        <w:contextualSpacing/>
        <w:jc w:val="both"/>
        <w:rPr>
          <w:sz w:val="26"/>
          <w:szCs w:val="26"/>
        </w:rPr>
      </w:pPr>
      <w:r>
        <w:rPr>
          <w:sz w:val="26"/>
          <w:szCs w:val="26"/>
        </w:rPr>
        <w:t>1.1.</w:t>
      </w:r>
      <w:r w:rsidR="008B37F2">
        <w:rPr>
          <w:sz w:val="26"/>
          <w:szCs w:val="26"/>
        </w:rPr>
        <w:t>1.</w:t>
      </w:r>
      <w:r>
        <w:rPr>
          <w:sz w:val="26"/>
          <w:szCs w:val="26"/>
        </w:rPr>
        <w:t xml:space="preserve"> пункт 3.3 </w:t>
      </w:r>
      <w:r w:rsidR="008B37F2">
        <w:rPr>
          <w:sz w:val="26"/>
          <w:szCs w:val="26"/>
        </w:rPr>
        <w:t xml:space="preserve">раздела 3 </w:t>
      </w:r>
      <w:r>
        <w:rPr>
          <w:sz w:val="26"/>
          <w:szCs w:val="26"/>
        </w:rPr>
        <w:t>дополнить абзацем шестнадцатым следующего содержания:</w:t>
      </w:r>
    </w:p>
    <w:p w:rsidR="006A05AE" w:rsidRDefault="00233C31" w:rsidP="00233C31">
      <w:pPr>
        <w:widowControl w:val="0"/>
        <w:ind w:firstLine="709"/>
        <w:contextualSpacing/>
        <w:jc w:val="both"/>
        <w:rPr>
          <w:sz w:val="26"/>
          <w:szCs w:val="26"/>
        </w:rPr>
      </w:pPr>
      <w:r>
        <w:rPr>
          <w:sz w:val="26"/>
          <w:szCs w:val="26"/>
        </w:rPr>
        <w:t>«</w:t>
      </w:r>
      <w:r w:rsidR="006A05AE">
        <w:rPr>
          <w:sz w:val="26"/>
          <w:szCs w:val="26"/>
        </w:rPr>
        <w:t xml:space="preserve">В случае одновременного отсутствия председателя </w:t>
      </w:r>
      <w:r w:rsidR="006A05AE" w:rsidRPr="00955C81">
        <w:rPr>
          <w:sz w:val="26"/>
          <w:szCs w:val="26"/>
        </w:rPr>
        <w:t>Комиссии по бюджету</w:t>
      </w:r>
      <w:r w:rsidR="006A05AE">
        <w:rPr>
          <w:sz w:val="26"/>
          <w:szCs w:val="26"/>
        </w:rPr>
        <w:t xml:space="preserve"> </w:t>
      </w:r>
      <w:r w:rsidR="006A05AE" w:rsidRPr="00233C31">
        <w:rPr>
          <w:sz w:val="26"/>
          <w:szCs w:val="26"/>
        </w:rPr>
        <w:t>и заместител</w:t>
      </w:r>
      <w:r w:rsidR="006A05AE">
        <w:rPr>
          <w:sz w:val="26"/>
          <w:szCs w:val="26"/>
        </w:rPr>
        <w:t>я</w:t>
      </w:r>
      <w:r w:rsidR="006A05AE" w:rsidRPr="00233C31">
        <w:rPr>
          <w:sz w:val="26"/>
          <w:szCs w:val="26"/>
        </w:rPr>
        <w:t xml:space="preserve"> председателя </w:t>
      </w:r>
      <w:r w:rsidR="006A05AE" w:rsidRPr="00955C81">
        <w:rPr>
          <w:sz w:val="26"/>
          <w:szCs w:val="26"/>
        </w:rPr>
        <w:t>Комиссии по бюджету</w:t>
      </w:r>
      <w:r w:rsidR="006A05AE">
        <w:rPr>
          <w:sz w:val="26"/>
          <w:szCs w:val="26"/>
        </w:rPr>
        <w:t xml:space="preserve"> полномочия </w:t>
      </w:r>
      <w:r w:rsidR="006A05AE">
        <w:rPr>
          <w:sz w:val="26"/>
          <w:szCs w:val="26"/>
        </w:rPr>
        <w:t xml:space="preserve">председателя </w:t>
      </w:r>
      <w:r w:rsidR="006A05AE" w:rsidRPr="00955C81">
        <w:rPr>
          <w:sz w:val="26"/>
          <w:szCs w:val="26"/>
        </w:rPr>
        <w:t>Комиссии по бюджету</w:t>
      </w:r>
      <w:r w:rsidR="006A05AE">
        <w:rPr>
          <w:sz w:val="26"/>
          <w:szCs w:val="26"/>
        </w:rPr>
        <w:t xml:space="preserve"> осуществляет </w:t>
      </w:r>
      <w:r w:rsidR="006A05AE" w:rsidRPr="00233C31">
        <w:rPr>
          <w:sz w:val="26"/>
          <w:szCs w:val="26"/>
        </w:rPr>
        <w:t>председательствующ</w:t>
      </w:r>
      <w:r w:rsidR="006A05AE">
        <w:rPr>
          <w:sz w:val="26"/>
          <w:szCs w:val="26"/>
        </w:rPr>
        <w:t xml:space="preserve">ий, который выбирается каждый раз </w:t>
      </w:r>
      <w:r w:rsidR="006A05AE">
        <w:rPr>
          <w:sz w:val="26"/>
          <w:szCs w:val="26"/>
        </w:rPr>
        <w:t>член</w:t>
      </w:r>
      <w:r w:rsidR="006A05AE">
        <w:rPr>
          <w:sz w:val="26"/>
          <w:szCs w:val="26"/>
        </w:rPr>
        <w:t>ами</w:t>
      </w:r>
      <w:r w:rsidR="006A05AE" w:rsidRPr="00233C31">
        <w:rPr>
          <w:sz w:val="26"/>
          <w:szCs w:val="26"/>
        </w:rPr>
        <w:t xml:space="preserve"> </w:t>
      </w:r>
      <w:r w:rsidR="006A05AE" w:rsidRPr="00955C81">
        <w:rPr>
          <w:sz w:val="26"/>
          <w:szCs w:val="26"/>
        </w:rPr>
        <w:t>Комиссии по бюджету</w:t>
      </w:r>
      <w:r w:rsidR="006A05AE">
        <w:rPr>
          <w:sz w:val="26"/>
          <w:szCs w:val="26"/>
        </w:rPr>
        <w:t xml:space="preserve"> из числа </w:t>
      </w:r>
      <w:r w:rsidR="006A05AE">
        <w:rPr>
          <w:sz w:val="26"/>
          <w:szCs w:val="26"/>
        </w:rPr>
        <w:t>присутствующих на заседании членов Комиссии по бюджету.»;</w:t>
      </w:r>
    </w:p>
    <w:p w:rsidR="00955C81" w:rsidRDefault="008B37F2" w:rsidP="00955C81">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t>1.</w:t>
      </w:r>
      <w:r w:rsidR="00E51C45" w:rsidRPr="00E51C45">
        <w:rPr>
          <w:rFonts w:ascii="Times New Roman" w:hAnsi="Times New Roman" w:cs="Times New Roman"/>
          <w:sz w:val="26"/>
          <w:szCs w:val="26"/>
        </w:rPr>
        <w:t>1.</w:t>
      </w:r>
      <w:r>
        <w:rPr>
          <w:rFonts w:ascii="Times New Roman" w:hAnsi="Times New Roman" w:cs="Times New Roman"/>
          <w:sz w:val="26"/>
          <w:szCs w:val="26"/>
        </w:rPr>
        <w:t>2</w:t>
      </w:r>
      <w:r w:rsidR="00E51C45" w:rsidRPr="00E51C45">
        <w:rPr>
          <w:rFonts w:ascii="Times New Roman" w:hAnsi="Times New Roman" w:cs="Times New Roman"/>
          <w:sz w:val="26"/>
          <w:szCs w:val="26"/>
        </w:rPr>
        <w:t xml:space="preserve">. </w:t>
      </w:r>
      <w:r w:rsidR="00955C81">
        <w:rPr>
          <w:rFonts w:ascii="Times New Roman" w:hAnsi="Times New Roman" w:cs="Times New Roman"/>
          <w:sz w:val="26"/>
          <w:szCs w:val="26"/>
        </w:rPr>
        <w:t>предложение второе пункта 4.4 раздела 4 изложить в следующей редакции:</w:t>
      </w:r>
    </w:p>
    <w:p w:rsidR="00F935DE" w:rsidRDefault="00955C81" w:rsidP="00955C81">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t>«</w:t>
      </w:r>
      <w:r w:rsidRPr="00955C81">
        <w:rPr>
          <w:rFonts w:ascii="Times New Roman" w:hAnsi="Times New Roman" w:cs="Times New Roman"/>
          <w:sz w:val="26"/>
          <w:szCs w:val="26"/>
        </w:rPr>
        <w:t>При наличии соответствующего решения Комиссии по бюджету</w:t>
      </w:r>
      <w:r>
        <w:rPr>
          <w:rFonts w:ascii="Times New Roman" w:hAnsi="Times New Roman" w:cs="Times New Roman"/>
          <w:sz w:val="26"/>
          <w:szCs w:val="26"/>
        </w:rPr>
        <w:t xml:space="preserve">, принятого </w:t>
      </w:r>
      <w:r w:rsidRPr="00955C81">
        <w:rPr>
          <w:rFonts w:ascii="Times New Roman" w:hAnsi="Times New Roman" w:cs="Times New Roman"/>
          <w:sz w:val="26"/>
          <w:szCs w:val="26"/>
        </w:rPr>
        <w:t xml:space="preserve">большинством голосов от числа присутствующих на заседании членов </w:t>
      </w:r>
      <w:r>
        <w:rPr>
          <w:rFonts w:ascii="Times New Roman" w:hAnsi="Times New Roman" w:cs="Times New Roman"/>
          <w:sz w:val="26"/>
          <w:szCs w:val="26"/>
        </w:rPr>
        <w:t>К</w:t>
      </w:r>
      <w:r w:rsidRPr="00955C81">
        <w:rPr>
          <w:rFonts w:ascii="Times New Roman" w:hAnsi="Times New Roman" w:cs="Times New Roman"/>
          <w:sz w:val="26"/>
          <w:szCs w:val="26"/>
        </w:rPr>
        <w:t>омиссии по бюджету</w:t>
      </w:r>
      <w:r>
        <w:rPr>
          <w:rFonts w:ascii="Times New Roman" w:hAnsi="Times New Roman" w:cs="Times New Roman"/>
          <w:sz w:val="26"/>
          <w:szCs w:val="26"/>
        </w:rPr>
        <w:t xml:space="preserve">, </w:t>
      </w:r>
      <w:r w:rsidRPr="00955C81">
        <w:rPr>
          <w:rFonts w:ascii="Times New Roman" w:hAnsi="Times New Roman" w:cs="Times New Roman"/>
          <w:sz w:val="26"/>
          <w:szCs w:val="26"/>
        </w:rPr>
        <w:t>может быть проведено закрытое заседание</w:t>
      </w:r>
      <w:r w:rsidRPr="00955C81">
        <w:t xml:space="preserve"> </w:t>
      </w:r>
      <w:r w:rsidRPr="00955C81">
        <w:rPr>
          <w:rFonts w:ascii="Times New Roman" w:hAnsi="Times New Roman" w:cs="Times New Roman"/>
          <w:sz w:val="26"/>
          <w:szCs w:val="26"/>
        </w:rPr>
        <w:t>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w:t>
      </w:r>
      <w:r>
        <w:rPr>
          <w:rFonts w:ascii="Times New Roman" w:hAnsi="Times New Roman" w:cs="Times New Roman"/>
          <w:sz w:val="26"/>
          <w:szCs w:val="26"/>
        </w:rPr>
        <w:t>»;</w:t>
      </w:r>
    </w:p>
    <w:p w:rsidR="008B37F2" w:rsidRDefault="008B37F2" w:rsidP="008B37F2">
      <w:pPr>
        <w:widowControl w:val="0"/>
        <w:ind w:firstLine="709"/>
        <w:contextualSpacing/>
        <w:jc w:val="both"/>
        <w:rPr>
          <w:sz w:val="26"/>
          <w:szCs w:val="26"/>
        </w:rPr>
      </w:pPr>
      <w:r>
        <w:rPr>
          <w:sz w:val="26"/>
          <w:szCs w:val="26"/>
        </w:rPr>
        <w:t>1.2. в приложении 2 к решению:</w:t>
      </w:r>
    </w:p>
    <w:p w:rsidR="008B37F2" w:rsidRDefault="008B37F2" w:rsidP="008B37F2">
      <w:pPr>
        <w:widowControl w:val="0"/>
        <w:ind w:firstLine="709"/>
        <w:contextualSpacing/>
        <w:jc w:val="both"/>
        <w:rPr>
          <w:sz w:val="26"/>
          <w:szCs w:val="26"/>
        </w:rPr>
      </w:pPr>
      <w:r>
        <w:rPr>
          <w:sz w:val="26"/>
          <w:szCs w:val="26"/>
        </w:rPr>
        <w:t>1.2.1. пункт 3.3 раздела 3 дополнить абзацем шестнадцатым следующего содержания:</w:t>
      </w:r>
    </w:p>
    <w:p w:rsidR="001B356E" w:rsidRDefault="001B356E" w:rsidP="008B37F2">
      <w:pPr>
        <w:widowControl w:val="0"/>
        <w:ind w:firstLine="709"/>
        <w:contextualSpacing/>
        <w:jc w:val="both"/>
        <w:rPr>
          <w:sz w:val="26"/>
          <w:szCs w:val="26"/>
        </w:rPr>
      </w:pPr>
      <w:r w:rsidRPr="001B356E">
        <w:rPr>
          <w:sz w:val="26"/>
          <w:szCs w:val="26"/>
        </w:rPr>
        <w:t>«В случае одновременного отсутствия председателя Комиссии по социальной политике и заместителя председателя Комиссии по социальной политике полномочия председателя Комиссии по социальной политике осуществляет председательствующий, который выбирается каждый раз членами Комиссии по социальной политике из числа присутствующих на заседании членов Комиссии по социальной политике.»;</w:t>
      </w:r>
    </w:p>
    <w:p w:rsidR="00955C81" w:rsidRDefault="00955C81" w:rsidP="00955C81">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t>1.2.</w:t>
      </w:r>
      <w:r w:rsidR="008B37F2">
        <w:rPr>
          <w:rFonts w:ascii="Times New Roman" w:hAnsi="Times New Roman" w:cs="Times New Roman"/>
          <w:sz w:val="26"/>
          <w:szCs w:val="26"/>
        </w:rPr>
        <w:t>2.</w:t>
      </w:r>
      <w:r>
        <w:rPr>
          <w:rFonts w:ascii="Times New Roman" w:hAnsi="Times New Roman" w:cs="Times New Roman"/>
          <w:sz w:val="26"/>
          <w:szCs w:val="26"/>
        </w:rPr>
        <w:t xml:space="preserve"> предложение второе пункта 4.4 раздела 4 изложить в следующей редакции:</w:t>
      </w:r>
    </w:p>
    <w:p w:rsidR="00955C81" w:rsidRDefault="00955C81" w:rsidP="00955C81">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955C81">
        <w:rPr>
          <w:rFonts w:ascii="Times New Roman" w:hAnsi="Times New Roman" w:cs="Times New Roman"/>
          <w:sz w:val="26"/>
          <w:szCs w:val="26"/>
        </w:rPr>
        <w:t xml:space="preserve">При наличии соответствующего решения Комиссии по </w:t>
      </w:r>
      <w:r w:rsidR="00BE5A57">
        <w:rPr>
          <w:rFonts w:ascii="Times New Roman" w:hAnsi="Times New Roman" w:cs="Times New Roman"/>
          <w:sz w:val="26"/>
          <w:szCs w:val="26"/>
        </w:rPr>
        <w:t>социальной политике</w:t>
      </w:r>
      <w:r>
        <w:rPr>
          <w:rFonts w:ascii="Times New Roman" w:hAnsi="Times New Roman" w:cs="Times New Roman"/>
          <w:sz w:val="26"/>
          <w:szCs w:val="26"/>
        </w:rPr>
        <w:t xml:space="preserve">, принятого </w:t>
      </w:r>
      <w:r w:rsidRPr="00955C81">
        <w:rPr>
          <w:rFonts w:ascii="Times New Roman" w:hAnsi="Times New Roman" w:cs="Times New Roman"/>
          <w:sz w:val="26"/>
          <w:szCs w:val="26"/>
        </w:rPr>
        <w:t xml:space="preserve">большинством голосов от числа присутствующих на заседании членов </w:t>
      </w:r>
      <w:r>
        <w:rPr>
          <w:rFonts w:ascii="Times New Roman" w:hAnsi="Times New Roman" w:cs="Times New Roman"/>
          <w:sz w:val="26"/>
          <w:szCs w:val="26"/>
        </w:rPr>
        <w:t>К</w:t>
      </w:r>
      <w:r w:rsidRPr="00955C81">
        <w:rPr>
          <w:rFonts w:ascii="Times New Roman" w:hAnsi="Times New Roman" w:cs="Times New Roman"/>
          <w:sz w:val="26"/>
          <w:szCs w:val="26"/>
        </w:rPr>
        <w:t xml:space="preserve">омиссии по </w:t>
      </w:r>
      <w:r w:rsidR="00BE5A57" w:rsidRPr="00BE5A57">
        <w:rPr>
          <w:rFonts w:ascii="Times New Roman" w:hAnsi="Times New Roman" w:cs="Times New Roman"/>
          <w:sz w:val="26"/>
          <w:szCs w:val="26"/>
        </w:rPr>
        <w:t>социальной политике</w:t>
      </w:r>
      <w:r>
        <w:rPr>
          <w:rFonts w:ascii="Times New Roman" w:hAnsi="Times New Roman" w:cs="Times New Roman"/>
          <w:sz w:val="26"/>
          <w:szCs w:val="26"/>
        </w:rPr>
        <w:t xml:space="preserve">, </w:t>
      </w:r>
      <w:r w:rsidRPr="00955C81">
        <w:rPr>
          <w:rFonts w:ascii="Times New Roman" w:hAnsi="Times New Roman" w:cs="Times New Roman"/>
          <w:sz w:val="26"/>
          <w:szCs w:val="26"/>
        </w:rPr>
        <w:t>может быть проведено закрытое заседание</w:t>
      </w:r>
      <w:r w:rsidRPr="00955C81">
        <w:t xml:space="preserve"> </w:t>
      </w:r>
      <w:r w:rsidRPr="00955C81">
        <w:rPr>
          <w:rFonts w:ascii="Times New Roman" w:hAnsi="Times New Roman" w:cs="Times New Roman"/>
          <w:sz w:val="26"/>
          <w:szCs w:val="26"/>
        </w:rPr>
        <w:t>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w:t>
      </w:r>
      <w:r>
        <w:rPr>
          <w:rFonts w:ascii="Times New Roman" w:hAnsi="Times New Roman" w:cs="Times New Roman"/>
          <w:sz w:val="26"/>
          <w:szCs w:val="26"/>
        </w:rPr>
        <w:t>»;</w:t>
      </w:r>
    </w:p>
    <w:p w:rsidR="008B37F2" w:rsidRDefault="008B37F2" w:rsidP="008B37F2">
      <w:pPr>
        <w:widowControl w:val="0"/>
        <w:ind w:firstLine="709"/>
        <w:contextualSpacing/>
        <w:jc w:val="both"/>
        <w:rPr>
          <w:sz w:val="26"/>
          <w:szCs w:val="26"/>
        </w:rPr>
      </w:pPr>
      <w:r>
        <w:rPr>
          <w:sz w:val="26"/>
          <w:szCs w:val="26"/>
        </w:rPr>
        <w:t>1.3. в приложении 3 к решению:</w:t>
      </w:r>
    </w:p>
    <w:p w:rsidR="008B37F2" w:rsidRDefault="008B37F2" w:rsidP="008B37F2">
      <w:pPr>
        <w:widowControl w:val="0"/>
        <w:ind w:firstLine="709"/>
        <w:contextualSpacing/>
        <w:jc w:val="both"/>
        <w:rPr>
          <w:sz w:val="26"/>
          <w:szCs w:val="26"/>
        </w:rPr>
      </w:pPr>
      <w:r>
        <w:rPr>
          <w:sz w:val="26"/>
          <w:szCs w:val="26"/>
        </w:rPr>
        <w:t>1.3.1. пункт 3.3 раздела 3 дополнить абзацем шестнадцатым следующего содержания:</w:t>
      </w:r>
    </w:p>
    <w:p w:rsidR="001B356E" w:rsidRDefault="001B356E" w:rsidP="008B37F2">
      <w:pPr>
        <w:widowControl w:val="0"/>
        <w:ind w:firstLine="709"/>
        <w:contextualSpacing/>
        <w:jc w:val="both"/>
        <w:rPr>
          <w:sz w:val="26"/>
          <w:szCs w:val="26"/>
        </w:rPr>
      </w:pPr>
      <w:r w:rsidRPr="001B356E">
        <w:rPr>
          <w:sz w:val="26"/>
          <w:szCs w:val="26"/>
        </w:rPr>
        <w:t>«В случае одновременного отсутствия председателя Комиссии по вопросам ЖКХ и заместителя председателя Комиссии по вопросам ЖКХ полномочия председателя Комиссии по вопросам ЖКХ осуществляет председательствующий, который выбирается каждый раз членами Комиссии по вопросам ЖКХ из числа присутствующих на заседании членов Комиссии по вопросам ЖКХ.»;</w:t>
      </w:r>
    </w:p>
    <w:p w:rsidR="00BE5A57" w:rsidRDefault="00BE5A57" w:rsidP="00BE5A57">
      <w:pPr>
        <w:pStyle w:val="ConsCell"/>
        <w:widowControl/>
        <w:ind w:right="0" w:firstLine="709"/>
        <w:jc w:val="both"/>
        <w:rPr>
          <w:rFonts w:ascii="Times New Roman" w:hAnsi="Times New Roman" w:cs="Times New Roman"/>
          <w:sz w:val="26"/>
          <w:szCs w:val="26"/>
        </w:rPr>
      </w:pPr>
      <w:bookmarkStart w:id="2" w:name="_GoBack"/>
      <w:bookmarkEnd w:id="2"/>
      <w:r>
        <w:rPr>
          <w:rFonts w:ascii="Times New Roman" w:hAnsi="Times New Roman" w:cs="Times New Roman"/>
          <w:sz w:val="26"/>
          <w:szCs w:val="26"/>
        </w:rPr>
        <w:t>1.3.</w:t>
      </w:r>
      <w:r w:rsidR="008B37F2">
        <w:rPr>
          <w:rFonts w:ascii="Times New Roman" w:hAnsi="Times New Roman" w:cs="Times New Roman"/>
          <w:sz w:val="26"/>
          <w:szCs w:val="26"/>
        </w:rPr>
        <w:t>2.</w:t>
      </w:r>
      <w:r>
        <w:rPr>
          <w:rFonts w:ascii="Times New Roman" w:hAnsi="Times New Roman" w:cs="Times New Roman"/>
          <w:sz w:val="26"/>
          <w:szCs w:val="26"/>
        </w:rPr>
        <w:t xml:space="preserve"> предложение второе пункта 4.4 раздела 4 изложить в следующей редакции:</w:t>
      </w:r>
    </w:p>
    <w:p w:rsidR="00BE5A57" w:rsidRDefault="00BE5A57" w:rsidP="00BE5A57">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t>«</w:t>
      </w:r>
      <w:r w:rsidRPr="00955C81">
        <w:rPr>
          <w:rFonts w:ascii="Times New Roman" w:hAnsi="Times New Roman" w:cs="Times New Roman"/>
          <w:sz w:val="26"/>
          <w:szCs w:val="26"/>
        </w:rPr>
        <w:t xml:space="preserve">При наличии соответствующего решения Комиссии по </w:t>
      </w:r>
      <w:r>
        <w:rPr>
          <w:rFonts w:ascii="Times New Roman" w:hAnsi="Times New Roman" w:cs="Times New Roman"/>
          <w:sz w:val="26"/>
          <w:szCs w:val="26"/>
        </w:rPr>
        <w:t xml:space="preserve">вопросам ЖКХ, принятого </w:t>
      </w:r>
      <w:r w:rsidRPr="00955C81">
        <w:rPr>
          <w:rFonts w:ascii="Times New Roman" w:hAnsi="Times New Roman" w:cs="Times New Roman"/>
          <w:sz w:val="26"/>
          <w:szCs w:val="26"/>
        </w:rPr>
        <w:t xml:space="preserve">большинством голосов от числа присутствующих на заседании членов </w:t>
      </w:r>
      <w:r>
        <w:rPr>
          <w:rFonts w:ascii="Times New Roman" w:hAnsi="Times New Roman" w:cs="Times New Roman"/>
          <w:sz w:val="26"/>
          <w:szCs w:val="26"/>
        </w:rPr>
        <w:t>К</w:t>
      </w:r>
      <w:r w:rsidRPr="00955C81">
        <w:rPr>
          <w:rFonts w:ascii="Times New Roman" w:hAnsi="Times New Roman" w:cs="Times New Roman"/>
          <w:sz w:val="26"/>
          <w:szCs w:val="26"/>
        </w:rPr>
        <w:t xml:space="preserve">омиссии по </w:t>
      </w:r>
      <w:r w:rsidRPr="00BE5A57">
        <w:rPr>
          <w:rFonts w:ascii="Times New Roman" w:hAnsi="Times New Roman" w:cs="Times New Roman"/>
          <w:sz w:val="26"/>
          <w:szCs w:val="26"/>
        </w:rPr>
        <w:t>вопросам ЖКХ</w:t>
      </w:r>
      <w:r>
        <w:rPr>
          <w:rFonts w:ascii="Times New Roman" w:hAnsi="Times New Roman" w:cs="Times New Roman"/>
          <w:sz w:val="26"/>
          <w:szCs w:val="26"/>
        </w:rPr>
        <w:t xml:space="preserve">, </w:t>
      </w:r>
      <w:r w:rsidRPr="00955C81">
        <w:rPr>
          <w:rFonts w:ascii="Times New Roman" w:hAnsi="Times New Roman" w:cs="Times New Roman"/>
          <w:sz w:val="26"/>
          <w:szCs w:val="26"/>
        </w:rPr>
        <w:t>может быть проведено закрытое заседание</w:t>
      </w:r>
      <w:r w:rsidRPr="00955C81">
        <w:t xml:space="preserve"> </w:t>
      </w:r>
      <w:r w:rsidRPr="00955C81">
        <w:rPr>
          <w:rFonts w:ascii="Times New Roman" w:hAnsi="Times New Roman" w:cs="Times New Roman"/>
          <w:sz w:val="26"/>
          <w:szCs w:val="26"/>
        </w:rPr>
        <w:t>по рассмотрению вопросов, информации, отнесенных к сведениям, составляющим государственную или охраняемую законом тайну (информация ограниченного доступа).</w:t>
      </w:r>
      <w:r>
        <w:rPr>
          <w:rFonts w:ascii="Times New Roman" w:hAnsi="Times New Roman" w:cs="Times New Roman"/>
          <w:sz w:val="26"/>
          <w:szCs w:val="26"/>
        </w:rPr>
        <w:t>».</w:t>
      </w:r>
    </w:p>
    <w:p w:rsidR="00BE5A57" w:rsidRDefault="00BE5A57" w:rsidP="00E51C45">
      <w:pPr>
        <w:pStyle w:val="ConsCell"/>
        <w:widowControl/>
        <w:ind w:right="0" w:firstLine="709"/>
        <w:jc w:val="both"/>
        <w:rPr>
          <w:rFonts w:ascii="Times New Roman" w:hAnsi="Times New Roman" w:cs="Times New Roman"/>
          <w:sz w:val="26"/>
          <w:szCs w:val="26"/>
        </w:rPr>
      </w:pPr>
    </w:p>
    <w:p w:rsidR="00E51C45" w:rsidRDefault="00E51C45" w:rsidP="00E51C45">
      <w:pPr>
        <w:pStyle w:val="ConsCell"/>
        <w:widowControl/>
        <w:ind w:right="0" w:firstLine="709"/>
        <w:jc w:val="both"/>
        <w:rPr>
          <w:rFonts w:ascii="Times New Roman" w:hAnsi="Times New Roman" w:cs="Times New Roman"/>
          <w:sz w:val="26"/>
          <w:szCs w:val="26"/>
        </w:rPr>
      </w:pPr>
      <w:r>
        <w:rPr>
          <w:rFonts w:ascii="Times New Roman" w:hAnsi="Times New Roman" w:cs="Times New Roman"/>
          <w:sz w:val="26"/>
          <w:szCs w:val="26"/>
        </w:rPr>
        <w:t>2</w:t>
      </w:r>
      <w:r w:rsidRPr="00AE0D5A">
        <w:rPr>
          <w:rFonts w:ascii="Times New Roman" w:hAnsi="Times New Roman" w:cs="Times New Roman"/>
          <w:sz w:val="26"/>
          <w:szCs w:val="26"/>
        </w:rPr>
        <w:t>. Опубликовать настоящее решение</w:t>
      </w:r>
      <w:r w:rsidRPr="00AE0D5A">
        <w:rPr>
          <w:rFonts w:ascii="Times New Roman" w:hAnsi="Times New Roman" w:cs="Times New Roman"/>
          <w:sz w:val="24"/>
          <w:szCs w:val="24"/>
        </w:rPr>
        <w:t xml:space="preserve"> </w:t>
      </w:r>
      <w:r w:rsidRPr="00AE0D5A">
        <w:rPr>
          <w:rFonts w:ascii="Times New Roman" w:hAnsi="Times New Roman" w:cs="Times New Roman"/>
          <w:sz w:val="26"/>
          <w:szCs w:val="26"/>
        </w:rPr>
        <w:t>в сетевом издании «Когалымский вестник»: KOGVESTI.RU.</w:t>
      </w:r>
    </w:p>
    <w:p w:rsidR="00E51C45" w:rsidRDefault="00E51C45" w:rsidP="00E51C45">
      <w:pPr>
        <w:pStyle w:val="ConsCell"/>
        <w:widowControl/>
        <w:ind w:right="0" w:firstLine="709"/>
        <w:jc w:val="both"/>
        <w:rPr>
          <w:rFonts w:ascii="Times New Roman" w:hAnsi="Times New Roman" w:cs="Times New Roman"/>
          <w:sz w:val="26"/>
          <w:szCs w:val="26"/>
        </w:rPr>
      </w:pPr>
    </w:p>
    <w:p w:rsidR="00E51C45" w:rsidRDefault="00E51C45" w:rsidP="00E51C45">
      <w:pPr>
        <w:pStyle w:val="ConsCell"/>
        <w:widowControl/>
        <w:ind w:right="0" w:firstLine="709"/>
        <w:jc w:val="both"/>
        <w:rPr>
          <w:rFonts w:ascii="Times New Roman" w:hAnsi="Times New Roman" w:cs="Times New Roman"/>
          <w:sz w:val="26"/>
          <w:szCs w:val="26"/>
        </w:rPr>
      </w:pPr>
    </w:p>
    <w:p w:rsidR="00E51C45" w:rsidRDefault="00E51C45" w:rsidP="00E51C45">
      <w:pPr>
        <w:pStyle w:val="ConsCell"/>
        <w:widowControl/>
        <w:ind w:right="0" w:firstLine="709"/>
        <w:jc w:val="both"/>
        <w:rPr>
          <w:rFonts w:ascii="Times New Roman" w:hAnsi="Times New Roman" w:cs="Times New Roman"/>
          <w:sz w:val="26"/>
          <w:szCs w:val="26"/>
        </w:rPr>
      </w:pPr>
    </w:p>
    <w:p w:rsidR="003D6A0D" w:rsidRPr="00F93E17" w:rsidRDefault="003D6A0D" w:rsidP="002B48E8">
      <w:pPr>
        <w:pStyle w:val="ConsCell"/>
        <w:widowControl/>
        <w:ind w:right="0" w:firstLine="709"/>
        <w:jc w:val="both"/>
        <w:rPr>
          <w:rFonts w:ascii="Times New Roman" w:hAnsi="Times New Roman" w:cs="Times New Roman"/>
          <w:sz w:val="26"/>
          <w:szCs w:val="26"/>
        </w:rPr>
      </w:pPr>
    </w:p>
    <w:tbl>
      <w:tblPr>
        <w:tblStyle w:val="a5"/>
        <w:tblW w:w="898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326"/>
        <w:gridCol w:w="141"/>
        <w:gridCol w:w="141"/>
        <w:gridCol w:w="4378"/>
      </w:tblGrid>
      <w:tr w:rsidR="00B141E0" w:rsidRPr="00927695" w:rsidTr="00B141E0">
        <w:trPr>
          <w:trHeight w:val="427"/>
        </w:trPr>
        <w:tc>
          <w:tcPr>
            <w:tcW w:w="4326" w:type="dxa"/>
          </w:tcPr>
          <w:p w:rsidR="002F1501" w:rsidRDefault="006E0CF1" w:rsidP="00EA0F6C">
            <w:pPr>
              <w:rPr>
                <w:sz w:val="26"/>
                <w:szCs w:val="26"/>
              </w:rPr>
            </w:pPr>
            <w:r w:rsidRPr="00FA7BC7">
              <w:rPr>
                <w:sz w:val="26"/>
                <w:szCs w:val="26"/>
              </w:rPr>
              <w:t>Председатель Думы</w:t>
            </w:r>
          </w:p>
          <w:p w:rsidR="00B141E0" w:rsidRPr="00FA7BC7" w:rsidRDefault="006E0CF1" w:rsidP="00EA0F6C">
            <w:pPr>
              <w:rPr>
                <w:sz w:val="26"/>
                <w:szCs w:val="26"/>
              </w:rPr>
            </w:pPr>
            <w:r w:rsidRPr="00FA7BC7">
              <w:rPr>
                <w:sz w:val="26"/>
                <w:szCs w:val="26"/>
              </w:rPr>
              <w:t>города Когалыма</w:t>
            </w:r>
          </w:p>
          <w:p w:rsidR="00F712D2" w:rsidRDefault="00F712D2" w:rsidP="00EA0F6C">
            <w:pPr>
              <w:rPr>
                <w:sz w:val="24"/>
                <w:szCs w:val="24"/>
              </w:rPr>
            </w:pPr>
          </w:p>
          <w:p w:rsidR="00F712D2" w:rsidRPr="00F712D2" w:rsidRDefault="00F712D2" w:rsidP="00EA0F6C">
            <w:pPr>
              <w:rPr>
                <w:sz w:val="18"/>
                <w:szCs w:val="24"/>
              </w:rPr>
            </w:pPr>
          </w:p>
        </w:tc>
        <w:tc>
          <w:tcPr>
            <w:tcW w:w="141" w:type="dxa"/>
          </w:tcPr>
          <w:p w:rsidR="00B141E0" w:rsidRPr="00052C29" w:rsidRDefault="00B141E0" w:rsidP="00EA0F6C">
            <w:pPr>
              <w:rPr>
                <w:sz w:val="24"/>
                <w:szCs w:val="24"/>
                <w:lang w:val="en-US"/>
              </w:rPr>
            </w:pPr>
          </w:p>
        </w:tc>
        <w:tc>
          <w:tcPr>
            <w:tcW w:w="141" w:type="dxa"/>
          </w:tcPr>
          <w:p w:rsidR="00B141E0" w:rsidRPr="00052C29" w:rsidRDefault="00B141E0" w:rsidP="00EA0F6C">
            <w:pPr>
              <w:rPr>
                <w:sz w:val="24"/>
                <w:szCs w:val="24"/>
                <w:lang w:val="en-US"/>
              </w:rPr>
            </w:pPr>
          </w:p>
        </w:tc>
        <w:tc>
          <w:tcPr>
            <w:tcW w:w="4378" w:type="dxa"/>
          </w:tcPr>
          <w:sdt>
            <w:sdtPr>
              <w:rPr>
                <w:sz w:val="26"/>
                <w:szCs w:val="26"/>
              </w:rPr>
              <w:id w:val="-352417651"/>
              <w:placeholder>
                <w:docPart w:val="CFA7EC21EE5E45B89A129C2201C46F13"/>
              </w:placeholder>
              <w:dropDownList>
                <w:listItem w:displayText="Глава города Когалыма" w:value="Глава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B141E0" w:rsidRPr="00F712D2" w:rsidRDefault="00DE6BA7" w:rsidP="00EA0F6C">
                <w:pPr>
                  <w:rPr>
                    <w:sz w:val="26"/>
                    <w:szCs w:val="26"/>
                  </w:rPr>
                </w:pPr>
                <w:r>
                  <w:rPr>
                    <w:sz w:val="26"/>
                    <w:szCs w:val="26"/>
                  </w:rPr>
                  <w:t>Глава города Когалыма</w:t>
                </w:r>
              </w:p>
            </w:sdtContent>
          </w:sdt>
        </w:tc>
      </w:tr>
      <w:tr w:rsidR="00B141E0" w:rsidRPr="00927695" w:rsidTr="00250AB3">
        <w:trPr>
          <w:trHeight w:val="1826"/>
        </w:trPr>
        <w:tc>
          <w:tcPr>
            <w:tcW w:w="4326" w:type="dxa"/>
          </w:tcPr>
          <w:p w:rsidR="00B141E0" w:rsidRPr="00052C29" w:rsidRDefault="00B141E0" w:rsidP="00EA0F6C">
            <w:pPr>
              <w:rPr>
                <w:color w:val="000000" w:themeColor="text1"/>
                <w:sz w:val="24"/>
                <w:szCs w:val="24"/>
                <w:lang w:val="en-US"/>
              </w:rPr>
            </w:pPr>
            <w:bookmarkStart w:id="3" w:name="SIGNERSTAMP1"/>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3"/>
          </w:p>
        </w:tc>
        <w:tc>
          <w:tcPr>
            <w:tcW w:w="141" w:type="dxa"/>
          </w:tcPr>
          <w:p w:rsidR="00B141E0" w:rsidRPr="00052C29" w:rsidRDefault="00B141E0" w:rsidP="00EA0F6C">
            <w:pPr>
              <w:rPr>
                <w:color w:val="EEECE1" w:themeColor="background2"/>
                <w:sz w:val="24"/>
                <w:szCs w:val="24"/>
                <w:lang w:val="en-US"/>
              </w:rPr>
            </w:pPr>
          </w:p>
        </w:tc>
        <w:tc>
          <w:tcPr>
            <w:tcW w:w="141" w:type="dxa"/>
          </w:tcPr>
          <w:p w:rsidR="00B141E0" w:rsidRPr="00052C29" w:rsidRDefault="00B141E0" w:rsidP="00EA0F6C">
            <w:pPr>
              <w:rPr>
                <w:color w:val="EEECE1" w:themeColor="background2"/>
                <w:sz w:val="24"/>
                <w:szCs w:val="24"/>
                <w:lang w:val="en-US"/>
              </w:rPr>
            </w:pPr>
          </w:p>
        </w:tc>
        <w:tc>
          <w:tcPr>
            <w:tcW w:w="4378" w:type="dxa"/>
          </w:tcPr>
          <w:p w:rsidR="00B141E0" w:rsidRPr="00052C29" w:rsidRDefault="00B141E0" w:rsidP="00EA0F6C">
            <w:pPr>
              <w:rPr>
                <w:color w:val="EEECE1" w:themeColor="background2"/>
                <w:sz w:val="24"/>
                <w:szCs w:val="24"/>
                <w:lang w:val="en-US"/>
              </w:rPr>
            </w:pPr>
            <w:bookmarkStart w:id="4" w:name="SIGNERSTAMP2"/>
            <w:r>
              <w:rPr>
                <w:color w:val="EEECE1" w:themeColor="background2"/>
                <w:sz w:val="24"/>
                <w:szCs w:val="24"/>
              </w:rPr>
              <w:t xml:space="preserve">   </w:t>
            </w:r>
            <w:r w:rsidRPr="00052C29">
              <w:rPr>
                <w:color w:val="EEECE1" w:themeColor="background2"/>
                <w:sz w:val="24"/>
                <w:szCs w:val="24"/>
                <w:lang w:val="en-US"/>
              </w:rPr>
              <w:t>[</w:t>
            </w:r>
            <w:r w:rsidRPr="00052C29">
              <w:rPr>
                <w:color w:val="EEECE1" w:themeColor="background2"/>
                <w:sz w:val="24"/>
                <w:szCs w:val="24"/>
              </w:rPr>
              <w:t>штамп ЭП подписывающего</w:t>
            </w:r>
            <w:r w:rsidRPr="00052C29">
              <w:rPr>
                <w:color w:val="EEECE1" w:themeColor="background2"/>
                <w:sz w:val="24"/>
                <w:szCs w:val="24"/>
                <w:lang w:val="en-US"/>
              </w:rPr>
              <w:t>]</w:t>
            </w:r>
            <w:bookmarkEnd w:id="4"/>
          </w:p>
        </w:tc>
      </w:tr>
      <w:tr w:rsidR="00B141E0" w:rsidRPr="00927695" w:rsidTr="00B141E0">
        <w:trPr>
          <w:trHeight w:val="584"/>
        </w:trPr>
        <w:tc>
          <w:tcPr>
            <w:tcW w:w="4326" w:type="dxa"/>
          </w:tcPr>
          <w:p w:rsidR="00B141E0" w:rsidRPr="00FA7BC7" w:rsidRDefault="006E0CF1" w:rsidP="00EA0F6C">
            <w:pPr>
              <w:rPr>
                <w:color w:val="000000" w:themeColor="text1"/>
                <w:sz w:val="26"/>
                <w:szCs w:val="26"/>
              </w:rPr>
            </w:pPr>
            <w:r w:rsidRPr="00FA7BC7">
              <w:rPr>
                <w:color w:val="000000" w:themeColor="text1"/>
                <w:sz w:val="26"/>
                <w:szCs w:val="26"/>
              </w:rPr>
              <w:t>А.Ю.</w:t>
            </w:r>
            <w:r w:rsidR="004514C9" w:rsidRPr="00FA7BC7">
              <w:rPr>
                <w:color w:val="000000" w:themeColor="text1"/>
                <w:sz w:val="26"/>
                <w:szCs w:val="26"/>
                <w:lang w:val="en-US"/>
              </w:rPr>
              <w:t xml:space="preserve"> Говорищева</w:t>
            </w:r>
          </w:p>
        </w:tc>
        <w:tc>
          <w:tcPr>
            <w:tcW w:w="141" w:type="dxa"/>
          </w:tcPr>
          <w:p w:rsidR="00B141E0" w:rsidRDefault="00B141E0" w:rsidP="00EA0F6C">
            <w:pPr>
              <w:rPr>
                <w:sz w:val="24"/>
                <w:szCs w:val="24"/>
                <w:lang w:val="en-US"/>
              </w:rPr>
            </w:pPr>
          </w:p>
        </w:tc>
        <w:tc>
          <w:tcPr>
            <w:tcW w:w="141" w:type="dxa"/>
          </w:tcPr>
          <w:p w:rsidR="00B141E0" w:rsidRDefault="00B141E0" w:rsidP="00EA0F6C">
            <w:pPr>
              <w:rPr>
                <w:sz w:val="24"/>
                <w:szCs w:val="24"/>
                <w:lang w:val="en-US"/>
              </w:rPr>
            </w:pPr>
          </w:p>
        </w:tc>
        <w:tc>
          <w:tcPr>
            <w:tcW w:w="4378" w:type="dxa"/>
          </w:tcPr>
          <w:sdt>
            <w:sdtPr>
              <w:rPr>
                <w:sz w:val="26"/>
                <w:szCs w:val="26"/>
              </w:rPr>
              <w:id w:val="1272358041"/>
              <w:placeholder>
                <w:docPart w:val="6FA8DD38D3DE487E84F5699CA769E39E"/>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М.Качанов" w:value="А.М.Качанов"/>
                <w:listItem w:displayText="А.А.Морозов" w:value="А.А.Морозов"/>
              </w:dropDownList>
            </w:sdtPr>
            <w:sdtEndPr/>
            <w:sdtContent>
              <w:p w:rsidR="00F712D2" w:rsidRDefault="00BE5A57" w:rsidP="00F712D2">
                <w:pPr>
                  <w:rPr>
                    <w:sz w:val="26"/>
                    <w:szCs w:val="26"/>
                  </w:rPr>
                </w:pPr>
                <w:r>
                  <w:rPr>
                    <w:sz w:val="26"/>
                    <w:szCs w:val="26"/>
                  </w:rPr>
                  <w:t>Н.Н.Пальчиков</w:t>
                </w:r>
              </w:p>
            </w:sdtContent>
          </w:sdt>
          <w:p w:rsidR="00B141E0" w:rsidRPr="006E0CF1" w:rsidRDefault="00B141E0" w:rsidP="00EA0F6C">
            <w:pPr>
              <w:rPr>
                <w:color w:val="EEECE1" w:themeColor="background2"/>
                <w:sz w:val="24"/>
                <w:szCs w:val="24"/>
              </w:rPr>
            </w:pPr>
          </w:p>
        </w:tc>
      </w:tr>
    </w:tbl>
    <w:p w:rsidR="0065731C" w:rsidRDefault="0065731C" w:rsidP="008329FC">
      <w:pPr>
        <w:tabs>
          <w:tab w:val="left" w:pos="3206"/>
        </w:tabs>
        <w:rPr>
          <w:sz w:val="26"/>
          <w:szCs w:val="26"/>
        </w:rPr>
      </w:pPr>
    </w:p>
    <w:sectPr w:rsidR="0065731C" w:rsidSect="00874F39">
      <w:pgSz w:w="11906" w:h="16838"/>
      <w:pgMar w:top="993"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form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E7"/>
    <w:rsid w:val="00015A6A"/>
    <w:rsid w:val="00016D3A"/>
    <w:rsid w:val="00065BCF"/>
    <w:rsid w:val="00082085"/>
    <w:rsid w:val="000A27E7"/>
    <w:rsid w:val="000B2FB4"/>
    <w:rsid w:val="000F0569"/>
    <w:rsid w:val="00123B3D"/>
    <w:rsid w:val="001438BB"/>
    <w:rsid w:val="00171A84"/>
    <w:rsid w:val="001A3A4F"/>
    <w:rsid w:val="001B356E"/>
    <w:rsid w:val="001D0927"/>
    <w:rsid w:val="001E328E"/>
    <w:rsid w:val="00201088"/>
    <w:rsid w:val="00216069"/>
    <w:rsid w:val="00233C31"/>
    <w:rsid w:val="00250AB3"/>
    <w:rsid w:val="00270DAE"/>
    <w:rsid w:val="0029554F"/>
    <w:rsid w:val="002B10AF"/>
    <w:rsid w:val="002B48E8"/>
    <w:rsid w:val="002B49A0"/>
    <w:rsid w:val="002D5593"/>
    <w:rsid w:val="002E0A30"/>
    <w:rsid w:val="002F1501"/>
    <w:rsid w:val="002F7936"/>
    <w:rsid w:val="00300D9B"/>
    <w:rsid w:val="00306041"/>
    <w:rsid w:val="00313DAF"/>
    <w:rsid w:val="003447F7"/>
    <w:rsid w:val="003A6578"/>
    <w:rsid w:val="003C627D"/>
    <w:rsid w:val="003D0D20"/>
    <w:rsid w:val="003D6A0D"/>
    <w:rsid w:val="003D7228"/>
    <w:rsid w:val="003F587E"/>
    <w:rsid w:val="0043438A"/>
    <w:rsid w:val="004514C9"/>
    <w:rsid w:val="004F33B1"/>
    <w:rsid w:val="004F6241"/>
    <w:rsid w:val="00544806"/>
    <w:rsid w:val="005500E4"/>
    <w:rsid w:val="005963AE"/>
    <w:rsid w:val="005F7C2E"/>
    <w:rsid w:val="006015ED"/>
    <w:rsid w:val="00625AA2"/>
    <w:rsid w:val="00635680"/>
    <w:rsid w:val="006429F8"/>
    <w:rsid w:val="0065731C"/>
    <w:rsid w:val="006815AF"/>
    <w:rsid w:val="006A05AE"/>
    <w:rsid w:val="006E0CF1"/>
    <w:rsid w:val="00705054"/>
    <w:rsid w:val="00747B75"/>
    <w:rsid w:val="007C24AA"/>
    <w:rsid w:val="007D1C62"/>
    <w:rsid w:val="007E28C2"/>
    <w:rsid w:val="007E5B94"/>
    <w:rsid w:val="007F5689"/>
    <w:rsid w:val="00812C49"/>
    <w:rsid w:val="00820045"/>
    <w:rsid w:val="008329FC"/>
    <w:rsid w:val="0086685A"/>
    <w:rsid w:val="00874F39"/>
    <w:rsid w:val="00877CE5"/>
    <w:rsid w:val="0088013C"/>
    <w:rsid w:val="00892BF3"/>
    <w:rsid w:val="008A4840"/>
    <w:rsid w:val="008B37F2"/>
    <w:rsid w:val="008C0B7C"/>
    <w:rsid w:val="008C7E24"/>
    <w:rsid w:val="008D2DB3"/>
    <w:rsid w:val="008D68E8"/>
    <w:rsid w:val="00905924"/>
    <w:rsid w:val="00952EC3"/>
    <w:rsid w:val="00955C81"/>
    <w:rsid w:val="0098458C"/>
    <w:rsid w:val="009C47D2"/>
    <w:rsid w:val="00A564E7"/>
    <w:rsid w:val="00AE3A79"/>
    <w:rsid w:val="00AE6CEC"/>
    <w:rsid w:val="00B141E0"/>
    <w:rsid w:val="00B22DDA"/>
    <w:rsid w:val="00B25576"/>
    <w:rsid w:val="00B44BE6"/>
    <w:rsid w:val="00B71C99"/>
    <w:rsid w:val="00B745EB"/>
    <w:rsid w:val="00B9541B"/>
    <w:rsid w:val="00BB1866"/>
    <w:rsid w:val="00BC37E6"/>
    <w:rsid w:val="00BE5A57"/>
    <w:rsid w:val="00C27247"/>
    <w:rsid w:val="00C700C4"/>
    <w:rsid w:val="00C700F3"/>
    <w:rsid w:val="00C912D0"/>
    <w:rsid w:val="00CB2627"/>
    <w:rsid w:val="00CC367F"/>
    <w:rsid w:val="00CE1342"/>
    <w:rsid w:val="00CF3B63"/>
    <w:rsid w:val="00CF6B89"/>
    <w:rsid w:val="00D52DB6"/>
    <w:rsid w:val="00D5489C"/>
    <w:rsid w:val="00D9105C"/>
    <w:rsid w:val="00DC4E03"/>
    <w:rsid w:val="00DE6BA7"/>
    <w:rsid w:val="00E275C8"/>
    <w:rsid w:val="00E51C45"/>
    <w:rsid w:val="00EB75CB"/>
    <w:rsid w:val="00EC17E6"/>
    <w:rsid w:val="00EC6177"/>
    <w:rsid w:val="00ED5C7C"/>
    <w:rsid w:val="00ED62A2"/>
    <w:rsid w:val="00ED680E"/>
    <w:rsid w:val="00EE539C"/>
    <w:rsid w:val="00F06198"/>
    <w:rsid w:val="00F44025"/>
    <w:rsid w:val="00F5080D"/>
    <w:rsid w:val="00F712D2"/>
    <w:rsid w:val="00F8542E"/>
    <w:rsid w:val="00F935DE"/>
    <w:rsid w:val="00FA7BC7"/>
    <w:rsid w:val="00FB2EB4"/>
    <w:rsid w:val="00FB426A"/>
    <w:rsid w:val="00FB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A6A9"/>
  <w15:docId w15:val="{27BB91D8-DB23-47FD-850D-12242B14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
    <w:name w:val="Сетка таблицы1"/>
    <w:basedOn w:val="a1"/>
    <w:next w:val="a5"/>
    <w:uiPriority w:val="59"/>
    <w:rsid w:val="00B255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qFormat/>
    <w:rsid w:val="00B25576"/>
    <w:rPr>
      <w:b/>
      <w:bCs/>
      <w:lang w:eastAsia="en-US"/>
    </w:rPr>
  </w:style>
  <w:style w:type="character" w:styleId="a9">
    <w:name w:val="Placeholder Text"/>
    <w:basedOn w:val="a0"/>
    <w:uiPriority w:val="99"/>
    <w:semiHidden/>
    <w:rsid w:val="00D5489C"/>
    <w:rPr>
      <w:color w:val="808080"/>
    </w:rPr>
  </w:style>
  <w:style w:type="paragraph" w:customStyle="1" w:styleId="ConsPlusTitle">
    <w:name w:val="ConsPlusTitle"/>
    <w:rsid w:val="002B48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B48E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A7EC21EE5E45B89A129C2201C46F13"/>
        <w:category>
          <w:name w:val="Общие"/>
          <w:gallery w:val="placeholder"/>
        </w:category>
        <w:types>
          <w:type w:val="bbPlcHdr"/>
        </w:types>
        <w:behaviors>
          <w:behavior w:val="content"/>
        </w:behaviors>
        <w:guid w:val="{025EB14F-B00C-4FFC-BF17-FA032FBE0A36}"/>
      </w:docPartPr>
      <w:docPartBody>
        <w:p w:rsidR="005B1F81" w:rsidRDefault="00B213F7" w:rsidP="00B213F7">
          <w:pPr>
            <w:pStyle w:val="CFA7EC21EE5E45B89A129C2201C46F13"/>
          </w:pPr>
          <w:r w:rsidRPr="00BD0686">
            <w:rPr>
              <w:rStyle w:val="a3"/>
            </w:rPr>
            <w:t>Выберите элемент.</w:t>
          </w:r>
        </w:p>
      </w:docPartBody>
    </w:docPart>
    <w:docPart>
      <w:docPartPr>
        <w:name w:val="6FA8DD38D3DE487E84F5699CA769E39E"/>
        <w:category>
          <w:name w:val="Общие"/>
          <w:gallery w:val="placeholder"/>
        </w:category>
        <w:types>
          <w:type w:val="bbPlcHdr"/>
        </w:types>
        <w:behaviors>
          <w:behavior w:val="content"/>
        </w:behaviors>
        <w:guid w:val="{FF049074-A88E-4FFC-BE82-46A5F3F717B5}"/>
      </w:docPartPr>
      <w:docPartBody>
        <w:p w:rsidR="005B1F81" w:rsidRDefault="00B213F7" w:rsidP="00B213F7">
          <w:pPr>
            <w:pStyle w:val="6FA8DD38D3DE487E84F5699CA769E39E"/>
          </w:pPr>
          <w:r w:rsidRPr="00BD0686">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7"/>
    <w:rsid w:val="004150A3"/>
    <w:rsid w:val="00474C40"/>
    <w:rsid w:val="004B03F9"/>
    <w:rsid w:val="005B1F81"/>
    <w:rsid w:val="00645B64"/>
    <w:rsid w:val="00735D37"/>
    <w:rsid w:val="00B213F7"/>
    <w:rsid w:val="00DB002F"/>
    <w:rsid w:val="00DE0792"/>
    <w:rsid w:val="00E00417"/>
    <w:rsid w:val="00E80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F81"/>
    <w:rPr>
      <w:color w:val="808080"/>
    </w:rPr>
  </w:style>
  <w:style w:type="paragraph" w:customStyle="1" w:styleId="EA8006307B434E6E8A97CC6ED84E3331">
    <w:name w:val="EA8006307B434E6E8A97CC6ED84E3331"/>
    <w:rsid w:val="00B213F7"/>
  </w:style>
  <w:style w:type="paragraph" w:customStyle="1" w:styleId="CFA7EC21EE5E45B89A129C2201C46F13">
    <w:name w:val="CFA7EC21EE5E45B89A129C2201C46F13"/>
    <w:rsid w:val="00B213F7"/>
  </w:style>
  <w:style w:type="paragraph" w:customStyle="1" w:styleId="2172A107A6164E78BB5FF1A3A41E48BF">
    <w:name w:val="2172A107A6164E78BB5FF1A3A41E48BF"/>
    <w:rsid w:val="00B213F7"/>
  </w:style>
  <w:style w:type="paragraph" w:customStyle="1" w:styleId="6FA8DD38D3DE487E84F5699CA769E39E">
    <w:name w:val="6FA8DD38D3DE487E84F5699CA769E39E"/>
    <w:rsid w:val="00B213F7"/>
  </w:style>
  <w:style w:type="paragraph" w:customStyle="1" w:styleId="555C5F6133324AC2AC325BC55AFF9C4E">
    <w:name w:val="555C5F6133324AC2AC325BC55AFF9C4E"/>
    <w:rsid w:val="005B1F81"/>
  </w:style>
  <w:style w:type="paragraph" w:customStyle="1" w:styleId="AB73ECD8458C40A99AF7931422A3E1DD">
    <w:name w:val="AB73ECD8458C40A99AF7931422A3E1DD"/>
    <w:rsid w:val="005B1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3F12-C3A7-4C8D-8A38-2A3A8AF7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Примечание (МЕА)</cp:lastModifiedBy>
  <cp:revision>117</cp:revision>
  <cp:lastPrinted>2022-11-11T11:42:00Z</cp:lastPrinted>
  <dcterms:created xsi:type="dcterms:W3CDTF">2018-07-18T04:10:00Z</dcterms:created>
  <dcterms:modified xsi:type="dcterms:W3CDTF">2024-11-20T12:56:00Z</dcterms:modified>
</cp:coreProperties>
</file>