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68" w:rsidRDefault="00075A68" w:rsidP="00075A68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A68" w:rsidRPr="00075A68" w:rsidRDefault="00075A68" w:rsidP="00075A68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075A68" w:rsidRPr="00075A68" w:rsidRDefault="00075A68" w:rsidP="00075A68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075A68" w:rsidRPr="00075A68" w:rsidRDefault="00075A68" w:rsidP="00075A68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075A68" w:rsidRPr="00075A68" w:rsidRDefault="00075A68" w:rsidP="00075A68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075A68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075A68" w:rsidRPr="00075A68" w:rsidRDefault="00075A68" w:rsidP="00075A68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075A68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075A68" w:rsidRPr="00075A68" w:rsidRDefault="00075A68" w:rsidP="00075A68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075A68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075A68" w:rsidRPr="00075A68" w:rsidRDefault="00075A68" w:rsidP="00075A68">
      <w:pPr>
        <w:spacing w:after="0" w:line="240" w:lineRule="auto"/>
        <w:ind w:right="2"/>
        <w:jc w:val="center"/>
        <w:rPr>
          <w:rFonts w:ascii="Times New Roman" w:hAnsi="Times New Roman"/>
          <w:color w:val="808080"/>
          <w:sz w:val="2"/>
        </w:rPr>
      </w:pPr>
    </w:p>
    <w:p w:rsidR="00075A68" w:rsidRPr="00075A68" w:rsidRDefault="00075A68" w:rsidP="00075A68">
      <w:pPr>
        <w:widowControl w:val="0"/>
        <w:spacing w:after="0" w:line="240" w:lineRule="auto"/>
        <w:ind w:firstLine="4446"/>
        <w:rPr>
          <w:rFonts w:ascii="Times New Roman" w:hAnsi="Times New Roman"/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075A68" w:rsidRPr="00185E67" w:rsidTr="00427727">
        <w:trPr>
          <w:trHeight w:val="155"/>
        </w:trPr>
        <w:tc>
          <w:tcPr>
            <w:tcW w:w="565" w:type="dxa"/>
            <w:vAlign w:val="center"/>
          </w:tcPr>
          <w:p w:rsidR="00075A68" w:rsidRPr="00185E67" w:rsidRDefault="00075A68" w:rsidP="00075A68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75A68" w:rsidRPr="00185E67" w:rsidRDefault="00075A68" w:rsidP="00075A68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24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075A68" w:rsidRPr="00185E67" w:rsidRDefault="00075A68" w:rsidP="00075A68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75A68" w:rsidRPr="00185E67" w:rsidRDefault="00075A68" w:rsidP="00075A6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января</w:t>
            </w:r>
          </w:p>
        </w:tc>
        <w:tc>
          <w:tcPr>
            <w:tcW w:w="239" w:type="dxa"/>
          </w:tcPr>
          <w:p w:rsidR="00075A68" w:rsidRPr="00185E67" w:rsidRDefault="00075A68" w:rsidP="00075A68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75A68" w:rsidRPr="00185E67" w:rsidRDefault="00075A68" w:rsidP="00075A68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075A68" w:rsidRPr="00185E67" w:rsidRDefault="00075A68" w:rsidP="00075A68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075A68" w:rsidRPr="00185E67" w:rsidRDefault="00075A68" w:rsidP="00075A68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75A68" w:rsidRPr="00185E67" w:rsidRDefault="00075A68" w:rsidP="00075A68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124</w:t>
            </w:r>
          </w:p>
        </w:tc>
      </w:tr>
    </w:tbl>
    <w:p w:rsidR="00075A68" w:rsidRPr="00185E67" w:rsidRDefault="00075A68" w:rsidP="00075A68">
      <w:pPr>
        <w:widowControl w:val="0"/>
        <w:spacing w:after="0" w:line="240" w:lineRule="auto"/>
        <w:ind w:firstLine="4446"/>
        <w:rPr>
          <w:color w:val="808080"/>
        </w:rPr>
      </w:pPr>
    </w:p>
    <w:p w:rsidR="00236B1F" w:rsidRDefault="00236B1F" w:rsidP="00572B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Default="00236B1F" w:rsidP="00572B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Default="00236B1F" w:rsidP="00572B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Pr="00432D16" w:rsidRDefault="00236B1F" w:rsidP="00572B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2D16">
        <w:rPr>
          <w:rFonts w:ascii="Times New Roman" w:hAnsi="Times New Roman"/>
          <w:sz w:val="26"/>
          <w:szCs w:val="26"/>
          <w:lang w:eastAsia="ru-RU"/>
        </w:rPr>
        <w:t>О внесении изменений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36B1F" w:rsidRPr="00432D16" w:rsidRDefault="00236B1F" w:rsidP="00572B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2D16">
        <w:rPr>
          <w:rFonts w:ascii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236B1F" w:rsidRDefault="00236B1F" w:rsidP="00572B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2D16"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236B1F" w:rsidRDefault="00236B1F" w:rsidP="00572B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2D16">
        <w:rPr>
          <w:rFonts w:ascii="Times New Roman" w:hAnsi="Times New Roman"/>
          <w:sz w:val="26"/>
          <w:szCs w:val="26"/>
          <w:lang w:eastAsia="ru-RU"/>
        </w:rPr>
        <w:t>от 11.10.2013 №290</w:t>
      </w:r>
      <w:r>
        <w:rPr>
          <w:rFonts w:ascii="Times New Roman" w:hAnsi="Times New Roman"/>
          <w:sz w:val="26"/>
          <w:szCs w:val="26"/>
          <w:lang w:eastAsia="ru-RU"/>
        </w:rPr>
        <w:t>9</w:t>
      </w:r>
    </w:p>
    <w:p w:rsidR="00236B1F" w:rsidRDefault="00236B1F" w:rsidP="00572B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Pr="0095703B" w:rsidRDefault="00236B1F" w:rsidP="009570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Pr="0095703B" w:rsidRDefault="00236B1F" w:rsidP="009570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703B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статьей 16 Федерального закона от 06.10.2003 №131-ФЗ                    «Об общих принципах организации местного самоуправления в Российской Федерации», решениями Думы города Когалыма от 14.12.2016 №31-ГД «Об одобрении предложений о внесении изменений в муниципальную программу «Обеспечение экологической безопасности города Когалыма», от 14.12.2016 №44-ГД «О бюджете города Когалыма на 2017 год и плановый период 2018</w:t>
      </w:r>
      <w:proofErr w:type="gramEnd"/>
      <w:r w:rsidRPr="0095703B">
        <w:rPr>
          <w:rFonts w:ascii="Times New Roman" w:hAnsi="Times New Roman"/>
          <w:sz w:val="26"/>
          <w:szCs w:val="26"/>
        </w:rPr>
        <w:t xml:space="preserve"> и 2019 годов», постановлением Администрации города Когалыма от 26.08.2013 №2514 «О муниципальных и ведомственных целевых программах»:</w:t>
      </w:r>
    </w:p>
    <w:p w:rsidR="00236B1F" w:rsidRPr="0095703B" w:rsidRDefault="00236B1F" w:rsidP="00957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Pr="0095703B" w:rsidRDefault="00236B1F" w:rsidP="00957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703B">
        <w:rPr>
          <w:rFonts w:ascii="Times New Roman" w:hAnsi="Times New Roman"/>
          <w:sz w:val="26"/>
          <w:szCs w:val="26"/>
        </w:rPr>
        <w:t>1. В постановление Администрации города Когалыма от 11.10.2013 №2909 «Об утверждении муниципальной программы «Обеспечение экологической безопасности города Когалыма» (далее – Постановление) внести следующее изменение:</w:t>
      </w:r>
    </w:p>
    <w:p w:rsidR="00236B1F" w:rsidRPr="0095703B" w:rsidRDefault="00236B1F" w:rsidP="009570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703B">
        <w:rPr>
          <w:rFonts w:ascii="Times New Roman" w:hAnsi="Times New Roman"/>
          <w:sz w:val="26"/>
          <w:szCs w:val="26"/>
        </w:rPr>
        <w:t>1.1. Приложение к Постановлению изложить в редакции согласно приложению к настоящему постановлению.</w:t>
      </w:r>
    </w:p>
    <w:p w:rsidR="00236B1F" w:rsidRPr="0095703B" w:rsidRDefault="00236B1F" w:rsidP="00957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6B1F" w:rsidRPr="0095703B" w:rsidRDefault="00236B1F" w:rsidP="0095703B">
      <w:pPr>
        <w:widowControl w:val="0"/>
        <w:numPr>
          <w:ilvl w:val="0"/>
          <w:numId w:val="16"/>
        </w:numPr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703B">
        <w:rPr>
          <w:rFonts w:ascii="Times New Roman" w:hAnsi="Times New Roman"/>
          <w:sz w:val="26"/>
          <w:szCs w:val="26"/>
          <w:lang w:eastAsia="ru-RU"/>
        </w:rPr>
        <w:t>Пункт 1.2 постановления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Pr="0095703B">
        <w:rPr>
          <w:rFonts w:ascii="Times New Roman" w:hAnsi="Times New Roman"/>
          <w:sz w:val="26"/>
          <w:szCs w:val="26"/>
          <w:lang w:eastAsia="ru-RU"/>
        </w:rPr>
        <w:t xml:space="preserve"> от 19.02.2016 №488 «О внесении изменений в постановление Администрации города Когалыма от 11.10.2013 №2909» признать утратившим силу.</w:t>
      </w:r>
    </w:p>
    <w:p w:rsidR="00236B1F" w:rsidRPr="0095703B" w:rsidRDefault="00236B1F" w:rsidP="0095703B">
      <w:pPr>
        <w:widowControl w:val="0"/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Pr="0095703B" w:rsidRDefault="00236B1F" w:rsidP="0095703B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703B">
        <w:rPr>
          <w:rFonts w:ascii="Times New Roman" w:hAnsi="Times New Roman"/>
          <w:sz w:val="26"/>
          <w:szCs w:val="26"/>
        </w:rPr>
        <w:t xml:space="preserve">Отделу развития жилищно-коммунального хозяйства </w:t>
      </w:r>
      <w:proofErr w:type="gramStart"/>
      <w:r w:rsidRPr="0095703B">
        <w:rPr>
          <w:rFonts w:ascii="Times New Roman" w:hAnsi="Times New Roman"/>
          <w:sz w:val="26"/>
          <w:szCs w:val="26"/>
        </w:rPr>
        <w:t>Администрации города</w:t>
      </w:r>
      <w:r w:rsidRPr="0095703B">
        <w:rPr>
          <w:rFonts w:ascii="Times New Roman" w:hAnsi="Times New Roman"/>
          <w:sz w:val="26"/>
          <w:szCs w:val="26"/>
          <w:lang w:eastAsia="ru-RU"/>
        </w:rPr>
        <w:t xml:space="preserve"> Когалыма (</w:t>
      </w:r>
      <w:proofErr w:type="spellStart"/>
      <w:r w:rsidRPr="0095703B">
        <w:rPr>
          <w:rFonts w:ascii="Times New Roman" w:hAnsi="Times New Roman"/>
          <w:sz w:val="26"/>
          <w:szCs w:val="26"/>
          <w:lang w:eastAsia="ru-RU"/>
        </w:rPr>
        <w:t>Л.Г.Низамова</w:t>
      </w:r>
      <w:proofErr w:type="spellEnd"/>
      <w:r w:rsidRPr="0095703B">
        <w:rPr>
          <w:rFonts w:ascii="Times New Roman" w:hAnsi="Times New Roman"/>
          <w:sz w:val="26"/>
          <w:szCs w:val="26"/>
          <w:lang w:eastAsia="ru-RU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 w:rsidRPr="0095703B">
        <w:rPr>
          <w:rFonts w:ascii="Times New Roman" w:hAnsi="Times New Roman"/>
          <w:sz w:val="26"/>
          <w:szCs w:val="26"/>
        </w:rPr>
        <w:t>19.06.2013 №149-р</w:t>
      </w:r>
      <w:r w:rsidRPr="0095703B">
        <w:rPr>
          <w:rFonts w:ascii="Times New Roman" w:hAnsi="Times New Roman"/>
          <w:sz w:val="26"/>
          <w:szCs w:val="26"/>
          <w:lang w:eastAsia="ru-RU"/>
        </w:rPr>
        <w:t xml:space="preserve">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</w:t>
      </w:r>
      <w:proofErr w:type="gramEnd"/>
      <w:r w:rsidRPr="0095703B">
        <w:rPr>
          <w:rFonts w:ascii="Times New Roman" w:hAnsi="Times New Roman"/>
          <w:sz w:val="26"/>
          <w:szCs w:val="26"/>
          <w:lang w:eastAsia="ru-RU"/>
        </w:rPr>
        <w:t xml:space="preserve"> актов Аппарата Губернатора Ханты-Мансийского автономного округа - Югры.</w:t>
      </w:r>
    </w:p>
    <w:p w:rsidR="00075A68" w:rsidRDefault="00075A68" w:rsidP="0095703B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075A68" w:rsidSect="00075A68"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</w:p>
    <w:p w:rsidR="00236B1F" w:rsidRPr="0095703B" w:rsidRDefault="00236B1F" w:rsidP="0095703B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703B">
        <w:rPr>
          <w:rFonts w:ascii="Times New Roman" w:hAnsi="Times New Roman"/>
          <w:sz w:val="26"/>
          <w:szCs w:val="26"/>
          <w:lang w:eastAsia="ru-RU"/>
        </w:rPr>
        <w:lastRenderedPageBreak/>
        <w:t>Настоящее постановление распространяется на правоотношения, возникшие с 01.01.2017.</w:t>
      </w:r>
    </w:p>
    <w:p w:rsidR="00236B1F" w:rsidRPr="0095703B" w:rsidRDefault="00236B1F" w:rsidP="0095703B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Pr="0095703B" w:rsidRDefault="00236B1F" w:rsidP="0095703B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703B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95703B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Pr="0095703B">
        <w:rPr>
          <w:rFonts w:ascii="Times New Roman" w:hAnsi="Times New Roman"/>
          <w:sz w:val="26"/>
          <w:szCs w:val="26"/>
          <w:lang w:eastAsia="ru-RU"/>
        </w:rPr>
        <w:t>).</w:t>
      </w:r>
    </w:p>
    <w:p w:rsidR="00236B1F" w:rsidRPr="0095703B" w:rsidRDefault="00236B1F" w:rsidP="0095703B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Pr="0095703B" w:rsidRDefault="00236B1F" w:rsidP="0095703B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5703B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95703B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города Когалыма </w:t>
      </w:r>
      <w:proofErr w:type="spellStart"/>
      <w:r w:rsidRPr="0095703B">
        <w:rPr>
          <w:rFonts w:ascii="Times New Roman" w:hAnsi="Times New Roman"/>
          <w:sz w:val="26"/>
          <w:szCs w:val="26"/>
          <w:lang w:eastAsia="ru-RU"/>
        </w:rPr>
        <w:t>М.А.Рудиковым</w:t>
      </w:r>
      <w:proofErr w:type="spellEnd"/>
      <w:r w:rsidRPr="0095703B">
        <w:rPr>
          <w:rFonts w:ascii="Times New Roman" w:hAnsi="Times New Roman"/>
          <w:sz w:val="26"/>
          <w:szCs w:val="26"/>
          <w:lang w:eastAsia="ru-RU"/>
        </w:rPr>
        <w:t>.</w:t>
      </w:r>
    </w:p>
    <w:p w:rsidR="00236B1F" w:rsidRPr="0095703B" w:rsidRDefault="00075A68" w:rsidP="005B7B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48260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B1F" w:rsidRPr="0095703B" w:rsidRDefault="00236B1F" w:rsidP="005B7B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Pr="005B7BA7" w:rsidRDefault="00236B1F" w:rsidP="005B7B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Pr="0095703B" w:rsidRDefault="00236B1F" w:rsidP="005B7B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BA7">
        <w:rPr>
          <w:rFonts w:ascii="Times New Roman" w:hAnsi="Times New Roman"/>
          <w:sz w:val="26"/>
          <w:szCs w:val="26"/>
          <w:lang w:eastAsia="ru-RU"/>
        </w:rPr>
        <w:t>Глава города Когалыма</w:t>
      </w:r>
      <w:r w:rsidRPr="005B7BA7">
        <w:rPr>
          <w:rFonts w:ascii="Times New Roman" w:hAnsi="Times New Roman"/>
          <w:sz w:val="26"/>
          <w:szCs w:val="26"/>
          <w:lang w:eastAsia="ru-RU"/>
        </w:rPr>
        <w:tab/>
      </w:r>
      <w:r w:rsidRPr="005B7BA7">
        <w:rPr>
          <w:rFonts w:ascii="Times New Roman" w:hAnsi="Times New Roman"/>
          <w:sz w:val="26"/>
          <w:szCs w:val="26"/>
          <w:lang w:eastAsia="ru-RU"/>
        </w:rPr>
        <w:tab/>
      </w:r>
      <w:r w:rsidRPr="005B7BA7">
        <w:rPr>
          <w:rFonts w:ascii="Times New Roman" w:hAnsi="Times New Roman"/>
          <w:sz w:val="26"/>
          <w:szCs w:val="26"/>
          <w:lang w:eastAsia="ru-RU"/>
        </w:rPr>
        <w:tab/>
      </w:r>
      <w:r w:rsidRPr="005B7BA7">
        <w:rPr>
          <w:rFonts w:ascii="Times New Roman" w:hAnsi="Times New Roman"/>
          <w:sz w:val="26"/>
          <w:szCs w:val="26"/>
          <w:lang w:eastAsia="ru-RU"/>
        </w:rPr>
        <w:tab/>
      </w:r>
      <w:r w:rsidRPr="005B7BA7">
        <w:rPr>
          <w:rFonts w:ascii="Times New Roman" w:hAnsi="Times New Roman"/>
          <w:sz w:val="26"/>
          <w:szCs w:val="26"/>
          <w:lang w:eastAsia="ru-RU"/>
        </w:rPr>
        <w:tab/>
      </w:r>
      <w:r w:rsidRPr="005B7BA7">
        <w:rPr>
          <w:rFonts w:ascii="Times New Roman" w:hAnsi="Times New Roman"/>
          <w:sz w:val="26"/>
          <w:szCs w:val="26"/>
          <w:lang w:eastAsia="ru-RU"/>
        </w:rPr>
        <w:tab/>
        <w:t>Н.Н.Пальчиков</w:t>
      </w:r>
    </w:p>
    <w:p w:rsidR="00236B1F" w:rsidRPr="0095703B" w:rsidRDefault="00236B1F" w:rsidP="009570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Pr="0095703B" w:rsidRDefault="00236B1F" w:rsidP="00957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Pr="0095703B" w:rsidRDefault="00236B1F" w:rsidP="009570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Pr="0095703B" w:rsidRDefault="00236B1F" w:rsidP="009570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Pr="0095703B" w:rsidRDefault="00236B1F" w:rsidP="009570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Default="00236B1F" w:rsidP="00572B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Default="00236B1F" w:rsidP="00572B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Default="00236B1F" w:rsidP="00572B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Default="00236B1F" w:rsidP="00572B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Default="00236B1F" w:rsidP="00572B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Default="00236B1F" w:rsidP="00572B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Default="00236B1F" w:rsidP="00572B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Default="00236B1F" w:rsidP="00572B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Default="00236B1F" w:rsidP="00572B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Default="00236B1F" w:rsidP="00572B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Default="00236B1F" w:rsidP="00572B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Default="00236B1F" w:rsidP="00572B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Default="00236B1F" w:rsidP="00572B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Default="00236B1F" w:rsidP="00572B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Default="00236B1F" w:rsidP="00572B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Default="00236B1F" w:rsidP="00572B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3E4E" w:rsidRDefault="000A3E4E" w:rsidP="00572B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Pr="00075A68" w:rsidRDefault="00236B1F" w:rsidP="00572B69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6"/>
          <w:szCs w:val="26"/>
          <w:lang w:eastAsia="ru-RU"/>
        </w:rPr>
      </w:pPr>
    </w:p>
    <w:p w:rsidR="00236B1F" w:rsidRPr="00075A68" w:rsidRDefault="00236B1F" w:rsidP="00572B69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6"/>
          <w:szCs w:val="26"/>
          <w:lang w:eastAsia="ru-RU"/>
        </w:rPr>
      </w:pPr>
    </w:p>
    <w:p w:rsidR="00236B1F" w:rsidRPr="00075A68" w:rsidRDefault="00236B1F" w:rsidP="00572B69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6"/>
          <w:szCs w:val="26"/>
          <w:lang w:eastAsia="ru-RU"/>
        </w:rPr>
      </w:pPr>
    </w:p>
    <w:p w:rsidR="00236B1F" w:rsidRPr="00075A68" w:rsidRDefault="00236B1F" w:rsidP="00572B69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075A68">
        <w:rPr>
          <w:rFonts w:ascii="Times New Roman" w:hAnsi="Times New Roman"/>
          <w:color w:val="FFFFFF" w:themeColor="background1"/>
          <w:lang w:eastAsia="ru-RU"/>
        </w:rPr>
        <w:t>Согласовано:</w:t>
      </w:r>
    </w:p>
    <w:p w:rsidR="00236B1F" w:rsidRPr="00075A68" w:rsidRDefault="00236B1F" w:rsidP="00572B69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075A68">
        <w:rPr>
          <w:rFonts w:ascii="Times New Roman" w:hAnsi="Times New Roman"/>
          <w:color w:val="FFFFFF" w:themeColor="background1"/>
          <w:lang w:eastAsia="ru-RU"/>
        </w:rPr>
        <w:t>зам. главы г.Когалыма</w:t>
      </w:r>
      <w:r w:rsidRPr="00075A68">
        <w:rPr>
          <w:rFonts w:ascii="Times New Roman" w:hAnsi="Times New Roman"/>
          <w:color w:val="FFFFFF" w:themeColor="background1"/>
          <w:lang w:eastAsia="ru-RU"/>
        </w:rPr>
        <w:tab/>
      </w:r>
      <w:r w:rsidRPr="00075A68">
        <w:rPr>
          <w:rFonts w:ascii="Times New Roman" w:hAnsi="Times New Roman"/>
          <w:color w:val="FFFFFF" w:themeColor="background1"/>
          <w:lang w:eastAsia="ru-RU"/>
        </w:rPr>
        <w:tab/>
      </w:r>
      <w:r w:rsidRPr="00075A68">
        <w:rPr>
          <w:rFonts w:ascii="Times New Roman" w:hAnsi="Times New Roman"/>
          <w:color w:val="FFFFFF" w:themeColor="background1"/>
          <w:lang w:eastAsia="ru-RU"/>
        </w:rPr>
        <w:tab/>
      </w:r>
      <w:r w:rsidRPr="00075A68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Pr="00075A68">
        <w:rPr>
          <w:rFonts w:ascii="Times New Roman" w:hAnsi="Times New Roman"/>
          <w:color w:val="FFFFFF" w:themeColor="background1"/>
          <w:lang w:eastAsia="ru-RU"/>
        </w:rPr>
        <w:t>М.А.Рудиков</w:t>
      </w:r>
      <w:proofErr w:type="spellEnd"/>
    </w:p>
    <w:p w:rsidR="00236B1F" w:rsidRPr="00075A68" w:rsidRDefault="00236B1F" w:rsidP="00572B69">
      <w:pPr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075A68">
        <w:rPr>
          <w:rFonts w:ascii="Times New Roman" w:hAnsi="Times New Roman"/>
          <w:color w:val="FFFFFF" w:themeColor="background1"/>
          <w:lang w:eastAsia="ru-RU"/>
        </w:rPr>
        <w:t>председател</w:t>
      </w:r>
      <w:r w:rsidR="000A3E4E" w:rsidRPr="00075A68">
        <w:rPr>
          <w:rFonts w:ascii="Times New Roman" w:hAnsi="Times New Roman"/>
          <w:color w:val="FFFFFF" w:themeColor="background1"/>
          <w:lang w:eastAsia="ru-RU"/>
        </w:rPr>
        <w:t>ь</w:t>
      </w:r>
      <w:r w:rsidRPr="00075A68">
        <w:rPr>
          <w:rFonts w:ascii="Times New Roman" w:hAnsi="Times New Roman"/>
          <w:color w:val="FFFFFF" w:themeColor="background1"/>
          <w:lang w:eastAsia="ru-RU"/>
        </w:rPr>
        <w:t xml:space="preserve"> КФ</w:t>
      </w:r>
      <w:r w:rsidRPr="00075A68">
        <w:rPr>
          <w:rFonts w:ascii="Times New Roman" w:hAnsi="Times New Roman"/>
          <w:color w:val="FFFFFF" w:themeColor="background1"/>
          <w:lang w:eastAsia="ru-RU"/>
        </w:rPr>
        <w:tab/>
      </w:r>
      <w:r w:rsidRPr="00075A68">
        <w:rPr>
          <w:rFonts w:ascii="Times New Roman" w:hAnsi="Times New Roman"/>
          <w:color w:val="FFFFFF" w:themeColor="background1"/>
          <w:lang w:eastAsia="ru-RU"/>
        </w:rPr>
        <w:tab/>
      </w:r>
      <w:r w:rsidRPr="00075A68">
        <w:rPr>
          <w:rFonts w:ascii="Times New Roman" w:hAnsi="Times New Roman"/>
          <w:color w:val="FFFFFF" w:themeColor="background1"/>
          <w:lang w:eastAsia="ru-RU"/>
        </w:rPr>
        <w:tab/>
      </w:r>
      <w:r w:rsidRPr="00075A68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="000A3E4E" w:rsidRPr="00075A68">
        <w:rPr>
          <w:rFonts w:ascii="Times New Roman" w:hAnsi="Times New Roman"/>
          <w:color w:val="FFFFFF" w:themeColor="background1"/>
          <w:lang w:eastAsia="ru-RU"/>
        </w:rPr>
        <w:t>М.Г.Рыбачок</w:t>
      </w:r>
      <w:proofErr w:type="spellEnd"/>
    </w:p>
    <w:p w:rsidR="00236B1F" w:rsidRPr="00075A68" w:rsidRDefault="00236B1F" w:rsidP="00572B69">
      <w:pPr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075A68">
        <w:rPr>
          <w:rFonts w:ascii="Times New Roman" w:hAnsi="Times New Roman"/>
          <w:color w:val="FFFFFF" w:themeColor="background1"/>
          <w:lang w:eastAsia="ru-RU"/>
        </w:rPr>
        <w:t>начальник УЭ</w:t>
      </w:r>
      <w:r w:rsidRPr="00075A68">
        <w:rPr>
          <w:rFonts w:ascii="Times New Roman" w:hAnsi="Times New Roman"/>
          <w:color w:val="FFFFFF" w:themeColor="background1"/>
          <w:lang w:eastAsia="ru-RU"/>
        </w:rPr>
        <w:tab/>
      </w:r>
      <w:r w:rsidRPr="00075A68">
        <w:rPr>
          <w:rFonts w:ascii="Times New Roman" w:hAnsi="Times New Roman"/>
          <w:color w:val="FFFFFF" w:themeColor="background1"/>
          <w:lang w:eastAsia="ru-RU"/>
        </w:rPr>
        <w:tab/>
      </w:r>
      <w:r w:rsidRPr="00075A68">
        <w:rPr>
          <w:rFonts w:ascii="Times New Roman" w:hAnsi="Times New Roman"/>
          <w:color w:val="FFFFFF" w:themeColor="background1"/>
          <w:lang w:eastAsia="ru-RU"/>
        </w:rPr>
        <w:tab/>
      </w:r>
      <w:r w:rsidRPr="00075A68">
        <w:rPr>
          <w:rFonts w:ascii="Times New Roman" w:hAnsi="Times New Roman"/>
          <w:color w:val="FFFFFF" w:themeColor="background1"/>
          <w:lang w:eastAsia="ru-RU"/>
        </w:rPr>
        <w:tab/>
      </w:r>
      <w:r w:rsidR="000A3E4E" w:rsidRPr="00075A68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="000A3E4E" w:rsidRPr="00075A68">
        <w:rPr>
          <w:rFonts w:ascii="Times New Roman" w:hAnsi="Times New Roman"/>
          <w:color w:val="FFFFFF" w:themeColor="background1"/>
          <w:lang w:eastAsia="ru-RU"/>
        </w:rPr>
        <w:t>Е.Г.Загорская</w:t>
      </w:r>
      <w:proofErr w:type="spellEnd"/>
    </w:p>
    <w:p w:rsidR="00236B1F" w:rsidRPr="00075A68" w:rsidRDefault="000A3E4E" w:rsidP="00572B69">
      <w:pPr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075A68">
        <w:rPr>
          <w:rFonts w:ascii="Times New Roman" w:hAnsi="Times New Roman"/>
          <w:color w:val="FFFFFF" w:themeColor="background1"/>
          <w:lang w:eastAsia="ru-RU"/>
        </w:rPr>
        <w:t>начальник</w:t>
      </w:r>
      <w:r w:rsidR="00236B1F" w:rsidRPr="00075A68">
        <w:rPr>
          <w:rFonts w:ascii="Times New Roman" w:hAnsi="Times New Roman"/>
          <w:color w:val="FFFFFF" w:themeColor="background1"/>
          <w:lang w:eastAsia="ru-RU"/>
        </w:rPr>
        <w:t xml:space="preserve"> ЮУ</w:t>
      </w:r>
      <w:r w:rsidRPr="00075A68">
        <w:rPr>
          <w:rFonts w:ascii="Times New Roman" w:hAnsi="Times New Roman"/>
          <w:color w:val="FFFFFF" w:themeColor="background1"/>
          <w:lang w:eastAsia="ru-RU"/>
        </w:rPr>
        <w:tab/>
      </w:r>
      <w:r w:rsidRPr="00075A68">
        <w:rPr>
          <w:rFonts w:ascii="Times New Roman" w:hAnsi="Times New Roman"/>
          <w:color w:val="FFFFFF" w:themeColor="background1"/>
          <w:lang w:eastAsia="ru-RU"/>
        </w:rPr>
        <w:tab/>
      </w:r>
      <w:r w:rsidR="00236B1F" w:rsidRPr="00075A68">
        <w:rPr>
          <w:rFonts w:ascii="Times New Roman" w:hAnsi="Times New Roman"/>
          <w:color w:val="FFFFFF" w:themeColor="background1"/>
          <w:lang w:eastAsia="ru-RU"/>
        </w:rPr>
        <w:tab/>
      </w:r>
      <w:r w:rsidRPr="00075A68">
        <w:rPr>
          <w:rFonts w:ascii="Times New Roman" w:hAnsi="Times New Roman"/>
          <w:color w:val="FFFFFF" w:themeColor="background1"/>
          <w:lang w:eastAsia="ru-RU"/>
        </w:rPr>
        <w:tab/>
      </w:r>
      <w:r w:rsidRPr="00075A68">
        <w:rPr>
          <w:rFonts w:ascii="Times New Roman" w:hAnsi="Times New Roman"/>
          <w:color w:val="FFFFFF" w:themeColor="background1"/>
          <w:lang w:eastAsia="ru-RU"/>
        </w:rPr>
        <w:tab/>
        <w:t>А</w:t>
      </w:r>
      <w:r w:rsidR="00236B1F" w:rsidRPr="00075A68">
        <w:rPr>
          <w:rFonts w:ascii="Times New Roman" w:hAnsi="Times New Roman"/>
          <w:color w:val="FFFFFF" w:themeColor="background1"/>
          <w:lang w:eastAsia="ru-RU"/>
        </w:rPr>
        <w:t>.В.</w:t>
      </w:r>
      <w:r w:rsidRPr="00075A68">
        <w:rPr>
          <w:rFonts w:ascii="Times New Roman" w:hAnsi="Times New Roman"/>
          <w:color w:val="FFFFFF" w:themeColor="background1"/>
          <w:lang w:eastAsia="ru-RU"/>
        </w:rPr>
        <w:t>Косолапо</w:t>
      </w:r>
      <w:r w:rsidR="00236B1F" w:rsidRPr="00075A68">
        <w:rPr>
          <w:rFonts w:ascii="Times New Roman" w:hAnsi="Times New Roman"/>
          <w:color w:val="FFFFFF" w:themeColor="background1"/>
          <w:lang w:eastAsia="ru-RU"/>
        </w:rPr>
        <w:t>в</w:t>
      </w:r>
    </w:p>
    <w:p w:rsidR="00236B1F" w:rsidRPr="00075A68" w:rsidRDefault="00236B1F" w:rsidP="0095703B">
      <w:pPr>
        <w:tabs>
          <w:tab w:val="center" w:pos="270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075A68">
        <w:rPr>
          <w:rFonts w:ascii="Times New Roman" w:hAnsi="Times New Roman"/>
          <w:color w:val="FFFFFF" w:themeColor="background1"/>
          <w:lang w:eastAsia="ru-RU"/>
        </w:rPr>
        <w:t xml:space="preserve">начальник </w:t>
      </w:r>
      <w:proofErr w:type="spellStart"/>
      <w:r w:rsidRPr="00075A68">
        <w:rPr>
          <w:rFonts w:ascii="Times New Roman" w:hAnsi="Times New Roman"/>
          <w:color w:val="FFFFFF" w:themeColor="background1"/>
          <w:lang w:eastAsia="ru-RU"/>
        </w:rPr>
        <w:t>ОФЭОиК</w:t>
      </w:r>
      <w:proofErr w:type="spellEnd"/>
      <w:r w:rsidRPr="00075A68">
        <w:rPr>
          <w:rFonts w:ascii="Times New Roman" w:hAnsi="Times New Roman"/>
          <w:color w:val="FFFFFF" w:themeColor="background1"/>
          <w:lang w:eastAsia="ru-RU"/>
        </w:rPr>
        <w:tab/>
      </w:r>
      <w:r w:rsidRPr="00075A68">
        <w:rPr>
          <w:rFonts w:ascii="Times New Roman" w:hAnsi="Times New Roman"/>
          <w:color w:val="FFFFFF" w:themeColor="background1"/>
          <w:lang w:eastAsia="ru-RU"/>
        </w:rPr>
        <w:tab/>
      </w:r>
      <w:r w:rsidRPr="00075A68">
        <w:rPr>
          <w:rFonts w:ascii="Times New Roman" w:hAnsi="Times New Roman"/>
          <w:color w:val="FFFFFF" w:themeColor="background1"/>
          <w:lang w:eastAsia="ru-RU"/>
        </w:rPr>
        <w:tab/>
      </w:r>
      <w:r w:rsidRPr="00075A68">
        <w:rPr>
          <w:rFonts w:ascii="Times New Roman" w:hAnsi="Times New Roman"/>
          <w:color w:val="FFFFFF" w:themeColor="background1"/>
          <w:lang w:eastAsia="ru-RU"/>
        </w:rPr>
        <w:tab/>
      </w:r>
      <w:bookmarkStart w:id="0" w:name="_GoBack"/>
      <w:bookmarkEnd w:id="0"/>
      <w:r w:rsidR="000A3E4E" w:rsidRPr="00075A68">
        <w:rPr>
          <w:rFonts w:ascii="Times New Roman" w:hAnsi="Times New Roman"/>
          <w:color w:val="FFFFFF" w:themeColor="background1"/>
          <w:lang w:eastAsia="ru-RU"/>
        </w:rPr>
        <w:t>А.А.Рябинина</w:t>
      </w:r>
    </w:p>
    <w:p w:rsidR="00236B1F" w:rsidRPr="00075A68" w:rsidRDefault="00236B1F" w:rsidP="00572B69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075A68">
        <w:rPr>
          <w:rFonts w:ascii="Times New Roman" w:hAnsi="Times New Roman"/>
          <w:color w:val="FFFFFF" w:themeColor="background1"/>
          <w:lang w:eastAsia="ru-RU"/>
        </w:rPr>
        <w:t xml:space="preserve">Подготовлено:    </w:t>
      </w:r>
    </w:p>
    <w:p w:rsidR="00236B1F" w:rsidRPr="00075A68" w:rsidRDefault="00236B1F" w:rsidP="00572B69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075A68">
        <w:rPr>
          <w:rFonts w:ascii="Times New Roman" w:hAnsi="Times New Roman"/>
          <w:color w:val="FFFFFF" w:themeColor="background1"/>
          <w:lang w:eastAsia="ru-RU"/>
        </w:rPr>
        <w:t>начальник  ОРЖКХ</w:t>
      </w:r>
      <w:r w:rsidRPr="00075A68">
        <w:rPr>
          <w:rFonts w:ascii="Times New Roman" w:hAnsi="Times New Roman"/>
          <w:color w:val="FFFFFF" w:themeColor="background1"/>
          <w:lang w:eastAsia="ru-RU"/>
        </w:rPr>
        <w:tab/>
      </w:r>
      <w:r w:rsidRPr="00075A68">
        <w:rPr>
          <w:rFonts w:ascii="Times New Roman" w:hAnsi="Times New Roman"/>
          <w:color w:val="FFFFFF" w:themeColor="background1"/>
          <w:lang w:eastAsia="ru-RU"/>
        </w:rPr>
        <w:tab/>
      </w:r>
      <w:r w:rsidRPr="00075A68">
        <w:rPr>
          <w:rFonts w:ascii="Times New Roman" w:hAnsi="Times New Roman"/>
          <w:color w:val="FFFFFF" w:themeColor="background1"/>
          <w:lang w:eastAsia="ru-RU"/>
        </w:rPr>
        <w:tab/>
      </w:r>
      <w:r w:rsidRPr="00075A68">
        <w:rPr>
          <w:rFonts w:ascii="Times New Roman" w:hAnsi="Times New Roman"/>
          <w:color w:val="FFFFFF" w:themeColor="background1"/>
          <w:lang w:eastAsia="ru-RU"/>
        </w:rPr>
        <w:tab/>
      </w:r>
      <w:proofErr w:type="spellStart"/>
      <w:r w:rsidRPr="00075A68">
        <w:rPr>
          <w:rFonts w:ascii="Times New Roman" w:hAnsi="Times New Roman"/>
          <w:color w:val="FFFFFF" w:themeColor="background1"/>
          <w:lang w:eastAsia="ru-RU"/>
        </w:rPr>
        <w:t>Л.Г.Низамова</w:t>
      </w:r>
      <w:proofErr w:type="spellEnd"/>
      <w:r w:rsidRPr="00075A68">
        <w:rPr>
          <w:rFonts w:ascii="Times New Roman" w:hAnsi="Times New Roman"/>
          <w:color w:val="FFFFFF" w:themeColor="background1"/>
          <w:lang w:eastAsia="ru-RU"/>
        </w:rPr>
        <w:t xml:space="preserve">  </w:t>
      </w:r>
    </w:p>
    <w:p w:rsidR="00236B1F" w:rsidRPr="00075A68" w:rsidRDefault="00236B1F" w:rsidP="00572B69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236B1F" w:rsidRPr="00075A68" w:rsidRDefault="00236B1F" w:rsidP="00572B6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075A68">
        <w:rPr>
          <w:rFonts w:ascii="Times New Roman" w:hAnsi="Times New Roman"/>
          <w:color w:val="FFFFFF" w:themeColor="background1"/>
          <w:lang w:eastAsia="ru-RU"/>
        </w:rPr>
        <w:t xml:space="preserve">Разослать: КФ, УЭ, ЮУ, </w:t>
      </w:r>
      <w:proofErr w:type="spellStart"/>
      <w:r w:rsidRPr="00075A68">
        <w:rPr>
          <w:rFonts w:ascii="Times New Roman" w:hAnsi="Times New Roman"/>
          <w:color w:val="FFFFFF" w:themeColor="background1"/>
          <w:lang w:eastAsia="ru-RU"/>
        </w:rPr>
        <w:t>УпоИР</w:t>
      </w:r>
      <w:proofErr w:type="spellEnd"/>
      <w:r w:rsidRPr="00075A68">
        <w:rPr>
          <w:rFonts w:ascii="Times New Roman" w:hAnsi="Times New Roman"/>
          <w:color w:val="FFFFFF" w:themeColor="background1"/>
          <w:lang w:eastAsia="ru-RU"/>
        </w:rPr>
        <w:t xml:space="preserve">, </w:t>
      </w:r>
      <w:proofErr w:type="spellStart"/>
      <w:r w:rsidRPr="00075A68">
        <w:rPr>
          <w:rFonts w:ascii="Times New Roman" w:hAnsi="Times New Roman"/>
          <w:color w:val="FFFFFF" w:themeColor="background1"/>
          <w:lang w:eastAsia="ru-RU"/>
        </w:rPr>
        <w:t>ОФОиК</w:t>
      </w:r>
      <w:proofErr w:type="spellEnd"/>
      <w:r w:rsidRPr="00075A68">
        <w:rPr>
          <w:rFonts w:ascii="Times New Roman" w:hAnsi="Times New Roman"/>
          <w:color w:val="FFFFFF" w:themeColor="background1"/>
          <w:lang w:eastAsia="ru-RU"/>
        </w:rPr>
        <w:t>, ОРЖКХ, МКУ «УОДОМС», газета, прокуратура, ООО «Ваш Консультант».</w:t>
      </w:r>
    </w:p>
    <w:p w:rsidR="00075A68" w:rsidRDefault="00075A68" w:rsidP="00075A6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Cs/>
          <w:sz w:val="26"/>
          <w:szCs w:val="26"/>
        </w:rPr>
      </w:pPr>
      <w:bookmarkStart w:id="1" w:name="Par33"/>
      <w:bookmarkEnd w:id="1"/>
      <w:r>
        <w:rPr>
          <w:rFonts w:ascii="Times New Roman" w:hAnsi="Times New Roman"/>
          <w:bCs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-291465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sz w:val="26"/>
          <w:szCs w:val="26"/>
        </w:rPr>
        <w:t>Приложение</w:t>
      </w:r>
    </w:p>
    <w:p w:rsidR="00075A68" w:rsidRDefault="00075A68" w:rsidP="00075A6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 постановлению Администрации</w:t>
      </w:r>
    </w:p>
    <w:p w:rsidR="00075A68" w:rsidRDefault="00075A68" w:rsidP="00075A6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 Когалыма</w:t>
      </w:r>
    </w:p>
    <w:p w:rsidR="00075A68" w:rsidRDefault="00075A68" w:rsidP="00075A6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24.01.2017 №124</w:t>
      </w:r>
    </w:p>
    <w:p w:rsidR="00075A68" w:rsidRDefault="00075A68" w:rsidP="006A6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36B1F" w:rsidRPr="007E73DF" w:rsidRDefault="00236B1F" w:rsidP="006A6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E73DF">
        <w:rPr>
          <w:rFonts w:ascii="Times New Roman" w:hAnsi="Times New Roman"/>
          <w:bCs/>
          <w:sz w:val="26"/>
          <w:szCs w:val="26"/>
        </w:rPr>
        <w:t xml:space="preserve">Муниципальная программа </w:t>
      </w:r>
    </w:p>
    <w:p w:rsidR="00236B1F" w:rsidRDefault="00236B1F" w:rsidP="006A6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3421E0">
        <w:rPr>
          <w:rFonts w:ascii="Times New Roman" w:hAnsi="Times New Roman"/>
          <w:sz w:val="26"/>
          <w:szCs w:val="26"/>
          <w:lang w:eastAsia="ar-SA"/>
        </w:rPr>
        <w:t>«</w:t>
      </w:r>
      <w:r w:rsidRPr="004C50FA">
        <w:rPr>
          <w:rFonts w:ascii="Times New Roman" w:hAnsi="Times New Roman"/>
          <w:sz w:val="26"/>
          <w:szCs w:val="26"/>
          <w:lang w:eastAsia="ar-SA"/>
        </w:rPr>
        <w:t>Обеспечение экологической безопасности</w:t>
      </w:r>
      <w:r>
        <w:rPr>
          <w:rFonts w:ascii="Times New Roman" w:hAnsi="Times New Roman"/>
          <w:sz w:val="26"/>
          <w:szCs w:val="26"/>
          <w:lang w:eastAsia="ar-SA"/>
        </w:rPr>
        <w:t xml:space="preserve"> города Когалыма</w:t>
      </w:r>
      <w:r w:rsidRPr="003421E0">
        <w:rPr>
          <w:rFonts w:ascii="Times New Roman" w:hAnsi="Times New Roman"/>
          <w:sz w:val="26"/>
          <w:szCs w:val="26"/>
          <w:lang w:eastAsia="ar-SA"/>
        </w:rPr>
        <w:t>»</w:t>
      </w:r>
    </w:p>
    <w:p w:rsidR="00236B1F" w:rsidRPr="00325F3B" w:rsidRDefault="00236B1F" w:rsidP="006A6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25F3B">
        <w:rPr>
          <w:rFonts w:ascii="Times New Roman" w:hAnsi="Times New Roman"/>
          <w:sz w:val="26"/>
          <w:szCs w:val="26"/>
          <w:lang w:eastAsia="ru-RU"/>
        </w:rPr>
        <w:t xml:space="preserve">Паспорт </w:t>
      </w:r>
    </w:p>
    <w:p w:rsidR="00236B1F" w:rsidRDefault="00236B1F" w:rsidP="006A6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25F3B">
        <w:rPr>
          <w:rFonts w:ascii="Times New Roman" w:hAnsi="Times New Roman"/>
          <w:sz w:val="26"/>
          <w:szCs w:val="26"/>
          <w:lang w:eastAsia="ru-RU"/>
        </w:rPr>
        <w:t xml:space="preserve">муниципальной Программы </w:t>
      </w:r>
    </w:p>
    <w:p w:rsidR="00236B1F" w:rsidRDefault="00236B1F" w:rsidP="006A6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757"/>
        <w:gridCol w:w="5180"/>
      </w:tblGrid>
      <w:tr w:rsidR="00236B1F" w:rsidRPr="006A4F33" w:rsidTr="0095703B">
        <w:trPr>
          <w:tblCellSpacing w:w="5" w:type="nil"/>
        </w:trPr>
        <w:tc>
          <w:tcPr>
            <w:tcW w:w="2102" w:type="pct"/>
          </w:tcPr>
          <w:p w:rsidR="00236B1F" w:rsidRPr="00ED3662" w:rsidRDefault="00236B1F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236B1F" w:rsidRPr="00ED3662" w:rsidRDefault="00236B1F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2898" w:type="pct"/>
          </w:tcPr>
          <w:p w:rsidR="00236B1F" w:rsidRPr="004C50FA" w:rsidRDefault="00236B1F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>Обеспечение экологической безопасности</w:t>
            </w:r>
          </w:p>
          <w:p w:rsidR="00236B1F" w:rsidRPr="00ED3662" w:rsidRDefault="00236B1F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>города Когалыма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(далее – Программа)</w:t>
            </w:r>
          </w:p>
        </w:tc>
      </w:tr>
      <w:tr w:rsidR="00236B1F" w:rsidRPr="006A4F33" w:rsidTr="0095703B">
        <w:trPr>
          <w:trHeight w:val="720"/>
          <w:tblCellSpacing w:w="5" w:type="nil"/>
        </w:trPr>
        <w:tc>
          <w:tcPr>
            <w:tcW w:w="2102" w:type="pct"/>
          </w:tcPr>
          <w:p w:rsidR="00236B1F" w:rsidRDefault="00236B1F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Дата принятия решения о разработке муниципальной</w:t>
            </w:r>
          </w:p>
          <w:p w:rsidR="00236B1F" w:rsidRPr="00ED3662" w:rsidRDefault="00236B1F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программы </w:t>
            </w:r>
          </w:p>
        </w:tc>
        <w:tc>
          <w:tcPr>
            <w:tcW w:w="2898" w:type="pct"/>
          </w:tcPr>
          <w:p w:rsidR="00236B1F" w:rsidRPr="004C50FA" w:rsidRDefault="00236B1F" w:rsidP="0004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>Распоряжение А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дминистрации города Когалыма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C73B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11.09.2013 №218-р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«О разработке муниципальной программы города Когалыма </w:t>
            </w:r>
            <w:r w:rsidRPr="003421E0">
              <w:rPr>
                <w:rFonts w:ascii="Times New Roman" w:hAnsi="Times New Roman"/>
                <w:sz w:val="26"/>
                <w:szCs w:val="26"/>
                <w:lang w:eastAsia="ar-SA"/>
              </w:rPr>
              <w:t>«</w:t>
            </w: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>Обеспечение экологической безопасности</w:t>
            </w:r>
          </w:p>
          <w:p w:rsidR="00236B1F" w:rsidRPr="00ED3662" w:rsidRDefault="00236B1F" w:rsidP="0004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города Когалыма на 2014 - 2016 годы</w:t>
            </w:r>
            <w:r w:rsidRPr="003421E0">
              <w:rPr>
                <w:rFonts w:ascii="Times New Roman" w:hAnsi="Times New Roman"/>
                <w:sz w:val="26"/>
                <w:szCs w:val="26"/>
                <w:lang w:eastAsia="ar-SA"/>
              </w:rPr>
              <w:t>»</w:t>
            </w:r>
          </w:p>
        </w:tc>
      </w:tr>
      <w:tr w:rsidR="00236B1F" w:rsidRPr="006A4F33" w:rsidTr="0095703B">
        <w:trPr>
          <w:trHeight w:val="587"/>
          <w:tblCellSpacing w:w="5" w:type="nil"/>
        </w:trPr>
        <w:tc>
          <w:tcPr>
            <w:tcW w:w="2102" w:type="pct"/>
          </w:tcPr>
          <w:p w:rsidR="00236B1F" w:rsidRPr="00ED3662" w:rsidRDefault="00236B1F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2898" w:type="pct"/>
          </w:tcPr>
          <w:p w:rsidR="00236B1F" w:rsidRPr="00ED3662" w:rsidRDefault="00236B1F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Отдел развития жилищно-коммунального хозяйства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Администрации города Когалыма</w:t>
            </w:r>
          </w:p>
        </w:tc>
      </w:tr>
      <w:tr w:rsidR="00236B1F" w:rsidRPr="006A4F33" w:rsidTr="0095703B">
        <w:trPr>
          <w:tblCellSpacing w:w="5" w:type="nil"/>
        </w:trPr>
        <w:tc>
          <w:tcPr>
            <w:tcW w:w="2102" w:type="pct"/>
          </w:tcPr>
          <w:p w:rsidR="00236B1F" w:rsidRPr="00ED3662" w:rsidRDefault="00236B1F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муниципальной программы </w:t>
            </w:r>
          </w:p>
        </w:tc>
        <w:tc>
          <w:tcPr>
            <w:tcW w:w="2898" w:type="pct"/>
          </w:tcPr>
          <w:p w:rsidR="00236B1F" w:rsidRDefault="00236B1F" w:rsidP="00044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Муниципальное казённое учреждение «Управление капитального строительства города Когалыма»</w:t>
            </w:r>
          </w:p>
          <w:p w:rsidR="00236B1F" w:rsidRDefault="00236B1F" w:rsidP="00044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Муниципальное казённое учреждение «Управление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жилищно-коммунального хозяйства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города Когалыма»</w:t>
            </w:r>
          </w:p>
          <w:p w:rsidR="00236B1F" w:rsidRDefault="00236B1F" w:rsidP="00044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Муниципальное казённое учреждение «Управление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обеспечения деятельности органов местного самоуправления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>»</w:t>
            </w:r>
          </w:p>
          <w:p w:rsidR="00236B1F" w:rsidRDefault="00236B1F" w:rsidP="00044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Муниципальное казённое учреждение «Администрация города Когалыма»</w:t>
            </w:r>
          </w:p>
          <w:p w:rsidR="00236B1F" w:rsidRDefault="00236B1F" w:rsidP="00044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Управление образования Администрации города Когалыма</w:t>
            </w:r>
          </w:p>
          <w:p w:rsidR="00236B1F" w:rsidRDefault="00236B1F" w:rsidP="00044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Управление культуры, спорта и молодежной политики Администрации города Когалыма</w:t>
            </w:r>
          </w:p>
          <w:p w:rsidR="00236B1F" w:rsidRDefault="00236B1F" w:rsidP="00044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Отдел по делам гражданской обороны и чрезвычайных ситуаций Администрации города Когалыма</w:t>
            </w:r>
          </w:p>
          <w:p w:rsidR="00236B1F" w:rsidRPr="00ED3662" w:rsidRDefault="00236B1F" w:rsidP="00044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Сектор пресс-службы Администрации города Когалыма</w:t>
            </w:r>
          </w:p>
        </w:tc>
      </w:tr>
      <w:tr w:rsidR="00236B1F" w:rsidRPr="006A4F33" w:rsidTr="0095703B">
        <w:trPr>
          <w:tblCellSpacing w:w="5" w:type="nil"/>
        </w:trPr>
        <w:tc>
          <w:tcPr>
            <w:tcW w:w="2102" w:type="pct"/>
          </w:tcPr>
          <w:p w:rsidR="00236B1F" w:rsidRPr="00ED3662" w:rsidRDefault="00236B1F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8" w:type="pct"/>
          </w:tcPr>
          <w:p w:rsidR="00236B1F" w:rsidRPr="00B57B82" w:rsidRDefault="00236B1F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>Цел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236B1F" w:rsidRPr="00B57B82" w:rsidRDefault="00236B1F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>Обеспечить экологическую безопасность</w:t>
            </w:r>
          </w:p>
          <w:p w:rsidR="00236B1F" w:rsidRDefault="00236B1F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города Когалыма </w:t>
            </w:r>
          </w:p>
          <w:p w:rsidR="00236B1F" w:rsidRPr="00B57B82" w:rsidRDefault="00236B1F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>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ть</w:t>
            </w:r>
            <w:r w:rsidRPr="00816E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>негативно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воздействи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окружающую среду отход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ами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производства и потребления</w:t>
            </w:r>
          </w:p>
          <w:p w:rsidR="00236B1F" w:rsidRPr="00B57B82" w:rsidRDefault="00236B1F" w:rsidP="000442DE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>Задач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236B1F" w:rsidRDefault="00236B1F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деятельности по сбору (в том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числе раздельному сбору) и транспортированию твердых коммунальных отходов</w:t>
            </w:r>
            <w:r w:rsidRPr="002305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236B1F" w:rsidRDefault="00236B1F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Осуществить с</w:t>
            </w:r>
            <w:r w:rsidRPr="0097064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троительство полигона твердых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коммунальных  (</w:t>
            </w:r>
            <w:r w:rsidRPr="00970643">
              <w:rPr>
                <w:rFonts w:ascii="Times New Roman" w:hAnsi="Times New Roman"/>
                <w:sz w:val="26"/>
                <w:szCs w:val="26"/>
                <w:lang w:eastAsia="ru-RU"/>
              </w:rPr>
              <w:t>бытовых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)  </w:t>
            </w:r>
            <w:r w:rsidRPr="0097064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отходов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97064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отвечающего требованиям природоохранного и санитарно-эпидемиологического законо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дательства Российской Федерации.</w:t>
            </w:r>
          </w:p>
          <w:p w:rsidR="00236B1F" w:rsidRPr="00B57B82" w:rsidRDefault="00236B1F" w:rsidP="000442DE">
            <w:pPr>
              <w:widowControl w:val="0"/>
              <w:tabs>
                <w:tab w:val="left" w:pos="0"/>
                <w:tab w:val="left" w:pos="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Привлечение</w:t>
            </w:r>
            <w:r w:rsidRPr="00AE53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всех групп населения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для участия в</w:t>
            </w:r>
            <w:r w:rsidRPr="00AE53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формировани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E53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экологически мотивированных культурных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мероприятий.</w:t>
            </w:r>
          </w:p>
        </w:tc>
      </w:tr>
      <w:tr w:rsidR="00236B1F" w:rsidRPr="006A4F33" w:rsidTr="0095703B">
        <w:trPr>
          <w:tblCellSpacing w:w="5" w:type="nil"/>
        </w:trPr>
        <w:tc>
          <w:tcPr>
            <w:tcW w:w="2102" w:type="pct"/>
          </w:tcPr>
          <w:p w:rsidR="00236B1F" w:rsidRPr="00ED3662" w:rsidRDefault="00236B1F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Перечень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 или основных мероприятий</w:t>
            </w:r>
          </w:p>
        </w:tc>
        <w:tc>
          <w:tcPr>
            <w:tcW w:w="2898" w:type="pct"/>
          </w:tcPr>
          <w:p w:rsidR="00236B1F" w:rsidRDefault="00236B1F" w:rsidP="000442DE">
            <w:pPr>
              <w:widowControl w:val="0"/>
              <w:numPr>
                <w:ilvl w:val="1"/>
                <w:numId w:val="26"/>
              </w:numPr>
              <w:tabs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Обеспечение регулирования в области обращения с отходами производства и потребления.</w:t>
            </w:r>
          </w:p>
          <w:p w:rsidR="00236B1F" w:rsidRDefault="00236B1F" w:rsidP="000442DE">
            <w:pPr>
              <w:widowControl w:val="0"/>
              <w:numPr>
                <w:ilvl w:val="1"/>
                <w:numId w:val="26"/>
              </w:numPr>
              <w:tabs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Строительство объекта  «</w:t>
            </w:r>
            <w:r w:rsidRPr="00572B69">
              <w:rPr>
                <w:rFonts w:ascii="Times New Roman" w:hAnsi="Times New Roman"/>
                <w:sz w:val="26"/>
                <w:szCs w:val="26"/>
                <w:lang w:eastAsia="ru-RU"/>
              </w:rPr>
              <w:t>Полигон твердых коммунальных (бытовых) отходов в городе Когалыме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». </w:t>
            </w:r>
          </w:p>
          <w:p w:rsidR="00236B1F" w:rsidRPr="002336D5" w:rsidRDefault="00236B1F" w:rsidP="000442DE">
            <w:pPr>
              <w:widowControl w:val="0"/>
              <w:numPr>
                <w:ilvl w:val="1"/>
                <w:numId w:val="26"/>
              </w:numPr>
              <w:tabs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36D5">
              <w:rPr>
                <w:rFonts w:ascii="Times New Roman" w:hAnsi="Times New Roman"/>
                <w:sz w:val="26"/>
                <w:szCs w:val="26"/>
                <w:lang w:eastAsia="ar-SA"/>
              </w:rPr>
              <w:t>Привлечение всех групп населения для участия в формировании экологически мотивированных культурных мероприятий.</w:t>
            </w:r>
          </w:p>
        </w:tc>
      </w:tr>
      <w:tr w:rsidR="00236B1F" w:rsidRPr="006A4F33" w:rsidTr="0095703B">
        <w:trPr>
          <w:trHeight w:val="653"/>
          <w:tblCellSpacing w:w="5" w:type="nil"/>
        </w:trPr>
        <w:tc>
          <w:tcPr>
            <w:tcW w:w="2102" w:type="pct"/>
          </w:tcPr>
          <w:p w:rsidR="00236B1F" w:rsidRPr="00ED3662" w:rsidRDefault="00236B1F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898" w:type="pct"/>
          </w:tcPr>
          <w:p w:rsidR="00236B1F" w:rsidRDefault="00236B1F" w:rsidP="000442DE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209"/>
                <w:tab w:val="left" w:pos="428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0" w:firstLine="7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Исполнение отдельного государственного полномочия по организации деятельности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сбору (в том числе раздельному сбору) и транспортированию твердых коммунальных отходов – 100%.</w:t>
            </w:r>
          </w:p>
          <w:p w:rsidR="00236B1F" w:rsidRDefault="00236B1F" w:rsidP="000442DE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209"/>
                <w:tab w:val="left" w:pos="428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hanging="649"/>
              <w:rPr>
                <w:rFonts w:ascii="Times New Roman" w:hAnsi="Times New Roman"/>
                <w:sz w:val="26"/>
                <w:szCs w:val="26"/>
              </w:rPr>
            </w:pPr>
            <w:r w:rsidRPr="00F10F0F">
              <w:rPr>
                <w:rFonts w:ascii="Times New Roman" w:hAnsi="Times New Roman"/>
                <w:sz w:val="26"/>
                <w:szCs w:val="26"/>
              </w:rPr>
              <w:t>Строительство  полигона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6B1F" w:rsidRPr="00A96B3D" w:rsidRDefault="00236B1F" w:rsidP="00301B8E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428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71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</w:t>
            </w:r>
            <w:r w:rsidRPr="00AE53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экологически мотивированных культурных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 – количество мероприятий – 32.</w:t>
            </w:r>
          </w:p>
        </w:tc>
      </w:tr>
      <w:tr w:rsidR="00236B1F" w:rsidRPr="006A4F33" w:rsidTr="0095703B">
        <w:trPr>
          <w:tblCellSpacing w:w="5" w:type="nil"/>
        </w:trPr>
        <w:tc>
          <w:tcPr>
            <w:tcW w:w="2102" w:type="pct"/>
          </w:tcPr>
          <w:p w:rsidR="00236B1F" w:rsidRPr="00ED3662" w:rsidRDefault="00236B1F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2898" w:type="pct"/>
          </w:tcPr>
          <w:p w:rsidR="00236B1F" w:rsidRPr="00ED3662" w:rsidRDefault="00236B1F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6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>-201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9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ы</w:t>
            </w:r>
          </w:p>
          <w:p w:rsidR="00236B1F" w:rsidRPr="00ED3662" w:rsidRDefault="00236B1F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236B1F" w:rsidRPr="006A4F33" w:rsidTr="0095703B">
        <w:trPr>
          <w:trHeight w:val="360"/>
          <w:tblCellSpacing w:w="5" w:type="nil"/>
        </w:trPr>
        <w:tc>
          <w:tcPr>
            <w:tcW w:w="2102" w:type="pct"/>
          </w:tcPr>
          <w:p w:rsidR="00236B1F" w:rsidRPr="00ED3662" w:rsidRDefault="00236B1F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2898" w:type="pct"/>
          </w:tcPr>
          <w:p w:rsidR="00236B1F" w:rsidRDefault="00236B1F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Общий объём финансирования Программы всего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151,20 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тыс. руб. в том числе:</w:t>
            </w:r>
          </w:p>
          <w:p w:rsidR="00236B1F" w:rsidRDefault="00236B1F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средства </w:t>
            </w:r>
            <w:r w:rsidRPr="005E208C">
              <w:rPr>
                <w:rFonts w:ascii="Times New Roman" w:hAnsi="Times New Roman"/>
                <w:sz w:val="26"/>
                <w:szCs w:val="26"/>
                <w:lang w:eastAsia="ru-RU"/>
              </w:rPr>
              <w:t>бюджет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5E20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Ханты-Мансийского автономного округа – Югры (далее бюджет ХМАО – Югры)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  50,40 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уб.</w:t>
            </w:r>
          </w:p>
          <w:p w:rsidR="00236B1F" w:rsidRDefault="00236B1F" w:rsidP="000442DE">
            <w:pPr>
              <w:widowControl w:val="0"/>
              <w:tabs>
                <w:tab w:val="left" w:pos="3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2016 год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нет финансирования.</w:t>
            </w:r>
          </w:p>
          <w:p w:rsidR="00236B1F" w:rsidRDefault="00236B1F" w:rsidP="000442DE">
            <w:pPr>
              <w:widowControl w:val="0"/>
              <w:tabs>
                <w:tab w:val="left" w:pos="3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50,40</w:t>
            </w:r>
            <w:r w:rsidRPr="007638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тыс. руб.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в т.ч.:</w:t>
            </w:r>
          </w:p>
          <w:p w:rsidR="00236B1F" w:rsidRDefault="00236B1F" w:rsidP="000442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средства </w:t>
            </w:r>
            <w:r w:rsidRPr="005E208C">
              <w:rPr>
                <w:rFonts w:ascii="Times New Roman" w:hAnsi="Times New Roman"/>
                <w:sz w:val="26"/>
                <w:szCs w:val="26"/>
                <w:lang w:eastAsia="ru-RU"/>
              </w:rPr>
              <w:t>бюджет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5E20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ХМАО – Югры </w:t>
            </w:r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50,40</w:t>
            </w:r>
            <w:r w:rsidRPr="007638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уб.</w:t>
            </w:r>
          </w:p>
          <w:p w:rsidR="00236B1F" w:rsidRDefault="00236B1F" w:rsidP="000442DE">
            <w:pPr>
              <w:widowControl w:val="0"/>
              <w:tabs>
                <w:tab w:val="left" w:pos="3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2018 год,  всего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50,40</w:t>
            </w:r>
            <w:r w:rsidRPr="007638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тыс. руб.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в т.ч.:</w:t>
            </w:r>
          </w:p>
          <w:p w:rsidR="00236B1F" w:rsidRDefault="00236B1F" w:rsidP="000442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средства </w:t>
            </w:r>
            <w:r w:rsidRPr="005E208C">
              <w:rPr>
                <w:rFonts w:ascii="Times New Roman" w:hAnsi="Times New Roman"/>
                <w:sz w:val="26"/>
                <w:szCs w:val="26"/>
                <w:lang w:eastAsia="ru-RU"/>
              </w:rPr>
              <w:t>бюджет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5E20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ХМАО – Югры </w:t>
            </w:r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50,40</w:t>
            </w:r>
            <w:r w:rsidRPr="007638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уб.</w:t>
            </w:r>
          </w:p>
          <w:p w:rsidR="00236B1F" w:rsidRDefault="00236B1F" w:rsidP="000442DE">
            <w:pPr>
              <w:widowControl w:val="0"/>
              <w:tabs>
                <w:tab w:val="left" w:pos="3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2019 год,  всего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50,40</w:t>
            </w:r>
            <w:r w:rsidRPr="007638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тыс. руб.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в т.ч.:</w:t>
            </w:r>
          </w:p>
          <w:p w:rsidR="00236B1F" w:rsidRPr="00ED3662" w:rsidRDefault="00236B1F" w:rsidP="000442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средства </w:t>
            </w:r>
            <w:r w:rsidRPr="005E208C">
              <w:rPr>
                <w:rFonts w:ascii="Times New Roman" w:hAnsi="Times New Roman"/>
                <w:sz w:val="26"/>
                <w:szCs w:val="26"/>
                <w:lang w:eastAsia="ru-RU"/>
              </w:rPr>
              <w:t>бюджет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5E20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ХМАО – Югры </w:t>
            </w:r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50,40</w:t>
            </w:r>
            <w:r w:rsidRPr="007638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уб.</w:t>
            </w:r>
          </w:p>
        </w:tc>
      </w:tr>
    </w:tbl>
    <w:p w:rsidR="00236B1F" w:rsidRPr="00325F3B" w:rsidRDefault="00236B1F" w:rsidP="006A6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36B1F" w:rsidRDefault="00236B1F" w:rsidP="0091019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Краткая х</w:t>
      </w:r>
      <w:r w:rsidRPr="003421E0">
        <w:rPr>
          <w:rFonts w:ascii="Times New Roman" w:hAnsi="Times New Roman"/>
          <w:sz w:val="26"/>
          <w:szCs w:val="26"/>
        </w:rPr>
        <w:t>арактеристика</w:t>
      </w:r>
    </w:p>
    <w:p w:rsidR="00236B1F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21E0">
        <w:rPr>
          <w:rFonts w:ascii="Times New Roman" w:hAnsi="Times New Roman"/>
          <w:sz w:val="26"/>
          <w:szCs w:val="26"/>
        </w:rPr>
        <w:t>проблем</w:t>
      </w:r>
      <w:r>
        <w:rPr>
          <w:rFonts w:ascii="Times New Roman" w:hAnsi="Times New Roman"/>
          <w:sz w:val="26"/>
          <w:szCs w:val="26"/>
        </w:rPr>
        <w:t>ы</w:t>
      </w:r>
      <w:r w:rsidRPr="003421E0">
        <w:rPr>
          <w:rFonts w:ascii="Times New Roman" w:hAnsi="Times New Roman"/>
          <w:sz w:val="26"/>
          <w:szCs w:val="26"/>
        </w:rPr>
        <w:t xml:space="preserve"> </w:t>
      </w:r>
      <w:r w:rsidRPr="004C50FA">
        <w:rPr>
          <w:rFonts w:ascii="Times New Roman" w:hAnsi="Times New Roman"/>
          <w:sz w:val="26"/>
          <w:szCs w:val="26"/>
          <w:lang w:eastAsia="ar-SA"/>
        </w:rPr>
        <w:t>экологической безопасности города Когалыма</w:t>
      </w:r>
    </w:p>
    <w:p w:rsidR="00236B1F" w:rsidRPr="003421E0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21E0">
        <w:rPr>
          <w:rFonts w:ascii="Times New Roman" w:hAnsi="Times New Roman"/>
          <w:sz w:val="26"/>
          <w:szCs w:val="26"/>
        </w:rPr>
        <w:t xml:space="preserve">В городе Когалыме существует острая проблема по обращению с </w:t>
      </w:r>
      <w:r>
        <w:rPr>
          <w:rFonts w:ascii="Times New Roman" w:hAnsi="Times New Roman"/>
          <w:sz w:val="26"/>
          <w:szCs w:val="26"/>
        </w:rPr>
        <w:t>твердыми коммунальными (бытовыми) отходами (далее – ТКО)</w:t>
      </w:r>
      <w:r w:rsidRPr="003421E0">
        <w:rPr>
          <w:rFonts w:ascii="Times New Roman" w:hAnsi="Times New Roman"/>
          <w:sz w:val="26"/>
          <w:szCs w:val="26"/>
        </w:rPr>
        <w:t xml:space="preserve">. Происходит необратимое захламление городских территорий и прилегающих городских лесов твердыми бытовыми, строительными, опасными и другими видами </w:t>
      </w:r>
      <w:r>
        <w:rPr>
          <w:rFonts w:ascii="Times New Roman" w:hAnsi="Times New Roman"/>
          <w:sz w:val="26"/>
          <w:szCs w:val="26"/>
        </w:rPr>
        <w:t>ТКО</w:t>
      </w:r>
      <w:r w:rsidRPr="003421E0">
        <w:rPr>
          <w:rFonts w:ascii="Times New Roman" w:hAnsi="Times New Roman"/>
          <w:sz w:val="26"/>
          <w:szCs w:val="26"/>
        </w:rPr>
        <w:t xml:space="preserve">. Кроме того, негативное влияние </w:t>
      </w:r>
      <w:r>
        <w:rPr>
          <w:rFonts w:ascii="Times New Roman" w:hAnsi="Times New Roman"/>
          <w:sz w:val="26"/>
          <w:szCs w:val="26"/>
        </w:rPr>
        <w:t xml:space="preserve">ТКО </w:t>
      </w:r>
      <w:r w:rsidRPr="003421E0">
        <w:rPr>
          <w:rFonts w:ascii="Times New Roman" w:hAnsi="Times New Roman"/>
          <w:sz w:val="26"/>
          <w:szCs w:val="26"/>
        </w:rPr>
        <w:t xml:space="preserve">сказывается не только на окружающую среду, но и на здоровье населения города Когалыма, в том числе на здоровье будущего поколения. Существует прямая зависимость темпов экономического роста и объемов образующихся </w:t>
      </w:r>
      <w:r>
        <w:rPr>
          <w:rFonts w:ascii="Times New Roman" w:hAnsi="Times New Roman"/>
          <w:sz w:val="26"/>
          <w:szCs w:val="26"/>
        </w:rPr>
        <w:t>ТКО</w:t>
      </w:r>
      <w:r w:rsidRPr="003421E0">
        <w:rPr>
          <w:rFonts w:ascii="Times New Roman" w:hAnsi="Times New Roman"/>
          <w:sz w:val="26"/>
          <w:szCs w:val="26"/>
        </w:rPr>
        <w:t xml:space="preserve">. Сложившиеся негативные тенденции роста </w:t>
      </w:r>
      <w:r>
        <w:rPr>
          <w:rFonts w:ascii="Times New Roman" w:hAnsi="Times New Roman"/>
          <w:sz w:val="26"/>
          <w:szCs w:val="26"/>
        </w:rPr>
        <w:t>ТКО</w:t>
      </w:r>
      <w:r w:rsidRPr="003421E0">
        <w:rPr>
          <w:rFonts w:ascii="Times New Roman" w:hAnsi="Times New Roman"/>
          <w:sz w:val="26"/>
          <w:szCs w:val="26"/>
        </w:rPr>
        <w:t xml:space="preserve"> влекут за собой необратимый ущерб окружающей среде, необходимость ликвидации которого способна поставить под сомнение все успехи экономического роста.</w:t>
      </w:r>
    </w:p>
    <w:p w:rsidR="00236B1F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21E0">
        <w:rPr>
          <w:rFonts w:ascii="Times New Roman" w:hAnsi="Times New Roman"/>
          <w:sz w:val="26"/>
          <w:szCs w:val="26"/>
        </w:rPr>
        <w:t xml:space="preserve">Видимые технологические недостатки обращения с отходами являются следствием недостаточного финансирования и муниципального регулирования. Поэтому проблема отходов может быть решена лишь путем преобразований на технологическом уровне, </w:t>
      </w:r>
      <w:r>
        <w:rPr>
          <w:rFonts w:ascii="Times New Roman" w:hAnsi="Times New Roman"/>
          <w:sz w:val="26"/>
          <w:szCs w:val="26"/>
        </w:rPr>
        <w:t xml:space="preserve">то  </w:t>
      </w:r>
      <w:r w:rsidRPr="003421E0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сть</w:t>
      </w:r>
      <w:r w:rsidRPr="003421E0">
        <w:rPr>
          <w:rFonts w:ascii="Times New Roman" w:hAnsi="Times New Roman"/>
          <w:sz w:val="26"/>
          <w:szCs w:val="26"/>
        </w:rPr>
        <w:t xml:space="preserve"> за счет создания современных полигонов утилизации отходов, рекультивации свалок. Также необходимо реформировать всю систему управления отходами, что обеспечит наличие необходимых объектов сбора, транспортировки и утилизации отходов, решит проблему нелегального размещения отходов в окружающей среде на стихийных свалках, присутствия на рынке услуг нелицензированных подрядчиков. Кроме того, отсутствие ясных правил в области обращения с отходами на территории города Когалыма - правил работы на рынке услуг, тарифной политики, системы учета поставщиков отходов, </w:t>
      </w:r>
      <w:proofErr w:type="gramStart"/>
      <w:r w:rsidRPr="003421E0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3421E0">
        <w:rPr>
          <w:rFonts w:ascii="Times New Roman" w:hAnsi="Times New Roman"/>
          <w:sz w:val="26"/>
          <w:szCs w:val="26"/>
        </w:rPr>
        <w:t xml:space="preserve"> обращением с отходами и препятствует получению частных инвестиций.</w:t>
      </w:r>
    </w:p>
    <w:p w:rsidR="00236B1F" w:rsidRPr="006F78FE" w:rsidRDefault="00236B1F" w:rsidP="009101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программы в период с 2014 года по 2015 год для осуществления строительства объекта «Полигон твердых коммунальных (бытовых) отходов в городе Когалыме»</w:t>
      </w:r>
      <w:r w:rsidRPr="006F78FE">
        <w:rPr>
          <w:rFonts w:ascii="Times New Roman" w:hAnsi="Times New Roman"/>
          <w:sz w:val="26"/>
          <w:szCs w:val="26"/>
        </w:rPr>
        <w:t xml:space="preserve"> получены следующие документы:</w:t>
      </w:r>
    </w:p>
    <w:p w:rsidR="00236B1F" w:rsidRPr="006F78FE" w:rsidRDefault="00236B1F" w:rsidP="009101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FE">
        <w:rPr>
          <w:rFonts w:ascii="Times New Roman" w:hAnsi="Times New Roman"/>
          <w:sz w:val="26"/>
          <w:szCs w:val="26"/>
        </w:rPr>
        <w:t>- положительное заключение экспертной комиссии государственной экологической экспертизы проектной документации (заключение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78FE">
        <w:rPr>
          <w:rFonts w:ascii="Times New Roman" w:hAnsi="Times New Roman"/>
          <w:sz w:val="26"/>
          <w:szCs w:val="26"/>
        </w:rPr>
        <w:t>от 26.12.2014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78FE">
        <w:rPr>
          <w:rFonts w:ascii="Times New Roman" w:hAnsi="Times New Roman"/>
          <w:sz w:val="26"/>
          <w:szCs w:val="26"/>
        </w:rPr>
        <w:t>№98);</w:t>
      </w:r>
    </w:p>
    <w:p w:rsidR="00236B1F" w:rsidRPr="006F78FE" w:rsidRDefault="00236B1F" w:rsidP="009101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FE">
        <w:rPr>
          <w:rFonts w:ascii="Times New Roman" w:hAnsi="Times New Roman"/>
          <w:sz w:val="26"/>
          <w:szCs w:val="26"/>
        </w:rPr>
        <w:t xml:space="preserve">- положительное заключение государственной экспертизы (заключение </w:t>
      </w:r>
      <w:r>
        <w:rPr>
          <w:rFonts w:ascii="Times New Roman" w:hAnsi="Times New Roman"/>
          <w:sz w:val="26"/>
          <w:szCs w:val="26"/>
        </w:rPr>
        <w:t xml:space="preserve">от 17.04.2015 </w:t>
      </w:r>
      <w:r w:rsidRPr="006F78FE">
        <w:rPr>
          <w:rFonts w:ascii="Times New Roman" w:hAnsi="Times New Roman"/>
          <w:sz w:val="26"/>
          <w:szCs w:val="26"/>
        </w:rPr>
        <w:t>№017</w:t>
      </w:r>
      <w:r>
        <w:rPr>
          <w:rFonts w:ascii="Times New Roman" w:hAnsi="Times New Roman"/>
          <w:sz w:val="26"/>
          <w:szCs w:val="26"/>
        </w:rPr>
        <w:t>9-15/ХМЭ-4543-02);</w:t>
      </w:r>
    </w:p>
    <w:p w:rsidR="00236B1F" w:rsidRPr="006F78FE" w:rsidRDefault="00236B1F" w:rsidP="009101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FE">
        <w:rPr>
          <w:rFonts w:ascii="Times New Roman" w:hAnsi="Times New Roman"/>
          <w:sz w:val="26"/>
          <w:szCs w:val="26"/>
        </w:rPr>
        <w:t>- положительное заключение о проверке достоверности определения сметной стоимости строительства (от 03.06.2015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78FE">
        <w:rPr>
          <w:rFonts w:ascii="Times New Roman" w:hAnsi="Times New Roman"/>
          <w:sz w:val="26"/>
          <w:szCs w:val="26"/>
        </w:rPr>
        <w:t>№86-1-6-0051-15).</w:t>
      </w:r>
    </w:p>
    <w:p w:rsidR="00236B1F" w:rsidRPr="006F78FE" w:rsidRDefault="00236B1F" w:rsidP="009101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FE">
        <w:rPr>
          <w:rFonts w:ascii="Times New Roman" w:hAnsi="Times New Roman"/>
          <w:sz w:val="26"/>
          <w:szCs w:val="26"/>
        </w:rPr>
        <w:t xml:space="preserve">Строительство объекта </w:t>
      </w:r>
      <w:r>
        <w:rPr>
          <w:rFonts w:ascii="Times New Roman" w:hAnsi="Times New Roman"/>
          <w:sz w:val="26"/>
          <w:szCs w:val="26"/>
        </w:rPr>
        <w:t>«Полигон твердых коммунальных (бытовых) отходов в городе Когалыме» планируется осуществить в период с 2017 по 2018 годы.</w:t>
      </w:r>
    </w:p>
    <w:p w:rsidR="00236B1F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36FBF">
        <w:rPr>
          <w:rFonts w:ascii="Times New Roman" w:hAnsi="Times New Roman"/>
          <w:sz w:val="26"/>
          <w:szCs w:val="26"/>
        </w:rPr>
        <w:t xml:space="preserve">На сегодняшний день в городе Когалыме отходы производства и потребления размещаются на санкционированной свалке площадью </w:t>
      </w:r>
      <w:r>
        <w:rPr>
          <w:rFonts w:ascii="Times New Roman" w:hAnsi="Times New Roman"/>
          <w:sz w:val="26"/>
          <w:szCs w:val="26"/>
        </w:rPr>
        <w:t>16,6</w:t>
      </w:r>
      <w:r w:rsidRPr="00F36FBF">
        <w:rPr>
          <w:rFonts w:ascii="Times New Roman" w:hAnsi="Times New Roman"/>
          <w:sz w:val="26"/>
          <w:szCs w:val="26"/>
        </w:rPr>
        <w:t xml:space="preserve"> га, расположенной на отм</w:t>
      </w:r>
      <w:r>
        <w:rPr>
          <w:rFonts w:ascii="Times New Roman" w:hAnsi="Times New Roman"/>
          <w:sz w:val="26"/>
          <w:szCs w:val="26"/>
        </w:rPr>
        <w:t>етке</w:t>
      </w:r>
      <w:r w:rsidRPr="00F36FBF">
        <w:rPr>
          <w:rFonts w:ascii="Times New Roman" w:hAnsi="Times New Roman"/>
          <w:sz w:val="26"/>
          <w:szCs w:val="26"/>
        </w:rPr>
        <w:t xml:space="preserve"> 99/100 км ж/</w:t>
      </w:r>
      <w:proofErr w:type="spellStart"/>
      <w:r w:rsidRPr="00F36FBF">
        <w:rPr>
          <w:rFonts w:ascii="Times New Roman" w:hAnsi="Times New Roman"/>
          <w:sz w:val="26"/>
          <w:szCs w:val="26"/>
        </w:rPr>
        <w:t>д</w:t>
      </w:r>
      <w:proofErr w:type="spellEnd"/>
      <w:r w:rsidRPr="00F36FBF">
        <w:rPr>
          <w:rFonts w:ascii="Times New Roman" w:hAnsi="Times New Roman"/>
          <w:sz w:val="26"/>
          <w:szCs w:val="26"/>
        </w:rPr>
        <w:t xml:space="preserve"> Сургут - Новый Уренгой, вдоль автодороги Когалым - КС-2 </w:t>
      </w:r>
      <w:proofErr w:type="spellStart"/>
      <w:r w:rsidRPr="00F36FBF">
        <w:rPr>
          <w:rFonts w:ascii="Times New Roman" w:hAnsi="Times New Roman"/>
          <w:sz w:val="26"/>
          <w:szCs w:val="26"/>
        </w:rPr>
        <w:t>Ортьягунско</w:t>
      </w:r>
      <w:r>
        <w:rPr>
          <w:rFonts w:ascii="Times New Roman" w:hAnsi="Times New Roman"/>
          <w:sz w:val="26"/>
          <w:szCs w:val="26"/>
        </w:rPr>
        <w:t>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671AE">
        <w:rPr>
          <w:rFonts w:ascii="Times New Roman" w:hAnsi="Times New Roman"/>
          <w:sz w:val="26"/>
          <w:szCs w:val="26"/>
        </w:rPr>
        <w:t>линейно-производственного управления магистральных газопроводов</w:t>
      </w:r>
      <w:r w:rsidRPr="00F36FBF">
        <w:rPr>
          <w:rFonts w:ascii="Times New Roman" w:hAnsi="Times New Roman"/>
          <w:sz w:val="26"/>
          <w:szCs w:val="26"/>
        </w:rPr>
        <w:t xml:space="preserve">, севернее подстанции </w:t>
      </w:r>
      <w:r>
        <w:rPr>
          <w:rFonts w:ascii="Times New Roman" w:hAnsi="Times New Roman"/>
          <w:sz w:val="26"/>
          <w:szCs w:val="26"/>
        </w:rPr>
        <w:t>«</w:t>
      </w:r>
      <w:r w:rsidRPr="00F36FBF">
        <w:rPr>
          <w:rFonts w:ascii="Times New Roman" w:hAnsi="Times New Roman"/>
          <w:sz w:val="26"/>
          <w:szCs w:val="26"/>
        </w:rPr>
        <w:t>Апрельская</w:t>
      </w:r>
      <w:r>
        <w:rPr>
          <w:rFonts w:ascii="Times New Roman" w:hAnsi="Times New Roman"/>
          <w:sz w:val="26"/>
          <w:szCs w:val="26"/>
        </w:rPr>
        <w:t>»</w:t>
      </w:r>
      <w:r w:rsidRPr="00F36FBF">
        <w:rPr>
          <w:rFonts w:ascii="Times New Roman" w:hAnsi="Times New Roman"/>
          <w:sz w:val="26"/>
          <w:szCs w:val="26"/>
        </w:rPr>
        <w:t xml:space="preserve">, находящейся на обслуживании общества с ограниченной ответственностью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Югратрансавто</w:t>
      </w:r>
      <w:proofErr w:type="spellEnd"/>
      <w:r>
        <w:rPr>
          <w:rFonts w:ascii="Times New Roman" w:hAnsi="Times New Roman"/>
          <w:sz w:val="26"/>
          <w:szCs w:val="26"/>
        </w:rPr>
        <w:t>» (далее - ООО «</w:t>
      </w:r>
      <w:proofErr w:type="spellStart"/>
      <w:r>
        <w:rPr>
          <w:rFonts w:ascii="Times New Roman" w:hAnsi="Times New Roman"/>
          <w:sz w:val="26"/>
          <w:szCs w:val="26"/>
        </w:rPr>
        <w:t>Югратрансавто</w:t>
      </w:r>
      <w:proofErr w:type="spellEnd"/>
      <w:r>
        <w:rPr>
          <w:rFonts w:ascii="Times New Roman" w:hAnsi="Times New Roman"/>
          <w:sz w:val="26"/>
          <w:szCs w:val="26"/>
        </w:rPr>
        <w:t>»)</w:t>
      </w:r>
      <w:r w:rsidRPr="00F36FBF">
        <w:rPr>
          <w:rFonts w:ascii="Times New Roman" w:hAnsi="Times New Roman"/>
          <w:sz w:val="26"/>
          <w:szCs w:val="26"/>
        </w:rPr>
        <w:t>.</w:t>
      </w:r>
      <w:proofErr w:type="gramEnd"/>
    </w:p>
    <w:p w:rsidR="00236B1F" w:rsidRPr="004E3BE8" w:rsidRDefault="00236B1F" w:rsidP="00910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Размещение ТК</w:t>
      </w:r>
      <w:r w:rsidRPr="004E3BE8">
        <w:rPr>
          <w:rFonts w:ascii="Times New Roman" w:hAnsi="Times New Roman"/>
          <w:color w:val="000000"/>
          <w:sz w:val="26"/>
          <w:szCs w:val="26"/>
          <w:lang w:eastAsia="ru-RU"/>
        </w:rPr>
        <w:t>О осуществля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ет</w:t>
      </w:r>
      <w:r w:rsidRPr="004E3BE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ООО «</w:t>
      </w:r>
      <w:proofErr w:type="spellStart"/>
      <w:r w:rsidRPr="004E3BE8">
        <w:rPr>
          <w:rFonts w:ascii="Times New Roman" w:hAnsi="Times New Roman"/>
          <w:color w:val="000000"/>
          <w:sz w:val="26"/>
          <w:szCs w:val="26"/>
          <w:lang w:eastAsia="ru-RU"/>
        </w:rPr>
        <w:t>Югратрансавто</w:t>
      </w:r>
      <w:proofErr w:type="spellEnd"/>
      <w:r w:rsidRPr="004E3BE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». За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год</w:t>
      </w:r>
      <w:r w:rsidRPr="004E3BE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санкционированную городскую свалку выв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озится</w:t>
      </w:r>
      <w:r w:rsidRPr="004E3BE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около 53,956 тыс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.к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>уб.м. коммунальных отходов с учетом</w:t>
      </w:r>
      <w:r w:rsidRPr="004E3BE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уплотнения.</w:t>
      </w:r>
    </w:p>
    <w:p w:rsidR="00236B1F" w:rsidRPr="0091019A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F36FBF">
        <w:rPr>
          <w:rFonts w:ascii="Times New Roman" w:hAnsi="Times New Roman"/>
          <w:sz w:val="26"/>
          <w:szCs w:val="26"/>
        </w:rPr>
        <w:t>Необходимо также учитывать и тот факт, что санкционированная свалка существуе</w:t>
      </w:r>
      <w:r w:rsidRPr="0091019A">
        <w:rPr>
          <w:rFonts w:ascii="Times New Roman" w:eastAsia="Batang" w:hAnsi="Times New Roman"/>
          <w:sz w:val="26"/>
          <w:szCs w:val="26"/>
          <w:lang w:eastAsia="ko-KR"/>
        </w:rPr>
        <w:t>т уже более двадцати лет и за это время значительно изменились и ужесточились требования к обустройству подобных объектов и работе на них. Организация, обслуживающая свалку, обеспечивает соблюдение технологии складирования отходов, противопожарных и санитарных норм в соответствии с существующими нормативными актами. Однако при строительстве не был предусмотрен целый ряд объектов, без которых сегодня эксплуатация свалки фактически осуществляется с нарушением природоохранных требований.</w:t>
      </w:r>
    </w:p>
    <w:p w:rsidR="00236B1F" w:rsidRPr="0091019A" w:rsidRDefault="00236B1F" w:rsidP="009101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Решение экологических проблем должно осуществляться не только техническими средствами, но и путем переориентации мировоззрения населения по отношению к окружающей среде. Экологическое воспитание и образование становятся одними из основ формирования образа жизни человека, ориентированного на обеспечение устойчивого развития региона.</w:t>
      </w:r>
    </w:p>
    <w:p w:rsidR="00236B1F" w:rsidRPr="0091019A" w:rsidRDefault="00236B1F" w:rsidP="009101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Улучшение окружающей среды невозможно без активной экологической позиции всех слоев населения, руководителей организаций города Когалыма. Поэтому на территории города </w:t>
      </w:r>
      <w:proofErr w:type="gramStart"/>
      <w:r w:rsidRPr="0091019A">
        <w:rPr>
          <w:rFonts w:ascii="Times New Roman" w:eastAsia="Batang" w:hAnsi="Times New Roman"/>
          <w:sz w:val="26"/>
          <w:szCs w:val="26"/>
          <w:lang w:eastAsia="ko-KR"/>
        </w:rPr>
        <w:t>Когалыма</w:t>
      </w:r>
      <w:proofErr w:type="gramEnd"/>
      <w:r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 активно внедряются различные формы поддержки гражданских инициатив.</w:t>
      </w:r>
    </w:p>
    <w:p w:rsidR="00236B1F" w:rsidRPr="0091019A" w:rsidRDefault="00236B1F" w:rsidP="0091019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С целью формирования экологической культуры населения, город Когалыма уже в течение 10 лет участвует в реализации проекта «Международная экологическая акция «Спасти и сохранить» (далее </w:t>
      </w:r>
      <w:proofErr w:type="gramStart"/>
      <w:r w:rsidRPr="0091019A">
        <w:rPr>
          <w:rFonts w:ascii="Times New Roman" w:eastAsia="Batang" w:hAnsi="Times New Roman" w:cs="Times New Roman"/>
          <w:sz w:val="26"/>
          <w:szCs w:val="26"/>
          <w:lang w:eastAsia="ko-KR"/>
        </w:rPr>
        <w:t>–А</w:t>
      </w:r>
      <w:proofErr w:type="gramEnd"/>
      <w:r w:rsidRPr="0091019A">
        <w:rPr>
          <w:rFonts w:ascii="Times New Roman" w:eastAsia="Batang" w:hAnsi="Times New Roman" w:cs="Times New Roman"/>
          <w:sz w:val="26"/>
          <w:szCs w:val="26"/>
          <w:lang w:eastAsia="ko-KR"/>
        </w:rPr>
        <w:t>кция). Активными участниками эколого-просветительской деятельности, проходящей в рамках Акции, выступают дети, подростки и молодежь.</w:t>
      </w:r>
    </w:p>
    <w:p w:rsidR="00236B1F" w:rsidRPr="0091019A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:rsidR="00236B1F" w:rsidRPr="0091019A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2. Цели, задачи и показатели их достижения </w:t>
      </w:r>
    </w:p>
    <w:p w:rsidR="00236B1F" w:rsidRPr="00C36C58" w:rsidRDefault="00236B1F" w:rsidP="0091019A">
      <w:pPr>
        <w:pStyle w:val="ConsPlusTitle"/>
        <w:ind w:firstLine="709"/>
        <w:jc w:val="both"/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</w:pPr>
      <w:proofErr w:type="gramStart"/>
      <w:r w:rsidRPr="00C36C58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Одним из приоритетных направлений реализации </w:t>
      </w:r>
      <w:hyperlink r:id="rId10" w:history="1">
        <w:r w:rsidRPr="00C36C58">
          <w:rPr>
            <w:rFonts w:ascii="Times New Roman" w:eastAsia="Batang" w:hAnsi="Times New Roman" w:cs="Times New Roman"/>
            <w:b w:val="0"/>
            <w:bCs w:val="0"/>
            <w:sz w:val="26"/>
            <w:szCs w:val="26"/>
            <w:lang w:eastAsia="ko-KR"/>
          </w:rPr>
          <w:t>Стратегии</w:t>
        </w:r>
      </w:hyperlink>
      <w:r w:rsidRPr="00C36C58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 социально-экономического развития Ханты-Мансийского автономного округа - Югры до 2020 года и на период до 2030 года, утвержденной распоряжением Правительства Ханты-Мансийского автономного округа - Югры от 22.03.2013 №101-рп, </w:t>
      </w:r>
      <w:r w:rsidRPr="009516AE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>Стратеги</w:t>
      </w:r>
      <w:r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>и</w:t>
      </w:r>
      <w:r w:rsidRPr="009516AE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 социально-экономического развития городского округа города Когалыма, утверждённой решением Думы города Когалыма от 23.12.2014 №494-ГД «Об утверждении стратегии</w:t>
      </w:r>
      <w:r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 </w:t>
      </w:r>
      <w:r w:rsidRPr="009516AE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социально-экономического </w:t>
      </w:r>
      <w:r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 </w:t>
      </w:r>
      <w:r w:rsidRPr="009516AE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развития города Когалыма до 2020 года </w:t>
      </w:r>
      <w:r w:rsidRPr="00C36C58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>и на период до</w:t>
      </w:r>
      <w:proofErr w:type="gramEnd"/>
      <w:r w:rsidRPr="00C36C58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 2030 года»</w:t>
      </w:r>
      <w:r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 </w:t>
      </w:r>
      <w:r w:rsidRPr="00C36C58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>является формирование благоприятных условий жизнедеятельности, которое включает в себя среднесрочные и долгосрочные цели, приоритеты и основные направления в сфере повышения уровня экологической безопасности и улучшения состояния окружающей среды.</w:t>
      </w:r>
    </w:p>
    <w:p w:rsidR="00236B1F" w:rsidRPr="0091019A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Цели Программы направлены на обеспечение благоприятных и безопасных условий  жизнедеятельности населения, экологического  равновесия, решение природоохранных мероприятий и оздоровление экологической обстановки на территории города Когалыма.</w:t>
      </w:r>
    </w:p>
    <w:p w:rsidR="00236B1F" w:rsidRPr="0091019A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Для достижения поставленных целей Программы необходимо решение следующих задач:</w:t>
      </w:r>
    </w:p>
    <w:p w:rsidR="00236B1F" w:rsidRPr="0091019A" w:rsidRDefault="00236B1F" w:rsidP="0091019A">
      <w:pPr>
        <w:widowControl w:val="0"/>
        <w:numPr>
          <w:ilvl w:val="0"/>
          <w:numId w:val="20"/>
        </w:numPr>
        <w:tabs>
          <w:tab w:val="left" w:pos="0"/>
          <w:tab w:val="left" w:pos="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Организация деятельности по сбору (в том числе раздельному сбору) и транспортированию твердых коммунальных отходов.</w:t>
      </w:r>
    </w:p>
    <w:p w:rsidR="00236B1F" w:rsidRPr="0091019A" w:rsidRDefault="00236B1F" w:rsidP="0091019A">
      <w:pPr>
        <w:widowControl w:val="0"/>
        <w:numPr>
          <w:ilvl w:val="0"/>
          <w:numId w:val="20"/>
        </w:numPr>
        <w:tabs>
          <w:tab w:val="left" w:pos="0"/>
          <w:tab w:val="left" w:pos="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lastRenderedPageBreak/>
        <w:t>Осуществить строительство полигона твердых коммунальных (бытовых) отходов отвечающего требованиям природоохранного и санитарно-эпидемиологического законодательства Российской Федерации.</w:t>
      </w:r>
    </w:p>
    <w:p w:rsidR="00236B1F" w:rsidRPr="0091019A" w:rsidRDefault="00236B1F" w:rsidP="0091019A">
      <w:pPr>
        <w:widowControl w:val="0"/>
        <w:numPr>
          <w:ilvl w:val="0"/>
          <w:numId w:val="20"/>
        </w:numPr>
        <w:tabs>
          <w:tab w:val="left" w:pos="0"/>
          <w:tab w:val="left" w:pos="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Привлечение всех групп населения для участия в формировании экологически мотивированных культурных мероприятий.</w:t>
      </w:r>
    </w:p>
    <w:p w:rsidR="00236B1F" w:rsidRPr="0091019A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В рамках поставленных задач планируется достижение следующих целевых показателей:</w:t>
      </w:r>
    </w:p>
    <w:p w:rsidR="00236B1F" w:rsidRPr="0091019A" w:rsidRDefault="00236B1F" w:rsidP="0091019A">
      <w:pPr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  Исполнение отдельного государственного полномочия по организации деятельности по сбору (в том числе раздельному сбору) и транспортированию твердых коммунальных отходов.</w:t>
      </w:r>
    </w:p>
    <w:p w:rsidR="00236B1F" w:rsidRPr="0091019A" w:rsidRDefault="00236B1F" w:rsidP="009101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Целевой показатель определен в относительной величине, так как включает затраты на оплату труда с учетом страховых выплат муниципального служащего органа местного самоуправления. </w:t>
      </w:r>
    </w:p>
    <w:p w:rsidR="00236B1F" w:rsidRPr="0091019A" w:rsidRDefault="00236B1F" w:rsidP="0091019A">
      <w:pPr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Строительство  полигона.</w:t>
      </w:r>
    </w:p>
    <w:p w:rsidR="00236B1F" w:rsidRPr="0091019A" w:rsidRDefault="00236B1F" w:rsidP="0091019A">
      <w:pPr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 Организация экологически мотивированных культурных мероприятий.</w:t>
      </w:r>
    </w:p>
    <w:p w:rsidR="00236B1F" w:rsidRPr="0091019A" w:rsidRDefault="00236B1F" w:rsidP="009101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proofErr w:type="gramStart"/>
      <w:r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Целевой показатель определен в  соответствии с планом основных мероприятий по проведению Года экологии в 2017 году в Ханты-Мансийском автономном </w:t>
      </w:r>
      <w:proofErr w:type="spellStart"/>
      <w:r w:rsidRPr="0091019A">
        <w:rPr>
          <w:rFonts w:ascii="Times New Roman" w:eastAsia="Batang" w:hAnsi="Times New Roman"/>
          <w:sz w:val="26"/>
          <w:szCs w:val="26"/>
          <w:lang w:eastAsia="ko-KR"/>
        </w:rPr>
        <w:t>округе-Югре</w:t>
      </w:r>
      <w:proofErr w:type="spellEnd"/>
      <w:r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, утвержденным распоряжением Правительства Ханты-Мансийского автономного </w:t>
      </w:r>
      <w:proofErr w:type="spellStart"/>
      <w:r w:rsidRPr="0091019A">
        <w:rPr>
          <w:rFonts w:ascii="Times New Roman" w:eastAsia="Batang" w:hAnsi="Times New Roman"/>
          <w:sz w:val="26"/>
          <w:szCs w:val="26"/>
          <w:lang w:eastAsia="ko-KR"/>
        </w:rPr>
        <w:t>округа-Югры</w:t>
      </w:r>
      <w:proofErr w:type="spellEnd"/>
      <w:r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 от 03.06.2016 №277-рп.</w:t>
      </w:r>
      <w:proofErr w:type="gramEnd"/>
    </w:p>
    <w:p w:rsidR="00236B1F" w:rsidRPr="0091019A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Целевые показатели Программы изложены в приложении №1 к Программе.</w:t>
      </w:r>
    </w:p>
    <w:p w:rsidR="00236B1F" w:rsidRPr="0091019A" w:rsidRDefault="00236B1F" w:rsidP="0091019A">
      <w:pPr>
        <w:widowControl w:val="0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proofErr w:type="gramStart"/>
      <w:r w:rsidRPr="0091019A">
        <w:rPr>
          <w:rFonts w:ascii="Times New Roman" w:eastAsia="Batang" w:hAnsi="Times New Roman"/>
          <w:sz w:val="26"/>
          <w:szCs w:val="26"/>
          <w:lang w:eastAsia="ko-KR"/>
        </w:rPr>
        <w:t>Решение поставленных задач путем достижения показателей Программы обеспечит необходимые и достаточные условия для создания организованного, управляемого государственного механизма, ориентированного на обеспечение систематического повышения экологически безопасного уровня обращения с отходами и качества жизни населения, позволит улучшить экологическую ситуацию в городе Когалыме за счет снижения негативного влияния на окружающую среду отходов производства и потребления (отходов, образующихся в границах муниципального образования).</w:t>
      </w:r>
      <w:proofErr w:type="gramEnd"/>
    </w:p>
    <w:p w:rsidR="00236B1F" w:rsidRPr="0091019A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:rsidR="00236B1F" w:rsidRPr="0091019A" w:rsidRDefault="00236B1F" w:rsidP="0091019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Характеристика основных мероприятий муниципальной программы</w:t>
      </w:r>
    </w:p>
    <w:p w:rsidR="00236B1F" w:rsidRPr="0091019A" w:rsidRDefault="00236B1F" w:rsidP="0091019A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 w:cs="Times New Roman"/>
          <w:sz w:val="26"/>
          <w:szCs w:val="26"/>
          <w:lang w:eastAsia="ko-KR"/>
        </w:rPr>
        <w:t>Для достижения целей и задач Программы необходимо реализовать следующие основное мероприятие Программы:</w:t>
      </w:r>
    </w:p>
    <w:p w:rsidR="00236B1F" w:rsidRPr="0091019A" w:rsidRDefault="00236B1F" w:rsidP="0091019A">
      <w:pPr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Обеспечение регулирования в области обращения с отходами производства и потребления.</w:t>
      </w:r>
    </w:p>
    <w:p w:rsidR="00236B1F" w:rsidRPr="0091019A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В рамках реализации основного мероприятия предусмотрена реализация полномочия по организации деятельности по сбору (в том числе раздельному сбору) и транспортированию твердых коммунальных отходов.</w:t>
      </w:r>
    </w:p>
    <w:p w:rsidR="00236B1F" w:rsidRPr="0091019A" w:rsidRDefault="00236B1F" w:rsidP="0091019A">
      <w:pPr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Строительство объекта «Полигон твердых коммунальных (бытовых) отходов в городе Когалыме». </w:t>
      </w:r>
    </w:p>
    <w:p w:rsidR="00236B1F" w:rsidRPr="0091019A" w:rsidRDefault="00236B1F" w:rsidP="0091019A">
      <w:pPr>
        <w:pStyle w:val="10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Реализация мероприятия Программы позволит решить проблему хранения, утилизации, захоронения твердых коммунальных (бытовых) отходов на территории муниципального образования город Когалым, обеспечить выполнение санитарно-гигиенических норм эксплуатации полигона.</w:t>
      </w:r>
    </w:p>
    <w:p w:rsidR="00236B1F" w:rsidRPr="0091019A" w:rsidRDefault="00236B1F" w:rsidP="0091019A">
      <w:pPr>
        <w:pStyle w:val="10"/>
        <w:widowControl w:val="0"/>
        <w:numPr>
          <w:ilvl w:val="1"/>
          <w:numId w:val="2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Привлечение всех групп населения для участия в формировании </w:t>
      </w:r>
      <w:r w:rsidRPr="0091019A">
        <w:rPr>
          <w:rFonts w:ascii="Times New Roman" w:eastAsia="Batang" w:hAnsi="Times New Roman"/>
          <w:sz w:val="26"/>
          <w:szCs w:val="26"/>
          <w:lang w:eastAsia="ko-KR"/>
        </w:rPr>
        <w:lastRenderedPageBreak/>
        <w:t>экологически мотивированных культурных мероприятий.</w:t>
      </w:r>
    </w:p>
    <w:p w:rsidR="00236B1F" w:rsidRPr="0091019A" w:rsidRDefault="00236B1F" w:rsidP="0091019A">
      <w:pPr>
        <w:pStyle w:val="10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В соответствии с Указом Президента Российской Федерации от 05.01.2016 №7 «О проведении в Российской Федерации Года экологии», реализация мероприятия направлена на привлечение внимания общества к вопросам экологического развития, сохранения биологического разнообразия и обеспечения экологической безопасности. Мероприятие будет осуществляться исполнителями Программы в рамках постановления Администрации города Когалыма от 20.09.2016 №2324 «Об утверждении плана основных мероприятий по проведению Года экологии на территории города Когалыма  в 2017 году» без финансового обеспечения.</w:t>
      </w:r>
    </w:p>
    <w:p w:rsidR="00236B1F" w:rsidRPr="00B671AE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36B1F" w:rsidRPr="00B671AE" w:rsidRDefault="00236B1F" w:rsidP="0091019A">
      <w:pPr>
        <w:pStyle w:val="10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B671AE">
        <w:rPr>
          <w:rFonts w:ascii="Times New Roman" w:hAnsi="Times New Roman"/>
          <w:sz w:val="26"/>
          <w:szCs w:val="26"/>
        </w:rPr>
        <w:t xml:space="preserve">Механизм реализации </w:t>
      </w:r>
      <w:r>
        <w:rPr>
          <w:rFonts w:ascii="Times New Roman" w:hAnsi="Times New Roman"/>
          <w:sz w:val="26"/>
          <w:szCs w:val="26"/>
        </w:rPr>
        <w:t>муниципальной п</w:t>
      </w:r>
      <w:r w:rsidRPr="00B671AE">
        <w:rPr>
          <w:rFonts w:ascii="Times New Roman" w:hAnsi="Times New Roman"/>
          <w:sz w:val="26"/>
          <w:szCs w:val="26"/>
        </w:rPr>
        <w:t>рограммы</w:t>
      </w:r>
    </w:p>
    <w:p w:rsidR="00236B1F" w:rsidRPr="0014735E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14735E">
        <w:rPr>
          <w:rFonts w:ascii="Times New Roman" w:eastAsia="Batang" w:hAnsi="Times New Roman"/>
          <w:sz w:val="26"/>
          <w:szCs w:val="26"/>
          <w:lang w:eastAsia="ko-KR"/>
        </w:rPr>
        <w:t xml:space="preserve">Механизм реализации Программы основан на взаимодействии органов исполнительной власти Ханты-Мансийского автономного округа – Югры </w:t>
      </w:r>
      <w:r>
        <w:rPr>
          <w:rFonts w:ascii="Times New Roman" w:eastAsia="Batang" w:hAnsi="Times New Roman"/>
          <w:sz w:val="26"/>
          <w:szCs w:val="26"/>
          <w:lang w:eastAsia="ko-KR"/>
        </w:rPr>
        <w:t>и</w:t>
      </w:r>
      <w:r w:rsidRPr="0014735E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>
        <w:rPr>
          <w:rFonts w:ascii="Times New Roman" w:eastAsia="Batang" w:hAnsi="Times New Roman"/>
          <w:sz w:val="26"/>
          <w:szCs w:val="26"/>
          <w:lang w:eastAsia="ko-KR"/>
        </w:rPr>
        <w:t xml:space="preserve">органов местного самоуправления </w:t>
      </w:r>
      <w:r w:rsidRPr="0014735E">
        <w:rPr>
          <w:rFonts w:ascii="Times New Roman" w:eastAsia="Batang" w:hAnsi="Times New Roman"/>
          <w:sz w:val="26"/>
          <w:szCs w:val="26"/>
          <w:lang w:eastAsia="ko-KR"/>
        </w:rPr>
        <w:t>города Когалыма.</w:t>
      </w:r>
    </w:p>
    <w:p w:rsidR="00236B1F" w:rsidRPr="0014735E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35E">
        <w:rPr>
          <w:rFonts w:ascii="Times New Roman" w:hAnsi="Times New Roman"/>
          <w:sz w:val="26"/>
          <w:szCs w:val="26"/>
          <w:lang w:eastAsia="ru-RU"/>
        </w:rPr>
        <w:t>В процессе реализации Программы участвуют:</w:t>
      </w:r>
    </w:p>
    <w:p w:rsidR="00236B1F" w:rsidRPr="0014735E" w:rsidRDefault="00236B1F" w:rsidP="0091019A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14735E">
        <w:rPr>
          <w:rFonts w:ascii="Times New Roman" w:hAnsi="Times New Roman"/>
          <w:sz w:val="26"/>
          <w:szCs w:val="26"/>
          <w:lang w:eastAsia="ru-RU"/>
        </w:rPr>
        <w:t>тветственный исполнитель Программы - отдел развития жилищно-коммунального хозяйств</w:t>
      </w:r>
      <w:r>
        <w:rPr>
          <w:rFonts w:ascii="Times New Roman" w:hAnsi="Times New Roman"/>
          <w:sz w:val="26"/>
          <w:szCs w:val="26"/>
          <w:lang w:eastAsia="ru-RU"/>
        </w:rPr>
        <w:t>а Администрации города Когалыма;</w:t>
      </w:r>
    </w:p>
    <w:p w:rsidR="00236B1F" w:rsidRPr="00087700" w:rsidRDefault="00236B1F" w:rsidP="0091019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7700">
        <w:rPr>
          <w:rFonts w:ascii="Times New Roman" w:hAnsi="Times New Roman"/>
          <w:sz w:val="26"/>
          <w:szCs w:val="26"/>
          <w:lang w:eastAsia="ru-RU"/>
        </w:rPr>
        <w:t>соисполнители</w:t>
      </w:r>
      <w:r>
        <w:rPr>
          <w:rFonts w:ascii="Times New Roman" w:hAnsi="Times New Roman"/>
          <w:sz w:val="26"/>
          <w:szCs w:val="26"/>
          <w:lang w:eastAsia="ru-RU"/>
        </w:rPr>
        <w:t xml:space="preserve"> П</w:t>
      </w:r>
      <w:r w:rsidRPr="00087700">
        <w:rPr>
          <w:rFonts w:ascii="Times New Roman" w:hAnsi="Times New Roman"/>
          <w:sz w:val="26"/>
          <w:szCs w:val="26"/>
          <w:lang w:eastAsia="ru-RU"/>
        </w:rPr>
        <w:t>рограммы - муниципальное казённое учреждение «Управление капитального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строительства города Когалыма», </w:t>
      </w:r>
      <w:r w:rsidRPr="00087700">
        <w:rPr>
          <w:rFonts w:ascii="Times New Roman" w:hAnsi="Times New Roman"/>
          <w:sz w:val="26"/>
          <w:szCs w:val="26"/>
          <w:lang w:eastAsia="ru-RU"/>
        </w:rPr>
        <w:t>муниципальное казённое учреждение «</w:t>
      </w:r>
      <w:r>
        <w:rPr>
          <w:rFonts w:ascii="Times New Roman" w:hAnsi="Times New Roman"/>
          <w:sz w:val="26"/>
          <w:szCs w:val="26"/>
          <w:lang w:eastAsia="ru-RU"/>
        </w:rPr>
        <w:t>Администрация города Когалыма.</w:t>
      </w:r>
    </w:p>
    <w:p w:rsidR="00236B1F" w:rsidRPr="0014735E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35E">
        <w:rPr>
          <w:rFonts w:ascii="Times New Roman" w:eastAsia="Arial Unicode MS" w:hAnsi="Times New Roman"/>
          <w:sz w:val="26"/>
          <w:szCs w:val="26"/>
          <w:lang w:eastAsia="ru-RU"/>
        </w:rPr>
        <w:t xml:space="preserve">Ответственный исполнитель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Программы </w:t>
      </w:r>
      <w:r w:rsidRPr="0014735E">
        <w:rPr>
          <w:rFonts w:ascii="Times New Roman" w:eastAsia="Arial Unicode MS" w:hAnsi="Times New Roman"/>
          <w:sz w:val="26"/>
          <w:szCs w:val="26"/>
          <w:lang w:eastAsia="ru-RU"/>
        </w:rPr>
        <w:t xml:space="preserve">передает при необходимости часть функций подведомственным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муниципальным </w:t>
      </w:r>
      <w:r w:rsidRPr="0014735E">
        <w:rPr>
          <w:rFonts w:ascii="Times New Roman" w:eastAsia="Arial Unicode MS" w:hAnsi="Times New Roman"/>
          <w:sz w:val="26"/>
          <w:szCs w:val="26"/>
          <w:lang w:eastAsia="ru-RU"/>
        </w:rPr>
        <w:t xml:space="preserve">учреждениям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города Когалыма </w:t>
      </w:r>
      <w:r w:rsidRPr="0014735E">
        <w:rPr>
          <w:rFonts w:ascii="Times New Roman" w:eastAsia="Arial Unicode MS" w:hAnsi="Times New Roman"/>
          <w:sz w:val="26"/>
          <w:szCs w:val="26"/>
          <w:lang w:eastAsia="ru-RU"/>
        </w:rPr>
        <w:t xml:space="preserve">для выполнения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мероприятий </w:t>
      </w:r>
      <w:r w:rsidRPr="0014735E">
        <w:rPr>
          <w:rFonts w:ascii="Times New Roman" w:eastAsia="Arial Unicode MS" w:hAnsi="Times New Roman"/>
          <w:sz w:val="26"/>
          <w:szCs w:val="26"/>
          <w:lang w:eastAsia="ru-RU"/>
        </w:rPr>
        <w:t>Программы.</w:t>
      </w:r>
    </w:p>
    <w:p w:rsidR="00236B1F" w:rsidRPr="000C0773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Текущее управление Программой осуществляет ответственный исполнитель Программы, который:</w:t>
      </w:r>
    </w:p>
    <w:p w:rsidR="00236B1F" w:rsidRPr="000C0773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разрабатывает в пределах своих полномочий нормативные правовые акты, необходимые для выполнения Программы;</w:t>
      </w:r>
    </w:p>
    <w:p w:rsidR="00236B1F" w:rsidRPr="000C0773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осуществляет координацию деятельности соисполнителей по реализации программных мероприятий;</w:t>
      </w:r>
    </w:p>
    <w:p w:rsidR="00236B1F" w:rsidRPr="000C0773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совместно с соисполнителями Программы подготавливает и уточняет перечень программных мероприятий на очередной финансовый год и на плановый период, уточняет затраты на программные мероприятия, а также механизм реализации Программы;</w:t>
      </w:r>
    </w:p>
    <w:p w:rsidR="00236B1F" w:rsidRPr="000C0773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 xml:space="preserve">- совместно с соисполнителями  разрабатывает и утверждает комплексный план (сетевой график) по реализации Программы; </w:t>
      </w:r>
    </w:p>
    <w:p w:rsidR="00236B1F" w:rsidRPr="000C0773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контролирует соблюдение сроков предоставления и качества подготовки отчетов  соисполнителями Программы об исполнении программных мероприятий;</w:t>
      </w:r>
    </w:p>
    <w:p w:rsidR="00236B1F" w:rsidRPr="000C0773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организует освещение в средствах массовой информации и официальном сайте Администрации города Когалыма в сети «Интернет» хода реализации Программы;</w:t>
      </w:r>
    </w:p>
    <w:p w:rsidR="00236B1F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направляет в управление экономики Администрации города Когалыма отчёт о ходе реализации Программы в форме сетевого графика.</w:t>
      </w:r>
    </w:p>
    <w:p w:rsidR="00236B1F" w:rsidRPr="000C0773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0C0773">
        <w:rPr>
          <w:rFonts w:ascii="Times New Roman" w:hAnsi="Times New Roman"/>
          <w:sz w:val="26"/>
          <w:szCs w:val="26"/>
          <w:lang w:eastAsia="ru-RU"/>
        </w:rPr>
        <w:t>тветственность за своевременную реализацию мероприятий Программы</w:t>
      </w:r>
      <w:r>
        <w:rPr>
          <w:rFonts w:ascii="Times New Roman" w:hAnsi="Times New Roman"/>
          <w:sz w:val="26"/>
          <w:szCs w:val="26"/>
          <w:lang w:eastAsia="ru-RU"/>
        </w:rPr>
        <w:t xml:space="preserve"> несут соисполнители Программы</w:t>
      </w:r>
      <w:r w:rsidRPr="000C0773">
        <w:rPr>
          <w:rFonts w:ascii="Times New Roman" w:hAnsi="Times New Roman"/>
          <w:sz w:val="26"/>
          <w:szCs w:val="26"/>
          <w:lang w:eastAsia="ru-RU"/>
        </w:rPr>
        <w:t>, обеспечива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0C0773">
        <w:rPr>
          <w:rFonts w:ascii="Times New Roman" w:hAnsi="Times New Roman"/>
          <w:sz w:val="26"/>
          <w:szCs w:val="26"/>
          <w:lang w:eastAsia="ru-RU"/>
        </w:rPr>
        <w:t xml:space="preserve"> эффективное использование средств, выделяемых на </w:t>
      </w:r>
      <w:r>
        <w:rPr>
          <w:rFonts w:ascii="Times New Roman" w:hAnsi="Times New Roman"/>
          <w:sz w:val="26"/>
          <w:szCs w:val="26"/>
          <w:lang w:eastAsia="ru-RU"/>
        </w:rPr>
        <w:t>их</w:t>
      </w:r>
      <w:r w:rsidRPr="000C0773">
        <w:rPr>
          <w:rFonts w:ascii="Times New Roman" w:hAnsi="Times New Roman"/>
          <w:sz w:val="26"/>
          <w:szCs w:val="26"/>
          <w:lang w:eastAsia="ru-RU"/>
        </w:rPr>
        <w:t xml:space="preserve"> реализацию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236B1F" w:rsidRPr="000C0773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 xml:space="preserve">Для обеспечения мониторинга и анализа реализации Программы, </w:t>
      </w:r>
      <w:r w:rsidRPr="000C0773">
        <w:rPr>
          <w:rFonts w:ascii="Times New Roman" w:hAnsi="Times New Roman"/>
          <w:sz w:val="26"/>
          <w:szCs w:val="26"/>
          <w:lang w:eastAsia="ru-RU"/>
        </w:rPr>
        <w:lastRenderedPageBreak/>
        <w:t xml:space="preserve">ответственный исполнитель направляет отчёт о ходе ее реализации по форме и в сроки, предусмотренные разделом 6 Порядка разработки, утверждения и реализации муниципальных программ в городе Когалыме, утверждённого постановлением Администрации города Когалыма </w:t>
      </w:r>
      <w:r w:rsidRPr="001D2749">
        <w:rPr>
          <w:rFonts w:ascii="Times New Roman" w:hAnsi="Times New Roman"/>
          <w:sz w:val="26"/>
          <w:szCs w:val="26"/>
          <w:lang w:eastAsia="ru-RU"/>
        </w:rPr>
        <w:t>от 26.08.2013 №2514</w:t>
      </w:r>
      <w:r w:rsidRPr="000C077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Pr="000C0773">
        <w:rPr>
          <w:rFonts w:ascii="Times New Roman" w:hAnsi="Times New Roman"/>
          <w:sz w:val="26"/>
          <w:szCs w:val="26"/>
          <w:lang w:eastAsia="ru-RU"/>
        </w:rPr>
        <w:t xml:space="preserve">«О муниципальных и ведомственных целевых программах». </w:t>
      </w:r>
    </w:p>
    <w:p w:rsidR="00236B1F" w:rsidRPr="000C0773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 xml:space="preserve">В адрес ответственного исполнителя Программы отчёт представляется соисполнителями до 3 числа каждого месяца, следующего </w:t>
      </w:r>
      <w:proofErr w:type="gramStart"/>
      <w:r w:rsidRPr="000C0773">
        <w:rPr>
          <w:rFonts w:ascii="Times New Roman" w:hAnsi="Times New Roman"/>
          <w:sz w:val="26"/>
          <w:szCs w:val="26"/>
          <w:lang w:eastAsia="ru-RU"/>
        </w:rPr>
        <w:t>за</w:t>
      </w:r>
      <w:proofErr w:type="gramEnd"/>
      <w:r w:rsidRPr="000C0773">
        <w:rPr>
          <w:rFonts w:ascii="Times New Roman" w:hAnsi="Times New Roman"/>
          <w:sz w:val="26"/>
          <w:szCs w:val="26"/>
          <w:lang w:eastAsia="ru-RU"/>
        </w:rPr>
        <w:t xml:space="preserve"> отчётным.</w:t>
      </w:r>
    </w:p>
    <w:p w:rsidR="00236B1F" w:rsidRPr="000C0773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Отчёт о ходе реализации Программы в форме сетевого графика содержит информацию:</w:t>
      </w:r>
    </w:p>
    <w:p w:rsidR="00236B1F" w:rsidRPr="000C0773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 xml:space="preserve">- о финансировании программных мероприятий в разрезе источников финансирования; </w:t>
      </w:r>
    </w:p>
    <w:p w:rsidR="00236B1F" w:rsidRPr="000C0773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о соответствии фактических показателей реализации муниципальной Программы показателям, установленным при их утверждении, а также причинах их не достижения;</w:t>
      </w:r>
    </w:p>
    <w:p w:rsidR="00236B1F" w:rsidRPr="000C0773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о результатах реализации Программы и причинах невыполнения программных мероприятий;</w:t>
      </w:r>
    </w:p>
    <w:p w:rsidR="00236B1F" w:rsidRPr="000C0773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о ходе размещения муниципальных заказов (в том числе о сложившейся экономии) и выполнении заключённых муниципальных контрактов (причины несоблюдения сроков, а также неисполнения календарного плана заключённых муниципальных контрактов);</w:t>
      </w:r>
    </w:p>
    <w:p w:rsidR="00236B1F" w:rsidRPr="000C0773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о наличии, объёмах и состоянии объект</w:t>
      </w:r>
      <w:r>
        <w:rPr>
          <w:rFonts w:ascii="Times New Roman" w:hAnsi="Times New Roman"/>
          <w:sz w:val="26"/>
          <w:szCs w:val="26"/>
          <w:lang w:eastAsia="ru-RU"/>
        </w:rPr>
        <w:t>ов незавершенного строительства.</w:t>
      </w:r>
    </w:p>
    <w:p w:rsidR="00236B1F" w:rsidRPr="000C0773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 xml:space="preserve">В случае возникновения изменений в ходе реализации программных мероприятий, соисполнителям необходимо направить в адрес ответственного исполнителя планируемые изменения  (объёмы и источники финансирования, направления реализации мероприятий, включения дополнительных мероприятий и </w:t>
      </w:r>
      <w:proofErr w:type="gramStart"/>
      <w:r w:rsidRPr="000C0773">
        <w:rPr>
          <w:rFonts w:ascii="Times New Roman" w:hAnsi="Times New Roman"/>
          <w:sz w:val="26"/>
          <w:szCs w:val="26"/>
          <w:lang w:eastAsia="ru-RU"/>
        </w:rPr>
        <w:t>другое</w:t>
      </w:r>
      <w:proofErr w:type="gramEnd"/>
      <w:r w:rsidRPr="000C0773">
        <w:rPr>
          <w:rFonts w:ascii="Times New Roman" w:hAnsi="Times New Roman"/>
          <w:sz w:val="26"/>
          <w:szCs w:val="26"/>
          <w:lang w:eastAsia="ru-RU"/>
        </w:rPr>
        <w:t xml:space="preserve">) с указанием обоснований. </w:t>
      </w:r>
    </w:p>
    <w:p w:rsidR="00236B1F" w:rsidRPr="000C0773" w:rsidRDefault="00236B1F" w:rsidP="0091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Ответственный исполнитель формирует сводный отчёт о ходе реализации Программы и размещает его на официальном сайте Администрации города Когалыма в сети «Интернет» (</w:t>
      </w:r>
      <w:hyperlink r:id="rId11" w:history="1">
        <w:r w:rsidRPr="000C0773">
          <w:rPr>
            <w:rFonts w:ascii="Times New Roman" w:hAnsi="Times New Roman"/>
            <w:sz w:val="26"/>
            <w:szCs w:val="26"/>
            <w:lang w:val="en-US" w:eastAsia="ru-RU"/>
          </w:rPr>
          <w:t>www</w:t>
        </w:r>
        <w:r w:rsidRPr="000C0773">
          <w:rPr>
            <w:rFonts w:ascii="Times New Roman" w:hAnsi="Times New Roman"/>
            <w:sz w:val="26"/>
            <w:szCs w:val="26"/>
            <w:lang w:eastAsia="ru-RU"/>
          </w:rPr>
          <w:t>.</w:t>
        </w:r>
        <w:r w:rsidRPr="000C0773">
          <w:rPr>
            <w:rFonts w:ascii="Times New Roman" w:hAnsi="Times New Roman"/>
            <w:sz w:val="26"/>
            <w:szCs w:val="26"/>
            <w:lang w:val="en-US" w:eastAsia="ru-RU"/>
          </w:rPr>
          <w:t>admkogalym</w:t>
        </w:r>
        <w:r w:rsidRPr="000C0773">
          <w:rPr>
            <w:rFonts w:ascii="Times New Roman" w:hAnsi="Times New Roman"/>
            <w:sz w:val="26"/>
            <w:szCs w:val="26"/>
            <w:lang w:eastAsia="ru-RU"/>
          </w:rPr>
          <w:t>.</w:t>
        </w:r>
        <w:r w:rsidRPr="000C0773">
          <w:rPr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Pr="000C0773">
        <w:rPr>
          <w:rFonts w:ascii="Times New Roman" w:hAnsi="Times New Roman"/>
          <w:sz w:val="26"/>
          <w:szCs w:val="26"/>
          <w:lang w:eastAsia="ru-RU"/>
        </w:rPr>
        <w:t>) в следующие сроки:</w:t>
      </w:r>
    </w:p>
    <w:p w:rsidR="00236B1F" w:rsidRPr="000C0773" w:rsidRDefault="00236B1F" w:rsidP="0091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 xml:space="preserve">- ежемесячно, до 15 числа каждого месяца, следующего за </w:t>
      </w:r>
      <w:proofErr w:type="gramStart"/>
      <w:r w:rsidRPr="000C0773">
        <w:rPr>
          <w:rFonts w:ascii="Times New Roman" w:hAnsi="Times New Roman"/>
          <w:sz w:val="26"/>
          <w:szCs w:val="26"/>
          <w:lang w:eastAsia="ru-RU"/>
        </w:rPr>
        <w:t>отчётным</w:t>
      </w:r>
      <w:proofErr w:type="gramEnd"/>
      <w:r w:rsidRPr="000C0773">
        <w:rPr>
          <w:rFonts w:ascii="Times New Roman" w:hAnsi="Times New Roman"/>
          <w:sz w:val="26"/>
          <w:szCs w:val="26"/>
          <w:lang w:eastAsia="ru-RU"/>
        </w:rPr>
        <w:t xml:space="preserve">, для информирования населения, </w:t>
      </w:r>
      <w:proofErr w:type="spellStart"/>
      <w:r w:rsidRPr="000C0773">
        <w:rPr>
          <w:rFonts w:ascii="Times New Roman" w:hAnsi="Times New Roman"/>
          <w:sz w:val="26"/>
          <w:szCs w:val="26"/>
          <w:lang w:eastAsia="ru-RU"/>
        </w:rPr>
        <w:t>бизнес-сообщества</w:t>
      </w:r>
      <w:proofErr w:type="spellEnd"/>
      <w:r w:rsidRPr="000C0773">
        <w:rPr>
          <w:rFonts w:ascii="Times New Roman" w:hAnsi="Times New Roman"/>
          <w:sz w:val="26"/>
          <w:szCs w:val="26"/>
          <w:lang w:eastAsia="ru-RU"/>
        </w:rPr>
        <w:t>, общественных организаций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236B1F" w:rsidRPr="000C0773" w:rsidRDefault="00236B1F" w:rsidP="0091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 xml:space="preserve">- ежегодно, в срок до 20 апреля года, следующего за </w:t>
      </w:r>
      <w:proofErr w:type="gramStart"/>
      <w:r w:rsidRPr="000C0773">
        <w:rPr>
          <w:rFonts w:ascii="Times New Roman" w:hAnsi="Times New Roman"/>
          <w:sz w:val="26"/>
          <w:szCs w:val="26"/>
          <w:lang w:eastAsia="ru-RU"/>
        </w:rPr>
        <w:t>отчётным</w:t>
      </w:r>
      <w:proofErr w:type="gramEnd"/>
      <w:r w:rsidRPr="000C0773">
        <w:rPr>
          <w:rFonts w:ascii="Times New Roman" w:hAnsi="Times New Roman"/>
          <w:sz w:val="26"/>
          <w:szCs w:val="26"/>
          <w:lang w:eastAsia="ru-RU"/>
        </w:rPr>
        <w:t>.</w:t>
      </w:r>
    </w:p>
    <w:p w:rsidR="00236B1F" w:rsidRPr="000C0773" w:rsidRDefault="00236B1F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В процессе реализации Программы могут проявиться ряд внешних и внутренних рисков.</w:t>
      </w:r>
    </w:p>
    <w:p w:rsidR="00236B1F" w:rsidRPr="000C0773" w:rsidRDefault="00236B1F" w:rsidP="0091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Внешние риски:</w:t>
      </w:r>
    </w:p>
    <w:p w:rsidR="00236B1F" w:rsidRPr="000C0773" w:rsidRDefault="00236B1F" w:rsidP="0091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инфляция;</w:t>
      </w:r>
    </w:p>
    <w:p w:rsidR="00236B1F" w:rsidRPr="000C0773" w:rsidRDefault="00236B1F" w:rsidP="0091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дефицит средств бюджета города Когалыма;</w:t>
      </w:r>
    </w:p>
    <w:p w:rsidR="00236B1F" w:rsidRPr="000C0773" w:rsidRDefault="00236B1F" w:rsidP="0091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отсутствие поставщиков (исполнителей, подрядчиков) товаров (работ, услуг), определяемых путем размещения муниципального заказа в порядке, установленном действующим законодательством;</w:t>
      </w:r>
    </w:p>
    <w:p w:rsidR="00236B1F" w:rsidRPr="000C0773" w:rsidRDefault="00236B1F" w:rsidP="0091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неисполнение подрядными организациями обязательств по контракту (договору).</w:t>
      </w:r>
    </w:p>
    <w:p w:rsidR="00236B1F" w:rsidRPr="000C0773" w:rsidRDefault="00236B1F" w:rsidP="0091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Внутренними рисками реализации Программы могут быть:</w:t>
      </w:r>
    </w:p>
    <w:p w:rsidR="00236B1F" w:rsidRPr="000C0773" w:rsidRDefault="00236B1F" w:rsidP="0091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недостатки в управлении Программой из-за отсутствия своевременных действий участников реализации Программы;</w:t>
      </w:r>
    </w:p>
    <w:p w:rsidR="00236B1F" w:rsidRPr="000C0773" w:rsidRDefault="00236B1F" w:rsidP="0091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lastRenderedPageBreak/>
        <w:t>- необъективное распределение ресурсов Программы.</w:t>
      </w:r>
    </w:p>
    <w:p w:rsidR="00236B1F" w:rsidRPr="000C0773" w:rsidRDefault="00236B1F" w:rsidP="0091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С целью минимизации внешних и внутренних рисков Программы по результатам финансового года необходимо производить корректировку объёмов финансирования исходя из результатов реализации Программы и рисков, проявлявшихся в процессе её реализации.</w:t>
      </w:r>
    </w:p>
    <w:p w:rsidR="00236B1F" w:rsidRDefault="00236B1F" w:rsidP="0091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236B1F" w:rsidSect="00075A68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236B1F" w:rsidRPr="002E6F53" w:rsidRDefault="00236B1F" w:rsidP="002E6F5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E6F53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Приложение 1</w:t>
      </w:r>
    </w:p>
    <w:p w:rsidR="00236B1F" w:rsidRDefault="00236B1F" w:rsidP="002E6F5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E6F53">
        <w:rPr>
          <w:rFonts w:ascii="Times New Roman" w:hAnsi="Times New Roman"/>
          <w:color w:val="000000"/>
          <w:sz w:val="26"/>
          <w:szCs w:val="26"/>
          <w:lang w:eastAsia="ru-RU"/>
        </w:rPr>
        <w:t>к муниципальной программе «Обеспечение</w:t>
      </w:r>
    </w:p>
    <w:p w:rsidR="00236B1F" w:rsidRDefault="00236B1F" w:rsidP="002E6F5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E6F53">
        <w:rPr>
          <w:rFonts w:ascii="Times New Roman" w:hAnsi="Times New Roman"/>
          <w:color w:val="000000"/>
          <w:sz w:val="26"/>
          <w:szCs w:val="26"/>
          <w:lang w:eastAsia="ru-RU"/>
        </w:rPr>
        <w:t>экологической безопасности города Когалыма»</w:t>
      </w:r>
    </w:p>
    <w:p w:rsidR="00236B1F" w:rsidRPr="002E6F53" w:rsidRDefault="00236B1F" w:rsidP="002E6F5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36B1F" w:rsidRDefault="00236B1F" w:rsidP="002E6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21984">
        <w:rPr>
          <w:rFonts w:ascii="Times New Roman" w:hAnsi="Times New Roman"/>
          <w:color w:val="000000"/>
          <w:sz w:val="26"/>
          <w:szCs w:val="26"/>
          <w:lang w:eastAsia="ru-RU"/>
        </w:rPr>
        <w:t>Целевые показатели муниципальной программы</w:t>
      </w:r>
    </w:p>
    <w:p w:rsidR="00236B1F" w:rsidRPr="002E6F53" w:rsidRDefault="00236B1F" w:rsidP="002E6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567"/>
        <w:gridCol w:w="3634"/>
        <w:gridCol w:w="1676"/>
        <w:gridCol w:w="2664"/>
        <w:gridCol w:w="1069"/>
        <w:gridCol w:w="1206"/>
        <w:gridCol w:w="1210"/>
        <w:gridCol w:w="1086"/>
        <w:gridCol w:w="2808"/>
      </w:tblGrid>
      <w:tr w:rsidR="00236B1F" w:rsidRPr="008014AB" w:rsidTr="002E6F53">
        <w:trPr>
          <w:trHeight w:val="604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№</w:t>
            </w: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proofErr w:type="gramStart"/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Наименование показателей</w:t>
            </w: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результатов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Значение показателя по годам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Целевое значение показателей на момент окончания действия муниципальной программы</w:t>
            </w:r>
          </w:p>
        </w:tc>
      </w:tr>
      <w:tr w:rsidR="00236B1F" w:rsidRPr="008014AB" w:rsidTr="002E6F53">
        <w:trPr>
          <w:trHeight w:val="70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6B1F" w:rsidRPr="008014AB" w:rsidTr="002E6F53">
        <w:trPr>
          <w:trHeight w:val="619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0368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Исполнение отдельного государственного полномочия по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ind w:left="227" w:hanging="22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36B1F" w:rsidRPr="008014AB" w:rsidTr="002E6F53">
        <w:trPr>
          <w:trHeight w:val="619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Строительство  полигона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единица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36B1F" w:rsidRPr="008014AB" w:rsidTr="002E6F53">
        <w:trPr>
          <w:trHeight w:val="619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6EA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Организация экологически мотивированных культурных мероприятий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кол-во мероприятий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</w:tr>
    </w:tbl>
    <w:p w:rsidR="00236B1F" w:rsidRDefault="00236B1F" w:rsidP="002E6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Default="00236B1F" w:rsidP="002E6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Default="00236B1F" w:rsidP="002E6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Default="00236B1F" w:rsidP="002E6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Default="00236B1F" w:rsidP="002E6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Default="00236B1F" w:rsidP="002E6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6B1F" w:rsidRDefault="00236B1F" w:rsidP="002E6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236B1F" w:rsidSect="00075A6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236B1F" w:rsidRPr="002E6F53" w:rsidRDefault="00236B1F" w:rsidP="002E6F5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E6F53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Приложение 2</w:t>
      </w:r>
    </w:p>
    <w:p w:rsidR="00236B1F" w:rsidRPr="002E6F53" w:rsidRDefault="00236B1F" w:rsidP="002E6F5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E6F53">
        <w:rPr>
          <w:rFonts w:ascii="Times New Roman" w:hAnsi="Times New Roman"/>
          <w:color w:val="000000"/>
          <w:sz w:val="26"/>
          <w:szCs w:val="26"/>
          <w:lang w:eastAsia="ru-RU"/>
        </w:rPr>
        <w:t>к муниципальной программе «Обеспечение</w:t>
      </w:r>
    </w:p>
    <w:p w:rsidR="00236B1F" w:rsidRPr="002E6F53" w:rsidRDefault="00236B1F" w:rsidP="002E6F5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E6F53">
        <w:rPr>
          <w:rFonts w:ascii="Times New Roman" w:hAnsi="Times New Roman"/>
          <w:color w:val="000000"/>
          <w:sz w:val="26"/>
          <w:szCs w:val="26"/>
          <w:lang w:eastAsia="ru-RU"/>
        </w:rPr>
        <w:t>экологической безопасности города Когалыма»</w:t>
      </w:r>
    </w:p>
    <w:p w:rsidR="00236B1F" w:rsidRDefault="00236B1F" w:rsidP="002E6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36B1F" w:rsidRDefault="00236B1F" w:rsidP="002E6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2198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Перечень основных мероприятий, </w:t>
      </w:r>
      <w:proofErr w:type="spellStart"/>
      <w:r w:rsidRPr="00E21984">
        <w:rPr>
          <w:rFonts w:ascii="Times New Roman" w:hAnsi="Times New Roman"/>
          <w:color w:val="000000"/>
          <w:sz w:val="26"/>
          <w:szCs w:val="26"/>
          <w:lang w:eastAsia="ru-RU"/>
        </w:rPr>
        <w:t>подмероприятий</w:t>
      </w:r>
      <w:proofErr w:type="spellEnd"/>
      <w:r w:rsidRPr="00E2198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муниципальной программы</w:t>
      </w:r>
    </w:p>
    <w:p w:rsidR="00236B1F" w:rsidRPr="002E6F53" w:rsidRDefault="00236B1F" w:rsidP="002E6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844"/>
        <w:gridCol w:w="3944"/>
        <w:gridCol w:w="4140"/>
        <w:gridCol w:w="1980"/>
        <w:gridCol w:w="1260"/>
        <w:gridCol w:w="900"/>
        <w:gridCol w:w="900"/>
        <w:gridCol w:w="900"/>
        <w:gridCol w:w="900"/>
      </w:tblGrid>
      <w:tr w:rsidR="00236B1F" w:rsidRPr="008014AB" w:rsidTr="002E6F53">
        <w:trPr>
          <w:trHeight w:val="68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2E6F53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6F53">
              <w:rPr>
                <w:rFonts w:ascii="Times New Roman" w:hAnsi="Times New Roman"/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F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Финансовые затраты на реализацию </w:t>
            </w:r>
          </w:p>
          <w:p w:rsidR="00236B1F" w:rsidRPr="00E21984" w:rsidRDefault="00236B1F" w:rsidP="009161F7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(тыс. руб.)</w:t>
            </w:r>
          </w:p>
        </w:tc>
      </w:tr>
      <w:tr w:rsidR="00236B1F" w:rsidRPr="008014AB" w:rsidTr="002E6F53">
        <w:trPr>
          <w:trHeight w:val="361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6B1F" w:rsidRPr="00E21984" w:rsidRDefault="00236B1F" w:rsidP="009161F7">
            <w:pPr>
              <w:spacing w:after="0" w:line="240" w:lineRule="auto"/>
              <w:ind w:left="-1145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236B1F" w:rsidRPr="008014AB" w:rsidTr="002E6F53">
        <w:trPr>
          <w:trHeight w:val="492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236B1F" w:rsidRPr="008014AB" w:rsidTr="002E6F53">
        <w:trPr>
          <w:trHeight w:val="477"/>
        </w:trPr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Обеспечение регулирования в области обращения с отходами производства и потребления (1)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ОРЖКХ*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1F" w:rsidRPr="00E21984" w:rsidRDefault="00236B1F" w:rsidP="009161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151,20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50,40</w:t>
            </w:r>
          </w:p>
        </w:tc>
      </w:tr>
      <w:tr w:rsidR="00236B1F" w:rsidRPr="008014AB" w:rsidTr="002E6F53">
        <w:trPr>
          <w:trHeight w:val="1827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бюджет Ханты-Мансийского автономного округа – Югры (далее бюджет ХМАО – Югры)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151,20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ind w:left="175" w:hanging="42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50,40</w:t>
            </w:r>
          </w:p>
        </w:tc>
      </w:tr>
      <w:tr w:rsidR="00236B1F" w:rsidRPr="008014AB" w:rsidTr="002E6F53">
        <w:trPr>
          <w:trHeight w:val="754"/>
        </w:trPr>
        <w:tc>
          <w:tcPr>
            <w:tcW w:w="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14AB">
              <w:rPr>
                <w:rFonts w:ascii="Times New Roman" w:hAnsi="Times New Roman"/>
                <w:sz w:val="26"/>
                <w:szCs w:val="26"/>
              </w:rPr>
              <w:t xml:space="preserve">Строительство объекта  «Полигон твердых коммунальных (бытовых) отходов в городе Когалыме» (2) 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ОРЖКХ</w:t>
            </w:r>
            <w:r w:rsidRPr="00071B7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/МУ «УК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071B7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г. Когалыма»**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1F" w:rsidRPr="00E21984" w:rsidRDefault="00236B1F" w:rsidP="009161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36B1F" w:rsidRPr="008014AB" w:rsidTr="002E6F53">
        <w:trPr>
          <w:trHeight w:val="39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1F" w:rsidRPr="00E21984" w:rsidRDefault="00236B1F" w:rsidP="009161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36B1F" w:rsidRPr="008014AB" w:rsidTr="002E6F53">
        <w:trPr>
          <w:trHeight w:val="39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1F" w:rsidRPr="00E21984" w:rsidRDefault="00236B1F" w:rsidP="009161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</w:tbl>
    <w:p w:rsidR="00236B1F" w:rsidRDefault="00236B1F">
      <w:pPr>
        <w:sectPr w:rsidR="00236B1F" w:rsidSect="00075A68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236B1F" w:rsidRDefault="00236B1F"/>
    <w:tbl>
      <w:tblPr>
        <w:tblW w:w="0" w:type="auto"/>
        <w:tblLayout w:type="fixed"/>
        <w:tblLook w:val="00A0"/>
      </w:tblPr>
      <w:tblGrid>
        <w:gridCol w:w="844"/>
        <w:gridCol w:w="3944"/>
        <w:gridCol w:w="4140"/>
        <w:gridCol w:w="1980"/>
        <w:gridCol w:w="1260"/>
        <w:gridCol w:w="900"/>
        <w:gridCol w:w="900"/>
        <w:gridCol w:w="900"/>
        <w:gridCol w:w="900"/>
      </w:tblGrid>
      <w:tr w:rsidR="00236B1F" w:rsidRPr="008014AB" w:rsidTr="002E6F53">
        <w:trPr>
          <w:trHeight w:val="39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05F8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Привлечение всех групп населения для участия в формировании экологически мотивированных культурных мероприятий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1F" w:rsidRPr="00D45BF9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МКУ</w:t>
            </w:r>
            <w:r w:rsidRPr="00D45BF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УЖКХ </w:t>
            </w:r>
            <w:r w:rsidRPr="00D45BF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города Когалыма»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***,</w:t>
            </w:r>
          </w:p>
          <w:p w:rsidR="00236B1F" w:rsidRPr="00D45BF9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МКУ</w:t>
            </w:r>
            <w:r w:rsidRPr="00D45BF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УОДОМС</w:t>
            </w:r>
            <w:r w:rsidRPr="00D45BF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****,</w:t>
            </w:r>
          </w:p>
          <w:p w:rsidR="00236B1F" w:rsidRPr="00D45BF9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5BF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Управление образования Администрации города Когалыма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236B1F" w:rsidRPr="00D45BF9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5BF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Управление культуры, спорта и молодежной политики Администрации города Когалыма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236B1F" w:rsidRPr="00D45BF9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5BF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по делам гражданской обороны и чрезвычайных ситуаций Администрации города Когалыма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5BF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Сектор пресс-службы Администрации города Когалыма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1F" w:rsidRPr="00E21984" w:rsidRDefault="00236B1F" w:rsidP="009161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5BF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2E6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36B1F" w:rsidRPr="008014AB" w:rsidTr="002E6F53">
        <w:trPr>
          <w:trHeight w:val="390"/>
        </w:trPr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1F" w:rsidRPr="00E21984" w:rsidRDefault="00236B1F" w:rsidP="009161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151,20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50,40</w:t>
            </w:r>
          </w:p>
        </w:tc>
      </w:tr>
      <w:tr w:rsidR="00236B1F" w:rsidRPr="008014AB" w:rsidTr="002E6F53">
        <w:trPr>
          <w:trHeight w:val="636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B1F" w:rsidRPr="00E21984" w:rsidRDefault="00236B1F" w:rsidP="009161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151,20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50,40</w:t>
            </w:r>
          </w:p>
        </w:tc>
      </w:tr>
      <w:tr w:rsidR="00236B1F" w:rsidRPr="008014AB" w:rsidTr="002E6F53">
        <w:trPr>
          <w:trHeight w:val="898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B1F" w:rsidRPr="00E21984" w:rsidRDefault="00236B1F" w:rsidP="009161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B1F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198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1F" w:rsidRPr="00E21984" w:rsidRDefault="00236B1F" w:rsidP="00916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</w:tbl>
    <w:p w:rsidR="00236B1F" w:rsidRDefault="00236B1F" w:rsidP="002E6F5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36B1F" w:rsidRDefault="00236B1F" w:rsidP="002E6F5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21984">
        <w:rPr>
          <w:rFonts w:ascii="Times New Roman" w:hAnsi="Times New Roman"/>
          <w:color w:val="000000"/>
          <w:sz w:val="26"/>
          <w:szCs w:val="26"/>
          <w:lang w:eastAsia="ru-RU"/>
        </w:rPr>
        <w:t>*  Отдел развития жилищно-коммунального хозяйства Администрации города Когалыма</w:t>
      </w:r>
    </w:p>
    <w:p w:rsidR="00236B1F" w:rsidRDefault="00236B1F" w:rsidP="002E6F5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71B70">
        <w:rPr>
          <w:rFonts w:ascii="Times New Roman" w:hAnsi="Times New Roman"/>
          <w:sz w:val="26"/>
          <w:szCs w:val="26"/>
          <w:lang w:eastAsia="ru-RU"/>
        </w:rPr>
        <w:t>** Муниципальное казенное учреждение «Управление капитального строительства города Когалыма»</w:t>
      </w:r>
    </w:p>
    <w:p w:rsidR="00236B1F" w:rsidRDefault="00236B1F" w:rsidP="002E6F5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71B70">
        <w:rPr>
          <w:rFonts w:ascii="Times New Roman" w:hAnsi="Times New Roman"/>
          <w:sz w:val="26"/>
          <w:szCs w:val="26"/>
          <w:lang w:eastAsia="ru-RU"/>
        </w:rPr>
        <w:t>**</w:t>
      </w:r>
      <w:r>
        <w:rPr>
          <w:rFonts w:ascii="Times New Roman" w:hAnsi="Times New Roman"/>
          <w:sz w:val="26"/>
          <w:szCs w:val="26"/>
          <w:lang w:eastAsia="ru-RU"/>
        </w:rPr>
        <w:t>*</w:t>
      </w:r>
      <w:r w:rsidRPr="00071B70">
        <w:rPr>
          <w:rFonts w:ascii="Times New Roman" w:hAnsi="Times New Roman"/>
          <w:sz w:val="26"/>
          <w:szCs w:val="26"/>
          <w:lang w:eastAsia="ru-RU"/>
        </w:rPr>
        <w:t xml:space="preserve"> Муниципальное казенное учреждение «Управление </w:t>
      </w:r>
      <w:r>
        <w:rPr>
          <w:rFonts w:ascii="Times New Roman" w:hAnsi="Times New Roman"/>
          <w:sz w:val="26"/>
          <w:szCs w:val="26"/>
          <w:lang w:eastAsia="ru-RU"/>
        </w:rPr>
        <w:t>жилищно-коммунального хозяйства</w:t>
      </w:r>
      <w:r w:rsidRPr="00071B70">
        <w:rPr>
          <w:rFonts w:ascii="Times New Roman" w:hAnsi="Times New Roman"/>
          <w:sz w:val="26"/>
          <w:szCs w:val="26"/>
          <w:lang w:eastAsia="ru-RU"/>
        </w:rPr>
        <w:t xml:space="preserve"> города Когалыма»</w:t>
      </w:r>
    </w:p>
    <w:p w:rsidR="00236B1F" w:rsidRPr="002E6F53" w:rsidRDefault="00236B1F" w:rsidP="002E6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1B70">
        <w:rPr>
          <w:rFonts w:ascii="Times New Roman" w:hAnsi="Times New Roman"/>
          <w:sz w:val="26"/>
          <w:szCs w:val="26"/>
          <w:lang w:eastAsia="ru-RU"/>
        </w:rPr>
        <w:t>**</w:t>
      </w:r>
      <w:r>
        <w:rPr>
          <w:rFonts w:ascii="Times New Roman" w:hAnsi="Times New Roman"/>
          <w:sz w:val="26"/>
          <w:szCs w:val="26"/>
          <w:lang w:eastAsia="ru-RU"/>
        </w:rPr>
        <w:t>**</w:t>
      </w:r>
      <w:r w:rsidRPr="00071B70">
        <w:rPr>
          <w:rFonts w:ascii="Times New Roman" w:hAnsi="Times New Roman"/>
          <w:sz w:val="26"/>
          <w:szCs w:val="26"/>
          <w:lang w:eastAsia="ru-RU"/>
        </w:rPr>
        <w:t xml:space="preserve"> Муниципальное казенное учреждение «</w:t>
      </w:r>
      <w:r w:rsidRPr="008014AB">
        <w:rPr>
          <w:rFonts w:ascii="Times New Roman" w:hAnsi="Times New Roman"/>
          <w:sz w:val="26"/>
          <w:szCs w:val="26"/>
          <w:lang w:eastAsia="ar-SA"/>
        </w:rPr>
        <w:t>Управление обеспечения деятельности органов местного самоуправления»</w:t>
      </w:r>
    </w:p>
    <w:sectPr w:rsidR="00236B1F" w:rsidRPr="002E6F53" w:rsidSect="00075A68">
      <w:type w:val="continuous"/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B1F" w:rsidRDefault="00236B1F" w:rsidP="00725A9E">
      <w:pPr>
        <w:spacing w:after="0" w:line="240" w:lineRule="auto"/>
      </w:pPr>
      <w:r>
        <w:separator/>
      </w:r>
    </w:p>
  </w:endnote>
  <w:endnote w:type="continuationSeparator" w:id="1">
    <w:p w:rsidR="00236B1F" w:rsidRDefault="00236B1F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B1F" w:rsidRDefault="00236B1F" w:rsidP="00725A9E">
      <w:pPr>
        <w:spacing w:after="0" w:line="240" w:lineRule="auto"/>
      </w:pPr>
      <w:r>
        <w:separator/>
      </w:r>
    </w:p>
  </w:footnote>
  <w:footnote w:type="continuationSeparator" w:id="1">
    <w:p w:rsidR="00236B1F" w:rsidRDefault="00236B1F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13A"/>
    <w:multiLevelType w:val="hybridMultilevel"/>
    <w:tmpl w:val="C9DED100"/>
    <w:lvl w:ilvl="0" w:tplc="53B4B4DC">
      <w:start w:val="2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5428"/>
    <w:multiLevelType w:val="multilevel"/>
    <w:tmpl w:val="421CB1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9B4999"/>
    <w:multiLevelType w:val="hybridMultilevel"/>
    <w:tmpl w:val="1320F570"/>
    <w:lvl w:ilvl="0" w:tplc="ADDA15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BAB6C4D"/>
    <w:multiLevelType w:val="multilevel"/>
    <w:tmpl w:val="28AE07C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9">
    <w:nsid w:val="2FA1683F"/>
    <w:multiLevelType w:val="multilevel"/>
    <w:tmpl w:val="1232906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8BA7D2E"/>
    <w:multiLevelType w:val="multilevel"/>
    <w:tmpl w:val="529E030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98C661C"/>
    <w:multiLevelType w:val="hybridMultilevel"/>
    <w:tmpl w:val="D276A0B0"/>
    <w:lvl w:ilvl="0" w:tplc="F050B1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EF80168"/>
    <w:multiLevelType w:val="multilevel"/>
    <w:tmpl w:val="A094D2E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1C55FF4"/>
    <w:multiLevelType w:val="multilevel"/>
    <w:tmpl w:val="B2A60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14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7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643A62"/>
    <w:multiLevelType w:val="multilevel"/>
    <w:tmpl w:val="F91088E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9">
    <w:nsid w:val="640A1435"/>
    <w:multiLevelType w:val="hybridMultilevel"/>
    <w:tmpl w:val="98B6ED46"/>
    <w:lvl w:ilvl="0" w:tplc="F050B1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2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3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756F7534"/>
    <w:multiLevelType w:val="multilevel"/>
    <w:tmpl w:val="5D448B4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6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16"/>
  </w:num>
  <w:num w:numId="5">
    <w:abstractNumId w:val="24"/>
  </w:num>
  <w:num w:numId="6">
    <w:abstractNumId w:val="1"/>
  </w:num>
  <w:num w:numId="7">
    <w:abstractNumId w:val="23"/>
  </w:num>
  <w:num w:numId="8">
    <w:abstractNumId w:val="26"/>
  </w:num>
  <w:num w:numId="9">
    <w:abstractNumId w:val="17"/>
  </w:num>
  <w:num w:numId="10">
    <w:abstractNumId w:val="14"/>
  </w:num>
  <w:num w:numId="11">
    <w:abstractNumId w:val="4"/>
  </w:num>
  <w:num w:numId="12">
    <w:abstractNumId w:val="15"/>
  </w:num>
  <w:num w:numId="13">
    <w:abstractNumId w:val="3"/>
  </w:num>
  <w:num w:numId="14">
    <w:abstractNumId w:val="22"/>
  </w:num>
  <w:num w:numId="15">
    <w:abstractNumId w:val="20"/>
  </w:num>
  <w:num w:numId="16">
    <w:abstractNumId w:val="0"/>
  </w:num>
  <w:num w:numId="17">
    <w:abstractNumId w:val="7"/>
  </w:num>
  <w:num w:numId="18">
    <w:abstractNumId w:val="2"/>
  </w:num>
  <w:num w:numId="19">
    <w:abstractNumId w:val="13"/>
  </w:num>
  <w:num w:numId="20">
    <w:abstractNumId w:val="19"/>
  </w:num>
  <w:num w:numId="21">
    <w:abstractNumId w:val="11"/>
  </w:num>
  <w:num w:numId="22">
    <w:abstractNumId w:val="9"/>
  </w:num>
  <w:num w:numId="23">
    <w:abstractNumId w:val="8"/>
  </w:num>
  <w:num w:numId="24">
    <w:abstractNumId w:val="12"/>
  </w:num>
  <w:num w:numId="25">
    <w:abstractNumId w:val="18"/>
  </w:num>
  <w:num w:numId="26">
    <w:abstractNumId w:val="10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AAF"/>
    <w:rsid w:val="000002CC"/>
    <w:rsid w:val="00001295"/>
    <w:rsid w:val="00001FC8"/>
    <w:rsid w:val="000043B0"/>
    <w:rsid w:val="0000534E"/>
    <w:rsid w:val="0000566E"/>
    <w:rsid w:val="00007470"/>
    <w:rsid w:val="00010A1E"/>
    <w:rsid w:val="000116EC"/>
    <w:rsid w:val="0001255C"/>
    <w:rsid w:val="00012DA2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42DE"/>
    <w:rsid w:val="00046AEF"/>
    <w:rsid w:val="000477CE"/>
    <w:rsid w:val="00052A96"/>
    <w:rsid w:val="00054397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1B70"/>
    <w:rsid w:val="000727FD"/>
    <w:rsid w:val="00072BCF"/>
    <w:rsid w:val="0007443A"/>
    <w:rsid w:val="000744A5"/>
    <w:rsid w:val="0007490C"/>
    <w:rsid w:val="00074A8B"/>
    <w:rsid w:val="00075A61"/>
    <w:rsid w:val="00075A68"/>
    <w:rsid w:val="00077370"/>
    <w:rsid w:val="000801A0"/>
    <w:rsid w:val="0008110B"/>
    <w:rsid w:val="000838B3"/>
    <w:rsid w:val="00085A2B"/>
    <w:rsid w:val="00086938"/>
    <w:rsid w:val="00087700"/>
    <w:rsid w:val="00091A43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3E4E"/>
    <w:rsid w:val="000A4913"/>
    <w:rsid w:val="000A5F9F"/>
    <w:rsid w:val="000A6B29"/>
    <w:rsid w:val="000B0320"/>
    <w:rsid w:val="000B180F"/>
    <w:rsid w:val="000B1E18"/>
    <w:rsid w:val="000B2D17"/>
    <w:rsid w:val="000B46C8"/>
    <w:rsid w:val="000C0773"/>
    <w:rsid w:val="000C13B8"/>
    <w:rsid w:val="000C260E"/>
    <w:rsid w:val="000C3808"/>
    <w:rsid w:val="000C3942"/>
    <w:rsid w:val="000C4A9F"/>
    <w:rsid w:val="000C517C"/>
    <w:rsid w:val="000C6C68"/>
    <w:rsid w:val="000C6D6A"/>
    <w:rsid w:val="000D0301"/>
    <w:rsid w:val="000D17BE"/>
    <w:rsid w:val="000D57DD"/>
    <w:rsid w:val="000D5962"/>
    <w:rsid w:val="000D5C85"/>
    <w:rsid w:val="000D6B69"/>
    <w:rsid w:val="000D6F81"/>
    <w:rsid w:val="000D710A"/>
    <w:rsid w:val="000D7639"/>
    <w:rsid w:val="000E11E5"/>
    <w:rsid w:val="000E1C0B"/>
    <w:rsid w:val="000E2E8B"/>
    <w:rsid w:val="000E505E"/>
    <w:rsid w:val="000E55D0"/>
    <w:rsid w:val="000F63CE"/>
    <w:rsid w:val="000F6CB2"/>
    <w:rsid w:val="000F7C98"/>
    <w:rsid w:val="00101A05"/>
    <w:rsid w:val="00102097"/>
    <w:rsid w:val="00103681"/>
    <w:rsid w:val="00103721"/>
    <w:rsid w:val="001048B6"/>
    <w:rsid w:val="001051DD"/>
    <w:rsid w:val="00105E87"/>
    <w:rsid w:val="00105ED8"/>
    <w:rsid w:val="00105F8B"/>
    <w:rsid w:val="00107132"/>
    <w:rsid w:val="00107620"/>
    <w:rsid w:val="001118C8"/>
    <w:rsid w:val="00111EA7"/>
    <w:rsid w:val="0011418A"/>
    <w:rsid w:val="00114725"/>
    <w:rsid w:val="00114E56"/>
    <w:rsid w:val="00116631"/>
    <w:rsid w:val="00116884"/>
    <w:rsid w:val="00117347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294B"/>
    <w:rsid w:val="00142B47"/>
    <w:rsid w:val="00146E51"/>
    <w:rsid w:val="0014735E"/>
    <w:rsid w:val="00150004"/>
    <w:rsid w:val="0015332F"/>
    <w:rsid w:val="00155FC0"/>
    <w:rsid w:val="00156F40"/>
    <w:rsid w:val="00157BDE"/>
    <w:rsid w:val="00160B15"/>
    <w:rsid w:val="00162C99"/>
    <w:rsid w:val="001636DA"/>
    <w:rsid w:val="001645CF"/>
    <w:rsid w:val="0016509B"/>
    <w:rsid w:val="00165F7A"/>
    <w:rsid w:val="001670E9"/>
    <w:rsid w:val="00170F25"/>
    <w:rsid w:val="00171A04"/>
    <w:rsid w:val="00172955"/>
    <w:rsid w:val="00173748"/>
    <w:rsid w:val="0017413F"/>
    <w:rsid w:val="0018052C"/>
    <w:rsid w:val="00180FDC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5753"/>
    <w:rsid w:val="001A6A05"/>
    <w:rsid w:val="001B0873"/>
    <w:rsid w:val="001B25E4"/>
    <w:rsid w:val="001B28C5"/>
    <w:rsid w:val="001B3DFD"/>
    <w:rsid w:val="001B4412"/>
    <w:rsid w:val="001B684D"/>
    <w:rsid w:val="001C0D02"/>
    <w:rsid w:val="001C0E14"/>
    <w:rsid w:val="001C0FD9"/>
    <w:rsid w:val="001C25D2"/>
    <w:rsid w:val="001C7841"/>
    <w:rsid w:val="001D0515"/>
    <w:rsid w:val="001D0A2F"/>
    <w:rsid w:val="001D0A74"/>
    <w:rsid w:val="001D20D7"/>
    <w:rsid w:val="001D2749"/>
    <w:rsid w:val="001D317B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6741"/>
    <w:rsid w:val="001E70DB"/>
    <w:rsid w:val="001E7674"/>
    <w:rsid w:val="001F14F4"/>
    <w:rsid w:val="001F1F12"/>
    <w:rsid w:val="001F30E3"/>
    <w:rsid w:val="001F42DB"/>
    <w:rsid w:val="001F45BE"/>
    <w:rsid w:val="001F4C79"/>
    <w:rsid w:val="001F672B"/>
    <w:rsid w:val="001F74ED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10C7"/>
    <w:rsid w:val="00212B63"/>
    <w:rsid w:val="00213277"/>
    <w:rsid w:val="00214D56"/>
    <w:rsid w:val="002158A5"/>
    <w:rsid w:val="00216426"/>
    <w:rsid w:val="00216603"/>
    <w:rsid w:val="0021672C"/>
    <w:rsid w:val="00217632"/>
    <w:rsid w:val="0022256A"/>
    <w:rsid w:val="00222C14"/>
    <w:rsid w:val="00223BE7"/>
    <w:rsid w:val="002263CA"/>
    <w:rsid w:val="0023052A"/>
    <w:rsid w:val="00231DAE"/>
    <w:rsid w:val="00231F4D"/>
    <w:rsid w:val="00232A95"/>
    <w:rsid w:val="00232AD5"/>
    <w:rsid w:val="002336D5"/>
    <w:rsid w:val="00233731"/>
    <w:rsid w:val="00233BD1"/>
    <w:rsid w:val="00236B1F"/>
    <w:rsid w:val="002376FE"/>
    <w:rsid w:val="002404C4"/>
    <w:rsid w:val="002432CF"/>
    <w:rsid w:val="00246B7F"/>
    <w:rsid w:val="00246F77"/>
    <w:rsid w:val="002472FB"/>
    <w:rsid w:val="002475DA"/>
    <w:rsid w:val="002500A8"/>
    <w:rsid w:val="00250D6E"/>
    <w:rsid w:val="00250E4E"/>
    <w:rsid w:val="00253B48"/>
    <w:rsid w:val="00253EC6"/>
    <w:rsid w:val="00257B38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6503"/>
    <w:rsid w:val="002A6EEB"/>
    <w:rsid w:val="002A7D19"/>
    <w:rsid w:val="002B0620"/>
    <w:rsid w:val="002B11AB"/>
    <w:rsid w:val="002B1AD5"/>
    <w:rsid w:val="002B23A0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308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4EFD"/>
    <w:rsid w:val="002E6F53"/>
    <w:rsid w:val="002F0DB2"/>
    <w:rsid w:val="002F180D"/>
    <w:rsid w:val="002F186E"/>
    <w:rsid w:val="002F1B54"/>
    <w:rsid w:val="002F21B6"/>
    <w:rsid w:val="002F2E55"/>
    <w:rsid w:val="002F46A7"/>
    <w:rsid w:val="002F47C7"/>
    <w:rsid w:val="002F582C"/>
    <w:rsid w:val="002F61D8"/>
    <w:rsid w:val="002F6E44"/>
    <w:rsid w:val="00301B8E"/>
    <w:rsid w:val="00301D86"/>
    <w:rsid w:val="0030355A"/>
    <w:rsid w:val="00303665"/>
    <w:rsid w:val="00303798"/>
    <w:rsid w:val="00304B7C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F23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61371"/>
    <w:rsid w:val="003626A8"/>
    <w:rsid w:val="003643FC"/>
    <w:rsid w:val="003659BE"/>
    <w:rsid w:val="00365F6E"/>
    <w:rsid w:val="0036700C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3CBC"/>
    <w:rsid w:val="003A3D58"/>
    <w:rsid w:val="003A509E"/>
    <w:rsid w:val="003A5CB9"/>
    <w:rsid w:val="003A7F3C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D2495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3F5FAC"/>
    <w:rsid w:val="004020DB"/>
    <w:rsid w:val="00403742"/>
    <w:rsid w:val="004041E5"/>
    <w:rsid w:val="004061D7"/>
    <w:rsid w:val="0041116B"/>
    <w:rsid w:val="00413479"/>
    <w:rsid w:val="004176E2"/>
    <w:rsid w:val="00420DF7"/>
    <w:rsid w:val="00421CC9"/>
    <w:rsid w:val="00421F6F"/>
    <w:rsid w:val="0042298A"/>
    <w:rsid w:val="00422C29"/>
    <w:rsid w:val="0042390C"/>
    <w:rsid w:val="00423B30"/>
    <w:rsid w:val="00425CB0"/>
    <w:rsid w:val="0042634B"/>
    <w:rsid w:val="00427483"/>
    <w:rsid w:val="00427B77"/>
    <w:rsid w:val="00430E05"/>
    <w:rsid w:val="00431847"/>
    <w:rsid w:val="00432D16"/>
    <w:rsid w:val="00434AEA"/>
    <w:rsid w:val="00435C8C"/>
    <w:rsid w:val="004364F2"/>
    <w:rsid w:val="0043712D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C76"/>
    <w:rsid w:val="004606B1"/>
    <w:rsid w:val="00460B76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90A42"/>
    <w:rsid w:val="00490FDA"/>
    <w:rsid w:val="00491980"/>
    <w:rsid w:val="0049375E"/>
    <w:rsid w:val="00495C43"/>
    <w:rsid w:val="00497F90"/>
    <w:rsid w:val="004A16F8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5D80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3A4"/>
    <w:rsid w:val="00520898"/>
    <w:rsid w:val="00523F6F"/>
    <w:rsid w:val="00524748"/>
    <w:rsid w:val="00524BBC"/>
    <w:rsid w:val="00525238"/>
    <w:rsid w:val="005274FC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52ABF"/>
    <w:rsid w:val="005544C3"/>
    <w:rsid w:val="00556EAB"/>
    <w:rsid w:val="0055734D"/>
    <w:rsid w:val="005608C9"/>
    <w:rsid w:val="0056485C"/>
    <w:rsid w:val="00566820"/>
    <w:rsid w:val="00570C9F"/>
    <w:rsid w:val="00572B52"/>
    <w:rsid w:val="00572B69"/>
    <w:rsid w:val="0057393A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3AF4"/>
    <w:rsid w:val="005B40A0"/>
    <w:rsid w:val="005B5CA1"/>
    <w:rsid w:val="005B6306"/>
    <w:rsid w:val="005B79B9"/>
    <w:rsid w:val="005B7BA7"/>
    <w:rsid w:val="005C4803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208C"/>
    <w:rsid w:val="005E2A7F"/>
    <w:rsid w:val="005E454B"/>
    <w:rsid w:val="005E5A71"/>
    <w:rsid w:val="005E5B81"/>
    <w:rsid w:val="005F0303"/>
    <w:rsid w:val="005F1627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4053"/>
    <w:rsid w:val="00615DF9"/>
    <w:rsid w:val="006211BF"/>
    <w:rsid w:val="00621294"/>
    <w:rsid w:val="00621346"/>
    <w:rsid w:val="00621608"/>
    <w:rsid w:val="00623052"/>
    <w:rsid w:val="00623601"/>
    <w:rsid w:val="00623BB1"/>
    <w:rsid w:val="006245B2"/>
    <w:rsid w:val="0062532B"/>
    <w:rsid w:val="00626B58"/>
    <w:rsid w:val="00627A21"/>
    <w:rsid w:val="00631016"/>
    <w:rsid w:val="00631684"/>
    <w:rsid w:val="00631C7E"/>
    <w:rsid w:val="0063287A"/>
    <w:rsid w:val="0063491F"/>
    <w:rsid w:val="00636C07"/>
    <w:rsid w:val="00637487"/>
    <w:rsid w:val="006377DC"/>
    <w:rsid w:val="00640738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60BD8"/>
    <w:rsid w:val="00660E38"/>
    <w:rsid w:val="00661E11"/>
    <w:rsid w:val="006629DD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6311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6A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33C1"/>
    <w:rsid w:val="006F405F"/>
    <w:rsid w:val="006F6A5E"/>
    <w:rsid w:val="006F6EA7"/>
    <w:rsid w:val="006F78F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55AC8"/>
    <w:rsid w:val="00760A54"/>
    <w:rsid w:val="00761276"/>
    <w:rsid w:val="00761C1C"/>
    <w:rsid w:val="00763073"/>
    <w:rsid w:val="00763888"/>
    <w:rsid w:val="00764522"/>
    <w:rsid w:val="00764AE3"/>
    <w:rsid w:val="00766711"/>
    <w:rsid w:val="00770295"/>
    <w:rsid w:val="0077257D"/>
    <w:rsid w:val="00773165"/>
    <w:rsid w:val="00773950"/>
    <w:rsid w:val="00774015"/>
    <w:rsid w:val="00780B3B"/>
    <w:rsid w:val="00782EE6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E2F"/>
    <w:rsid w:val="007B5D4A"/>
    <w:rsid w:val="007B7580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5722"/>
    <w:rsid w:val="007D76F7"/>
    <w:rsid w:val="007E063F"/>
    <w:rsid w:val="007E1551"/>
    <w:rsid w:val="007E6AAA"/>
    <w:rsid w:val="007E6F40"/>
    <w:rsid w:val="007E73DF"/>
    <w:rsid w:val="007F6B23"/>
    <w:rsid w:val="00800FD2"/>
    <w:rsid w:val="008014AB"/>
    <w:rsid w:val="00804C09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16EC6"/>
    <w:rsid w:val="00820CD3"/>
    <w:rsid w:val="008210EC"/>
    <w:rsid w:val="00823474"/>
    <w:rsid w:val="00823FB5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00F1"/>
    <w:rsid w:val="00851A33"/>
    <w:rsid w:val="00852731"/>
    <w:rsid w:val="00853ABA"/>
    <w:rsid w:val="00853E24"/>
    <w:rsid w:val="008541FA"/>
    <w:rsid w:val="00856217"/>
    <w:rsid w:val="00856237"/>
    <w:rsid w:val="008671B0"/>
    <w:rsid w:val="008700B5"/>
    <w:rsid w:val="00872056"/>
    <w:rsid w:val="00873690"/>
    <w:rsid w:val="008739BF"/>
    <w:rsid w:val="00873F71"/>
    <w:rsid w:val="00877062"/>
    <w:rsid w:val="00880C90"/>
    <w:rsid w:val="00880EB0"/>
    <w:rsid w:val="0088450D"/>
    <w:rsid w:val="00886367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C7C7F"/>
    <w:rsid w:val="008D1E7C"/>
    <w:rsid w:val="008D24B8"/>
    <w:rsid w:val="008D2EAA"/>
    <w:rsid w:val="008D327C"/>
    <w:rsid w:val="008D35DE"/>
    <w:rsid w:val="008D4A1A"/>
    <w:rsid w:val="008D52D1"/>
    <w:rsid w:val="008E03BF"/>
    <w:rsid w:val="008E0772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019A"/>
    <w:rsid w:val="009130F9"/>
    <w:rsid w:val="00913B81"/>
    <w:rsid w:val="0091482A"/>
    <w:rsid w:val="009161F7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FDD"/>
    <w:rsid w:val="0094175B"/>
    <w:rsid w:val="00941F43"/>
    <w:rsid w:val="009429C8"/>
    <w:rsid w:val="00944ABF"/>
    <w:rsid w:val="00944B2A"/>
    <w:rsid w:val="009459E3"/>
    <w:rsid w:val="009516AE"/>
    <w:rsid w:val="0095257B"/>
    <w:rsid w:val="009540FF"/>
    <w:rsid w:val="00954250"/>
    <w:rsid w:val="00954B48"/>
    <w:rsid w:val="0095703B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361"/>
    <w:rsid w:val="00970643"/>
    <w:rsid w:val="00971464"/>
    <w:rsid w:val="009720A2"/>
    <w:rsid w:val="00972E74"/>
    <w:rsid w:val="0097399C"/>
    <w:rsid w:val="00975955"/>
    <w:rsid w:val="00976B41"/>
    <w:rsid w:val="00976F58"/>
    <w:rsid w:val="00980930"/>
    <w:rsid w:val="00981F90"/>
    <w:rsid w:val="00982076"/>
    <w:rsid w:val="00983682"/>
    <w:rsid w:val="009849D6"/>
    <w:rsid w:val="00984CCF"/>
    <w:rsid w:val="00986865"/>
    <w:rsid w:val="00991D21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669C"/>
    <w:rsid w:val="009D052F"/>
    <w:rsid w:val="009D1F07"/>
    <w:rsid w:val="009D3841"/>
    <w:rsid w:val="009D5717"/>
    <w:rsid w:val="009D60C0"/>
    <w:rsid w:val="009E0668"/>
    <w:rsid w:val="009E0B46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3FA6"/>
    <w:rsid w:val="009F4B41"/>
    <w:rsid w:val="009F4CF2"/>
    <w:rsid w:val="009F5248"/>
    <w:rsid w:val="009F5419"/>
    <w:rsid w:val="009F7466"/>
    <w:rsid w:val="00A03426"/>
    <w:rsid w:val="00A0459B"/>
    <w:rsid w:val="00A05620"/>
    <w:rsid w:val="00A10225"/>
    <w:rsid w:val="00A10D7A"/>
    <w:rsid w:val="00A113FA"/>
    <w:rsid w:val="00A11CA7"/>
    <w:rsid w:val="00A16F4E"/>
    <w:rsid w:val="00A17216"/>
    <w:rsid w:val="00A25A89"/>
    <w:rsid w:val="00A25BE7"/>
    <w:rsid w:val="00A2618D"/>
    <w:rsid w:val="00A27B3F"/>
    <w:rsid w:val="00A30F8F"/>
    <w:rsid w:val="00A31080"/>
    <w:rsid w:val="00A3138F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ADF"/>
    <w:rsid w:val="00A43D08"/>
    <w:rsid w:val="00A46603"/>
    <w:rsid w:val="00A473C5"/>
    <w:rsid w:val="00A5128E"/>
    <w:rsid w:val="00A54B03"/>
    <w:rsid w:val="00A54E05"/>
    <w:rsid w:val="00A579E7"/>
    <w:rsid w:val="00A57BF8"/>
    <w:rsid w:val="00A57F56"/>
    <w:rsid w:val="00A631AE"/>
    <w:rsid w:val="00A6446B"/>
    <w:rsid w:val="00A70859"/>
    <w:rsid w:val="00A7237B"/>
    <w:rsid w:val="00A73A80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96B3D"/>
    <w:rsid w:val="00AA0ED6"/>
    <w:rsid w:val="00AA3B1F"/>
    <w:rsid w:val="00AA4C45"/>
    <w:rsid w:val="00AA5630"/>
    <w:rsid w:val="00AA60AB"/>
    <w:rsid w:val="00AA625E"/>
    <w:rsid w:val="00AA76CC"/>
    <w:rsid w:val="00AB39CF"/>
    <w:rsid w:val="00AB5737"/>
    <w:rsid w:val="00AC0387"/>
    <w:rsid w:val="00AC1716"/>
    <w:rsid w:val="00AC445A"/>
    <w:rsid w:val="00AC46D3"/>
    <w:rsid w:val="00AD0777"/>
    <w:rsid w:val="00AD0F6B"/>
    <w:rsid w:val="00AD3E97"/>
    <w:rsid w:val="00AD40FB"/>
    <w:rsid w:val="00AD4544"/>
    <w:rsid w:val="00AD5DE5"/>
    <w:rsid w:val="00AD7176"/>
    <w:rsid w:val="00AD73A6"/>
    <w:rsid w:val="00AE02EE"/>
    <w:rsid w:val="00AE0484"/>
    <w:rsid w:val="00AE0ED2"/>
    <w:rsid w:val="00AE182A"/>
    <w:rsid w:val="00AE336B"/>
    <w:rsid w:val="00AE3FDA"/>
    <w:rsid w:val="00AE5130"/>
    <w:rsid w:val="00AE515A"/>
    <w:rsid w:val="00AE536C"/>
    <w:rsid w:val="00AE6195"/>
    <w:rsid w:val="00AE6566"/>
    <w:rsid w:val="00AE6BC2"/>
    <w:rsid w:val="00AE7A05"/>
    <w:rsid w:val="00AF07B7"/>
    <w:rsid w:val="00AF5737"/>
    <w:rsid w:val="00B00B34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2E8D"/>
    <w:rsid w:val="00B34C1D"/>
    <w:rsid w:val="00B443D2"/>
    <w:rsid w:val="00B448A1"/>
    <w:rsid w:val="00B46351"/>
    <w:rsid w:val="00B50D3D"/>
    <w:rsid w:val="00B51B1A"/>
    <w:rsid w:val="00B54587"/>
    <w:rsid w:val="00B547AF"/>
    <w:rsid w:val="00B55804"/>
    <w:rsid w:val="00B56978"/>
    <w:rsid w:val="00B56E6C"/>
    <w:rsid w:val="00B5769E"/>
    <w:rsid w:val="00B57B82"/>
    <w:rsid w:val="00B606AF"/>
    <w:rsid w:val="00B607F5"/>
    <w:rsid w:val="00B65687"/>
    <w:rsid w:val="00B6640F"/>
    <w:rsid w:val="00B66E49"/>
    <w:rsid w:val="00B671AE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6D3E"/>
    <w:rsid w:val="00B87B05"/>
    <w:rsid w:val="00B90DF7"/>
    <w:rsid w:val="00B9462F"/>
    <w:rsid w:val="00B94AFD"/>
    <w:rsid w:val="00B9594D"/>
    <w:rsid w:val="00B97090"/>
    <w:rsid w:val="00B979C1"/>
    <w:rsid w:val="00BA1C12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E021D"/>
    <w:rsid w:val="00BE16BC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33F"/>
    <w:rsid w:val="00C02967"/>
    <w:rsid w:val="00C05B67"/>
    <w:rsid w:val="00C068B7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27FC7"/>
    <w:rsid w:val="00C33FFC"/>
    <w:rsid w:val="00C350C5"/>
    <w:rsid w:val="00C35213"/>
    <w:rsid w:val="00C35A6D"/>
    <w:rsid w:val="00C36575"/>
    <w:rsid w:val="00C36C58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6E59"/>
    <w:rsid w:val="00C603C4"/>
    <w:rsid w:val="00C61237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12A9"/>
    <w:rsid w:val="00C8221C"/>
    <w:rsid w:val="00C82EF6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60AD"/>
    <w:rsid w:val="00CA74C1"/>
    <w:rsid w:val="00CA7857"/>
    <w:rsid w:val="00CB500F"/>
    <w:rsid w:val="00CB5875"/>
    <w:rsid w:val="00CB70D7"/>
    <w:rsid w:val="00CC0C30"/>
    <w:rsid w:val="00CC42B3"/>
    <w:rsid w:val="00CC4562"/>
    <w:rsid w:val="00CC4627"/>
    <w:rsid w:val="00CC609A"/>
    <w:rsid w:val="00CC6F05"/>
    <w:rsid w:val="00CD0099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8ED"/>
    <w:rsid w:val="00CF0A6A"/>
    <w:rsid w:val="00CF123B"/>
    <w:rsid w:val="00CF3307"/>
    <w:rsid w:val="00D01B1D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5269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5BF9"/>
    <w:rsid w:val="00D45E7B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F7"/>
    <w:rsid w:val="00D750E8"/>
    <w:rsid w:val="00D766E8"/>
    <w:rsid w:val="00D77910"/>
    <w:rsid w:val="00D80E66"/>
    <w:rsid w:val="00D878E7"/>
    <w:rsid w:val="00D902D1"/>
    <w:rsid w:val="00D911B1"/>
    <w:rsid w:val="00D921C2"/>
    <w:rsid w:val="00D933EB"/>
    <w:rsid w:val="00D93B77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9E"/>
    <w:rsid w:val="00DA76A7"/>
    <w:rsid w:val="00DB0D6F"/>
    <w:rsid w:val="00DB30E1"/>
    <w:rsid w:val="00DB370D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60FE"/>
    <w:rsid w:val="00DD68C8"/>
    <w:rsid w:val="00DE06F2"/>
    <w:rsid w:val="00DE0BD3"/>
    <w:rsid w:val="00DE0E9E"/>
    <w:rsid w:val="00DE0FC0"/>
    <w:rsid w:val="00DE12DF"/>
    <w:rsid w:val="00DE23E2"/>
    <w:rsid w:val="00DE3C52"/>
    <w:rsid w:val="00DE50A1"/>
    <w:rsid w:val="00DE55FF"/>
    <w:rsid w:val="00DE613B"/>
    <w:rsid w:val="00DE6E04"/>
    <w:rsid w:val="00DE7DE5"/>
    <w:rsid w:val="00DF120D"/>
    <w:rsid w:val="00E028BC"/>
    <w:rsid w:val="00E0319C"/>
    <w:rsid w:val="00E0386B"/>
    <w:rsid w:val="00E041EA"/>
    <w:rsid w:val="00E04680"/>
    <w:rsid w:val="00E06A3D"/>
    <w:rsid w:val="00E07A86"/>
    <w:rsid w:val="00E07D89"/>
    <w:rsid w:val="00E1297C"/>
    <w:rsid w:val="00E129FD"/>
    <w:rsid w:val="00E13B95"/>
    <w:rsid w:val="00E14405"/>
    <w:rsid w:val="00E20172"/>
    <w:rsid w:val="00E2066D"/>
    <w:rsid w:val="00E21984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4007"/>
    <w:rsid w:val="00E56237"/>
    <w:rsid w:val="00E563A5"/>
    <w:rsid w:val="00E5655F"/>
    <w:rsid w:val="00E5680D"/>
    <w:rsid w:val="00E61622"/>
    <w:rsid w:val="00E64279"/>
    <w:rsid w:val="00E64736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83281"/>
    <w:rsid w:val="00E83F3E"/>
    <w:rsid w:val="00E841B5"/>
    <w:rsid w:val="00E84733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B149E"/>
    <w:rsid w:val="00EB2DF8"/>
    <w:rsid w:val="00EB4833"/>
    <w:rsid w:val="00EB5988"/>
    <w:rsid w:val="00EB5C0D"/>
    <w:rsid w:val="00EB76DE"/>
    <w:rsid w:val="00EB785A"/>
    <w:rsid w:val="00EC178D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62A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09C"/>
    <w:rsid w:val="00F03351"/>
    <w:rsid w:val="00F06B81"/>
    <w:rsid w:val="00F07B60"/>
    <w:rsid w:val="00F10973"/>
    <w:rsid w:val="00F10A76"/>
    <w:rsid w:val="00F10ADA"/>
    <w:rsid w:val="00F10F0F"/>
    <w:rsid w:val="00F11C30"/>
    <w:rsid w:val="00F11C38"/>
    <w:rsid w:val="00F133F4"/>
    <w:rsid w:val="00F16308"/>
    <w:rsid w:val="00F17A90"/>
    <w:rsid w:val="00F212A9"/>
    <w:rsid w:val="00F2234B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3496"/>
    <w:rsid w:val="00F8563C"/>
    <w:rsid w:val="00F86230"/>
    <w:rsid w:val="00F871AB"/>
    <w:rsid w:val="00F90C1C"/>
    <w:rsid w:val="00F92265"/>
    <w:rsid w:val="00F92D26"/>
    <w:rsid w:val="00F93493"/>
    <w:rsid w:val="00F9433B"/>
    <w:rsid w:val="00F94707"/>
    <w:rsid w:val="00F94C8A"/>
    <w:rsid w:val="00F96C38"/>
    <w:rsid w:val="00F96E11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3C65"/>
    <w:rsid w:val="00FB4B33"/>
    <w:rsid w:val="00FB59BA"/>
    <w:rsid w:val="00FB6BC3"/>
    <w:rsid w:val="00FC0CCB"/>
    <w:rsid w:val="00FC1E2F"/>
    <w:rsid w:val="00FC2E2C"/>
    <w:rsid w:val="00FC796E"/>
    <w:rsid w:val="00FD0B24"/>
    <w:rsid w:val="00FD1E6D"/>
    <w:rsid w:val="00FD22D2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A76"/>
    <w:rPr>
      <w:rFonts w:ascii="Tahoma" w:hAnsi="Tahoma" w:cs="Times New Roman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25A9E"/>
    <w:rPr>
      <w:rFonts w:cs="Times New Roman"/>
    </w:rPr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25A9E"/>
    <w:rPr>
      <w:rFonts w:cs="Times New Roman"/>
    </w:rPr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CF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6A66A3"/>
    <w:pPr>
      <w:ind w:left="720"/>
    </w:pPr>
    <w:rPr>
      <w:rFonts w:eastAsia="Times New Roman"/>
    </w:rPr>
  </w:style>
  <w:style w:type="paragraph" w:customStyle="1" w:styleId="ConsPlusTitle">
    <w:name w:val="ConsPlusTitle"/>
    <w:uiPriority w:val="99"/>
    <w:rsid w:val="00C36C5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ogalym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BD927CC691569ED60D0C4C58B7B4F40471A7B76C1D989E3567F16B3C739E1385F479C5041C652D153DE0An3Q3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13</Pages>
  <Words>2593</Words>
  <Characters>20293</Characters>
  <Application>Microsoft Office Word</Application>
  <DocSecurity>0</DocSecurity>
  <Lines>169</Lines>
  <Paragraphs>45</Paragraphs>
  <ScaleCrop>false</ScaleCrop>
  <Company/>
  <LinksUpToDate>false</LinksUpToDate>
  <CharactersWithSpaces>22841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Белявина Юлия Александровна</cp:lastModifiedBy>
  <cp:revision>31</cp:revision>
  <cp:lastPrinted>2017-01-25T03:35:00Z</cp:lastPrinted>
  <dcterms:created xsi:type="dcterms:W3CDTF">2015-09-30T04:46:00Z</dcterms:created>
  <dcterms:modified xsi:type="dcterms:W3CDTF">2017-01-25T03:35:00Z</dcterms:modified>
</cp:coreProperties>
</file>