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5F" w:rsidRPr="00CD04E3" w:rsidRDefault="00A9755F" w:rsidP="00BF317E">
      <w:pPr>
        <w:autoSpaceDE w:val="0"/>
        <w:autoSpaceDN w:val="0"/>
        <w:adjustRightInd w:val="0"/>
        <w:spacing w:after="0" w:line="240" w:lineRule="auto"/>
        <w:ind w:left="4962"/>
        <w:outlineLvl w:val="0"/>
        <w:rPr>
          <w:rFonts w:ascii="Times New Roman" w:hAnsi="Times New Roman" w:cs="Times New Roman"/>
          <w:sz w:val="26"/>
          <w:szCs w:val="26"/>
        </w:rPr>
      </w:pPr>
      <w:r w:rsidRPr="00CD04E3">
        <w:rPr>
          <w:rFonts w:ascii="Times New Roman" w:hAnsi="Times New Roman" w:cs="Times New Roman"/>
          <w:sz w:val="26"/>
          <w:szCs w:val="26"/>
        </w:rPr>
        <w:t>Приложение</w:t>
      </w:r>
      <w:r w:rsidR="002C129F">
        <w:rPr>
          <w:rFonts w:ascii="Times New Roman" w:hAnsi="Times New Roman" w:cs="Times New Roman"/>
          <w:sz w:val="26"/>
          <w:szCs w:val="26"/>
        </w:rPr>
        <w:t xml:space="preserve"> 1</w:t>
      </w:r>
    </w:p>
    <w:p w:rsidR="00A9755F" w:rsidRPr="00CD04E3" w:rsidRDefault="00A9755F" w:rsidP="00BF317E">
      <w:pPr>
        <w:autoSpaceDE w:val="0"/>
        <w:autoSpaceDN w:val="0"/>
        <w:adjustRightInd w:val="0"/>
        <w:spacing w:after="0" w:line="240" w:lineRule="auto"/>
        <w:ind w:left="4962"/>
        <w:rPr>
          <w:rFonts w:ascii="Times New Roman" w:hAnsi="Times New Roman" w:cs="Times New Roman"/>
          <w:sz w:val="26"/>
          <w:szCs w:val="26"/>
        </w:rPr>
      </w:pPr>
      <w:r w:rsidRPr="00CD04E3">
        <w:rPr>
          <w:rFonts w:ascii="Times New Roman" w:hAnsi="Times New Roman" w:cs="Times New Roman"/>
          <w:sz w:val="26"/>
          <w:szCs w:val="26"/>
        </w:rPr>
        <w:t>к постановлению Администрации</w:t>
      </w:r>
    </w:p>
    <w:p w:rsidR="00A9755F" w:rsidRPr="00CD04E3" w:rsidRDefault="00A9755F" w:rsidP="00BF317E">
      <w:pPr>
        <w:autoSpaceDE w:val="0"/>
        <w:autoSpaceDN w:val="0"/>
        <w:adjustRightInd w:val="0"/>
        <w:spacing w:after="0" w:line="240" w:lineRule="auto"/>
        <w:ind w:left="4962"/>
        <w:rPr>
          <w:rFonts w:ascii="Times New Roman" w:hAnsi="Times New Roman" w:cs="Times New Roman"/>
          <w:sz w:val="26"/>
          <w:szCs w:val="26"/>
        </w:rPr>
      </w:pPr>
      <w:r w:rsidRPr="00CD04E3">
        <w:rPr>
          <w:rFonts w:ascii="Times New Roman" w:hAnsi="Times New Roman" w:cs="Times New Roman"/>
          <w:sz w:val="26"/>
          <w:szCs w:val="26"/>
        </w:rPr>
        <w:t>города Когалыма</w:t>
      </w:r>
    </w:p>
    <w:p w:rsidR="00A9755F" w:rsidRPr="00CD04E3" w:rsidRDefault="00A9755F" w:rsidP="00BF317E">
      <w:pPr>
        <w:autoSpaceDE w:val="0"/>
        <w:autoSpaceDN w:val="0"/>
        <w:adjustRightInd w:val="0"/>
        <w:spacing w:after="0" w:line="240" w:lineRule="auto"/>
        <w:ind w:left="4962"/>
        <w:rPr>
          <w:rFonts w:ascii="Times New Roman" w:hAnsi="Times New Roman" w:cs="Times New Roman"/>
          <w:sz w:val="26"/>
          <w:szCs w:val="26"/>
        </w:rPr>
      </w:pPr>
      <w:r w:rsidRPr="00CD04E3">
        <w:rPr>
          <w:rFonts w:ascii="Times New Roman" w:hAnsi="Times New Roman" w:cs="Times New Roman"/>
          <w:sz w:val="26"/>
          <w:szCs w:val="26"/>
        </w:rPr>
        <w:t xml:space="preserve">от </w:t>
      </w:r>
      <w:r w:rsidR="00AC19B3">
        <w:rPr>
          <w:rFonts w:ascii="Times New Roman" w:hAnsi="Times New Roman" w:cs="Times New Roman"/>
          <w:sz w:val="26"/>
          <w:szCs w:val="26"/>
        </w:rPr>
        <w:t>14.04.2015</w:t>
      </w:r>
      <w:r w:rsidR="00BF317E">
        <w:rPr>
          <w:rFonts w:ascii="Times New Roman" w:hAnsi="Times New Roman" w:cs="Times New Roman"/>
          <w:sz w:val="26"/>
          <w:szCs w:val="26"/>
        </w:rPr>
        <w:t xml:space="preserve"> №</w:t>
      </w:r>
      <w:r w:rsidR="00AC19B3">
        <w:rPr>
          <w:rFonts w:ascii="Times New Roman" w:hAnsi="Times New Roman" w:cs="Times New Roman"/>
          <w:sz w:val="26"/>
          <w:szCs w:val="26"/>
        </w:rPr>
        <w:t>1065</w:t>
      </w:r>
    </w:p>
    <w:p w:rsidR="00A9755F" w:rsidRPr="00CD04E3" w:rsidRDefault="00A9755F" w:rsidP="00A9755F">
      <w:pPr>
        <w:autoSpaceDE w:val="0"/>
        <w:autoSpaceDN w:val="0"/>
        <w:adjustRightInd w:val="0"/>
        <w:spacing w:after="0" w:line="240" w:lineRule="auto"/>
        <w:jc w:val="both"/>
        <w:rPr>
          <w:rFonts w:ascii="Times New Roman" w:hAnsi="Times New Roman" w:cs="Times New Roman"/>
          <w:sz w:val="26"/>
          <w:szCs w:val="26"/>
        </w:rPr>
      </w:pPr>
    </w:p>
    <w:p w:rsidR="00A9755F" w:rsidRPr="00CD04E3" w:rsidRDefault="00A9755F" w:rsidP="00A9755F">
      <w:pPr>
        <w:autoSpaceDE w:val="0"/>
        <w:autoSpaceDN w:val="0"/>
        <w:adjustRightInd w:val="0"/>
        <w:spacing w:after="0" w:line="240" w:lineRule="auto"/>
        <w:jc w:val="center"/>
        <w:outlineLvl w:val="1"/>
        <w:rPr>
          <w:rFonts w:ascii="Times New Roman" w:hAnsi="Times New Roman" w:cs="Times New Roman"/>
          <w:sz w:val="26"/>
          <w:szCs w:val="26"/>
        </w:rPr>
      </w:pPr>
      <w:r w:rsidRPr="00CD04E3">
        <w:rPr>
          <w:rFonts w:ascii="Times New Roman" w:hAnsi="Times New Roman" w:cs="Times New Roman"/>
          <w:sz w:val="26"/>
          <w:szCs w:val="26"/>
        </w:rPr>
        <w:t xml:space="preserve">Паспорт муниципальной программы «Обеспечение </w:t>
      </w:r>
      <w:proofErr w:type="gramStart"/>
      <w:r w:rsidRPr="00CD04E3">
        <w:rPr>
          <w:rFonts w:ascii="Times New Roman" w:hAnsi="Times New Roman" w:cs="Times New Roman"/>
          <w:sz w:val="26"/>
          <w:szCs w:val="26"/>
        </w:rPr>
        <w:t>доступным</w:t>
      </w:r>
      <w:proofErr w:type="gramEnd"/>
    </w:p>
    <w:p w:rsidR="00A9755F" w:rsidRPr="00CD04E3" w:rsidRDefault="00A9755F" w:rsidP="00A9755F">
      <w:pPr>
        <w:autoSpaceDE w:val="0"/>
        <w:autoSpaceDN w:val="0"/>
        <w:adjustRightInd w:val="0"/>
        <w:spacing w:after="0" w:line="240" w:lineRule="auto"/>
        <w:jc w:val="center"/>
        <w:rPr>
          <w:rFonts w:ascii="Times New Roman" w:hAnsi="Times New Roman" w:cs="Times New Roman"/>
          <w:sz w:val="26"/>
          <w:szCs w:val="26"/>
        </w:rPr>
      </w:pPr>
      <w:r w:rsidRPr="00CD04E3">
        <w:rPr>
          <w:rFonts w:ascii="Times New Roman" w:hAnsi="Times New Roman" w:cs="Times New Roman"/>
          <w:sz w:val="26"/>
          <w:szCs w:val="26"/>
        </w:rPr>
        <w:t>и комфортным жильем жителей города Когалыма</w:t>
      </w:r>
    </w:p>
    <w:p w:rsidR="00A9755F" w:rsidRPr="00CD04E3" w:rsidRDefault="00A9755F" w:rsidP="00A9755F">
      <w:pPr>
        <w:autoSpaceDE w:val="0"/>
        <w:autoSpaceDN w:val="0"/>
        <w:adjustRightInd w:val="0"/>
        <w:spacing w:after="0" w:line="240" w:lineRule="auto"/>
        <w:jc w:val="center"/>
        <w:rPr>
          <w:rFonts w:ascii="Times New Roman" w:hAnsi="Times New Roman" w:cs="Times New Roman"/>
          <w:sz w:val="26"/>
          <w:szCs w:val="26"/>
        </w:rPr>
      </w:pPr>
      <w:r w:rsidRPr="00CD04E3">
        <w:rPr>
          <w:rFonts w:ascii="Times New Roman" w:hAnsi="Times New Roman" w:cs="Times New Roman"/>
          <w:sz w:val="26"/>
          <w:szCs w:val="26"/>
        </w:rPr>
        <w:t>на 2014 – 2017 годы»</w:t>
      </w:r>
    </w:p>
    <w:p w:rsidR="00A9755F" w:rsidRPr="00CD04E3" w:rsidRDefault="00A9755F" w:rsidP="00A9755F">
      <w:pPr>
        <w:autoSpaceDE w:val="0"/>
        <w:autoSpaceDN w:val="0"/>
        <w:adjustRightInd w:val="0"/>
        <w:spacing w:after="0" w:line="240" w:lineRule="auto"/>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2479"/>
        <w:gridCol w:w="6431"/>
      </w:tblGrid>
      <w:tr w:rsidR="00CD04E3" w:rsidRPr="00CD04E3" w:rsidTr="00BF317E">
        <w:tc>
          <w:tcPr>
            <w:tcW w:w="1391"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Наименование муниципальной программы</w:t>
            </w:r>
          </w:p>
        </w:tc>
        <w:tc>
          <w:tcPr>
            <w:tcW w:w="3609"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«Обеспечение доступным и комфортным жильем жителей города Когалыма на 2014 - 2017 годы» (далее - Программа)</w:t>
            </w:r>
          </w:p>
        </w:tc>
      </w:tr>
      <w:tr w:rsidR="00CD04E3" w:rsidRPr="00CD04E3" w:rsidTr="00BF317E">
        <w:tc>
          <w:tcPr>
            <w:tcW w:w="1391"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Дата принятия решения о разработке муниципальной программы</w:t>
            </w:r>
          </w:p>
        </w:tc>
        <w:tc>
          <w:tcPr>
            <w:tcW w:w="3609"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Распоряжение Администрации города Когалыма от 13.09.2013 №226-р «О разработке муниципальной программы «Обеспечение доступным и комфортным жильем жителей города Когалыма на 2014 - 2016 годы»</w:t>
            </w:r>
          </w:p>
        </w:tc>
      </w:tr>
      <w:tr w:rsidR="00CD04E3" w:rsidRPr="00CD04E3" w:rsidTr="00BF317E">
        <w:tc>
          <w:tcPr>
            <w:tcW w:w="1391"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Ответственный исполнитель муниципальной программы</w:t>
            </w:r>
          </w:p>
        </w:tc>
        <w:tc>
          <w:tcPr>
            <w:tcW w:w="3609"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Управление по жилищной политике Администрации города Когалыма</w:t>
            </w:r>
          </w:p>
        </w:tc>
      </w:tr>
      <w:tr w:rsidR="00CD04E3" w:rsidRPr="00CD04E3" w:rsidTr="00BF317E">
        <w:tc>
          <w:tcPr>
            <w:tcW w:w="1391"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Соисполнители муниципальной программы</w:t>
            </w:r>
          </w:p>
        </w:tc>
        <w:tc>
          <w:tcPr>
            <w:tcW w:w="3609"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Отдел архитектуры и градостроительства Администрации города Когалыма;</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Комитет по управлению муниципальным имуществом Администрации города Когалыма;</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Муниципальное казенное учреждение «Управление капитального строительства города Когалыма».</w:t>
            </w:r>
          </w:p>
        </w:tc>
      </w:tr>
      <w:tr w:rsidR="00936CA7" w:rsidRPr="00CD04E3" w:rsidTr="002C129F">
        <w:trPr>
          <w:trHeight w:val="1459"/>
        </w:trPr>
        <w:tc>
          <w:tcPr>
            <w:tcW w:w="1391" w:type="pct"/>
            <w:tcMar>
              <w:top w:w="102" w:type="dxa"/>
              <w:left w:w="62" w:type="dxa"/>
              <w:bottom w:w="102" w:type="dxa"/>
              <w:right w:w="62" w:type="dxa"/>
            </w:tcMar>
          </w:tcPr>
          <w:p w:rsidR="00936CA7" w:rsidRPr="00CD04E3" w:rsidRDefault="00936CA7"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Цели и задачи муниципальной программы</w:t>
            </w:r>
          </w:p>
        </w:tc>
        <w:tc>
          <w:tcPr>
            <w:tcW w:w="3609" w:type="pct"/>
            <w:vMerge w:val="restart"/>
            <w:tcMar>
              <w:top w:w="102" w:type="dxa"/>
              <w:left w:w="62" w:type="dxa"/>
              <w:bottom w:w="102" w:type="dxa"/>
              <w:right w:w="62" w:type="dxa"/>
            </w:tcMar>
          </w:tcPr>
          <w:p w:rsidR="00936CA7" w:rsidRPr="00CD04E3" w:rsidRDefault="00936CA7"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Цели Программы:</w:t>
            </w:r>
          </w:p>
          <w:p w:rsidR="00936CA7" w:rsidRPr="00CD04E3" w:rsidRDefault="00936CA7"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1. создание условий и механизмов для увеличения объемов жилищного строительства;</w:t>
            </w:r>
          </w:p>
          <w:p w:rsidR="00936CA7" w:rsidRPr="00CD04E3" w:rsidRDefault="00936CA7"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2. создание условий, способс</w:t>
            </w:r>
            <w:bookmarkStart w:id="0" w:name="_GoBack"/>
            <w:bookmarkEnd w:id="0"/>
            <w:r w:rsidRPr="00CD04E3">
              <w:rPr>
                <w:rFonts w:ascii="Times New Roman" w:hAnsi="Times New Roman" w:cs="Times New Roman"/>
                <w:sz w:val="26"/>
                <w:szCs w:val="26"/>
              </w:rPr>
              <w:t>твующих улучшению жилищных условий и качества жилищного обеспечения населения города Когалыма;</w:t>
            </w:r>
          </w:p>
          <w:p w:rsidR="00936CA7" w:rsidRPr="00CD04E3" w:rsidRDefault="00936CA7"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3. реализация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w:t>
            </w:r>
          </w:p>
          <w:p w:rsidR="00936CA7" w:rsidRPr="00CD04E3" w:rsidRDefault="00936CA7"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Задачи Программы:</w:t>
            </w:r>
          </w:p>
          <w:p w:rsidR="00936CA7" w:rsidRPr="00CD04E3" w:rsidRDefault="00936CA7"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xml:space="preserve">1. формирование </w:t>
            </w:r>
            <w:r w:rsidR="002C129F">
              <w:rPr>
                <w:rFonts w:ascii="Times New Roman" w:hAnsi="Times New Roman" w:cs="Times New Roman"/>
                <w:sz w:val="26"/>
                <w:szCs w:val="26"/>
              </w:rPr>
              <w:t>в городе</w:t>
            </w:r>
            <w:r w:rsidRPr="00CD04E3">
              <w:rPr>
                <w:rFonts w:ascii="Times New Roman" w:hAnsi="Times New Roman" w:cs="Times New Roman"/>
                <w:sz w:val="26"/>
                <w:szCs w:val="26"/>
              </w:rPr>
              <w:t xml:space="preserve"> Когалым</w:t>
            </w:r>
            <w:r w:rsidR="002C129F">
              <w:rPr>
                <w:rFonts w:ascii="Times New Roman" w:hAnsi="Times New Roman" w:cs="Times New Roman"/>
                <w:sz w:val="26"/>
                <w:szCs w:val="26"/>
              </w:rPr>
              <w:t>е</w:t>
            </w:r>
            <w:r w:rsidRPr="00CD04E3">
              <w:rPr>
                <w:rFonts w:ascii="Times New Roman" w:hAnsi="Times New Roman" w:cs="Times New Roman"/>
                <w:sz w:val="26"/>
                <w:szCs w:val="26"/>
              </w:rPr>
              <w:t xml:space="preserve"> градостроительной документации и внедрение автоматизированных информационных систем обеспечения градостроительной деятельности;</w:t>
            </w:r>
          </w:p>
          <w:p w:rsidR="00936CA7" w:rsidRPr="00CD04E3" w:rsidRDefault="00936CA7"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lastRenderedPageBreak/>
              <w:t>2. строительство жилья и систем инженерной инфраструктуры с целью обеспечения инженерной подготовки земельных участков, предназначенных для жилищного строительства;</w:t>
            </w:r>
          </w:p>
          <w:p w:rsidR="00936CA7" w:rsidRPr="00CD04E3" w:rsidRDefault="00936CA7"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3. предоставление социальной выплаты, в виде субсидии, на приобретение жилья отдельным категориям граждан;</w:t>
            </w:r>
          </w:p>
          <w:p w:rsidR="00936CA7" w:rsidRPr="00CD04E3" w:rsidRDefault="00936CA7"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4. организационное обеспечение деятельности управления по жилищной политике Администрации города Когалыма и отдела архитектуры и градостроительства Администрации города Когалыма.</w:t>
            </w:r>
          </w:p>
        </w:tc>
      </w:tr>
      <w:tr w:rsidR="00936CA7" w:rsidRPr="00CD04E3" w:rsidTr="00BF317E">
        <w:tc>
          <w:tcPr>
            <w:tcW w:w="1391" w:type="pct"/>
            <w:tcMar>
              <w:top w:w="102" w:type="dxa"/>
              <w:left w:w="62" w:type="dxa"/>
              <w:bottom w:w="102" w:type="dxa"/>
              <w:right w:w="62" w:type="dxa"/>
            </w:tcMar>
          </w:tcPr>
          <w:p w:rsidR="00936CA7" w:rsidRPr="002C129F" w:rsidRDefault="00936CA7" w:rsidP="002C129F"/>
        </w:tc>
        <w:tc>
          <w:tcPr>
            <w:tcW w:w="3609" w:type="pct"/>
            <w:vMerge/>
            <w:tcMar>
              <w:top w:w="102" w:type="dxa"/>
              <w:left w:w="62" w:type="dxa"/>
              <w:bottom w:w="102" w:type="dxa"/>
              <w:right w:w="62" w:type="dxa"/>
            </w:tcMar>
          </w:tcPr>
          <w:p w:rsidR="00936CA7" w:rsidRPr="00CD04E3" w:rsidRDefault="00936CA7" w:rsidP="00936CA7">
            <w:pPr>
              <w:autoSpaceDE w:val="0"/>
              <w:autoSpaceDN w:val="0"/>
              <w:adjustRightInd w:val="0"/>
              <w:spacing w:after="0" w:line="240" w:lineRule="auto"/>
              <w:rPr>
                <w:rFonts w:ascii="Times New Roman" w:hAnsi="Times New Roman" w:cs="Times New Roman"/>
                <w:sz w:val="26"/>
                <w:szCs w:val="26"/>
              </w:rPr>
            </w:pPr>
          </w:p>
        </w:tc>
      </w:tr>
      <w:tr w:rsidR="00CD04E3" w:rsidRPr="00CD04E3" w:rsidTr="00BF317E">
        <w:tc>
          <w:tcPr>
            <w:tcW w:w="1391"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lastRenderedPageBreak/>
              <w:t>Перечень подпрограмм муниципальной программы</w:t>
            </w:r>
          </w:p>
        </w:tc>
        <w:tc>
          <w:tcPr>
            <w:tcW w:w="3609"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1. «</w:t>
            </w:r>
            <w:hyperlink r:id="rId9" w:history="1">
              <w:r w:rsidRPr="00CD04E3">
                <w:rPr>
                  <w:rFonts w:ascii="Times New Roman" w:hAnsi="Times New Roman" w:cs="Times New Roman"/>
                  <w:sz w:val="26"/>
                  <w:szCs w:val="26"/>
                </w:rPr>
                <w:t>Содействие</w:t>
              </w:r>
            </w:hyperlink>
            <w:r w:rsidRPr="00CD04E3">
              <w:rPr>
                <w:rFonts w:ascii="Times New Roman" w:hAnsi="Times New Roman" w:cs="Times New Roman"/>
                <w:sz w:val="26"/>
                <w:szCs w:val="26"/>
              </w:rPr>
              <w:t xml:space="preserve"> развитию градостроительной деятельности»;</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2. «</w:t>
            </w:r>
            <w:hyperlink r:id="rId10" w:history="1">
              <w:r w:rsidRPr="00CD04E3">
                <w:rPr>
                  <w:rFonts w:ascii="Times New Roman" w:hAnsi="Times New Roman" w:cs="Times New Roman"/>
                  <w:sz w:val="26"/>
                  <w:szCs w:val="26"/>
                </w:rPr>
                <w:t>Содействие</w:t>
              </w:r>
            </w:hyperlink>
            <w:r w:rsidRPr="00CD04E3">
              <w:rPr>
                <w:rFonts w:ascii="Times New Roman" w:hAnsi="Times New Roman" w:cs="Times New Roman"/>
                <w:sz w:val="26"/>
                <w:szCs w:val="26"/>
              </w:rPr>
              <w:t xml:space="preserve"> развитию жилищного строительства»;</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3. «</w:t>
            </w:r>
            <w:hyperlink r:id="rId11" w:history="1">
              <w:r w:rsidRPr="00CD04E3">
                <w:rPr>
                  <w:rFonts w:ascii="Times New Roman" w:hAnsi="Times New Roman" w:cs="Times New Roman"/>
                  <w:sz w:val="26"/>
                  <w:szCs w:val="26"/>
                </w:rPr>
                <w:t>Обеспечение</w:t>
              </w:r>
            </w:hyperlink>
            <w:r w:rsidRPr="00CD04E3">
              <w:rPr>
                <w:rFonts w:ascii="Times New Roman" w:hAnsi="Times New Roman" w:cs="Times New Roman"/>
                <w:sz w:val="26"/>
                <w:szCs w:val="26"/>
              </w:rPr>
              <w:t xml:space="preserve"> мерами финансовой поддержки по улучшению жилищных условий отдельных категорий граждан»;</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4. «</w:t>
            </w:r>
            <w:hyperlink r:id="rId12" w:history="1">
              <w:r w:rsidRPr="00CD04E3">
                <w:rPr>
                  <w:rFonts w:ascii="Times New Roman" w:hAnsi="Times New Roman" w:cs="Times New Roman"/>
                  <w:sz w:val="26"/>
                  <w:szCs w:val="26"/>
                </w:rPr>
                <w:t>Организационное обеспечение</w:t>
              </w:r>
            </w:hyperlink>
            <w:r w:rsidRPr="00CD04E3">
              <w:rPr>
                <w:rFonts w:ascii="Times New Roman" w:hAnsi="Times New Roman" w:cs="Times New Roman"/>
                <w:sz w:val="26"/>
                <w:szCs w:val="26"/>
              </w:rPr>
              <w:t xml:space="preserve"> управления по жилищной политике Администрации города Когалыма и отдела архитектуры и градостроительства Администрации города Когалыма».</w:t>
            </w:r>
          </w:p>
        </w:tc>
      </w:tr>
      <w:tr w:rsidR="00CD04E3" w:rsidRPr="00CD04E3" w:rsidTr="00BF317E">
        <w:tc>
          <w:tcPr>
            <w:tcW w:w="1391"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highlight w:val="yellow"/>
              </w:rPr>
            </w:pPr>
            <w:r w:rsidRPr="00CD04E3">
              <w:rPr>
                <w:rFonts w:ascii="Times New Roman" w:hAnsi="Times New Roman" w:cs="Times New Roman"/>
                <w:sz w:val="26"/>
                <w:szCs w:val="26"/>
              </w:rPr>
              <w:t>Целевые показатели муниципальной программы (показатели непосредственных результатов)</w:t>
            </w:r>
          </w:p>
        </w:tc>
        <w:tc>
          <w:tcPr>
            <w:tcW w:w="3609" w:type="pct"/>
            <w:tcMar>
              <w:top w:w="102" w:type="dxa"/>
              <w:left w:w="62" w:type="dxa"/>
              <w:bottom w:w="102" w:type="dxa"/>
              <w:right w:w="62" w:type="dxa"/>
            </w:tcMar>
          </w:tcPr>
          <w:p w:rsidR="003A06B0" w:rsidRDefault="003A06B0" w:rsidP="003A06B0">
            <w:pPr>
              <w:pStyle w:val="a3"/>
              <w:numPr>
                <w:ilvl w:val="0"/>
                <w:numId w:val="4"/>
              </w:numPr>
              <w:autoSpaceDE w:val="0"/>
              <w:autoSpaceDN w:val="0"/>
              <w:adjustRightInd w:val="0"/>
              <w:spacing w:after="0" w:line="240" w:lineRule="auto"/>
              <w:ind w:left="-33"/>
              <w:rPr>
                <w:rFonts w:ascii="Times New Roman" w:hAnsi="Times New Roman"/>
                <w:sz w:val="26"/>
                <w:szCs w:val="26"/>
                <w:lang w:eastAsia="ru-RU"/>
              </w:rPr>
            </w:pPr>
            <w:r>
              <w:rPr>
                <w:rFonts w:ascii="Times New Roman" w:hAnsi="Times New Roman"/>
                <w:sz w:val="26"/>
                <w:szCs w:val="26"/>
                <w:lang w:eastAsia="ru-RU"/>
              </w:rPr>
              <w:t xml:space="preserve">1. </w:t>
            </w:r>
            <w:r w:rsidR="009D1FEC">
              <w:rPr>
                <w:rFonts w:ascii="Times New Roman" w:hAnsi="Times New Roman"/>
                <w:sz w:val="26"/>
                <w:szCs w:val="26"/>
                <w:lang w:eastAsia="ru-RU"/>
              </w:rPr>
              <w:t>в</w:t>
            </w:r>
            <w:r w:rsidRPr="00A54BFA">
              <w:rPr>
                <w:rFonts w:ascii="Times New Roman" w:hAnsi="Times New Roman"/>
                <w:sz w:val="26"/>
                <w:szCs w:val="26"/>
                <w:lang w:eastAsia="ru-RU"/>
              </w:rPr>
              <w:t xml:space="preserve">ыдача разрешений на строительство объектов капитального строительства </w:t>
            </w:r>
            <w:r w:rsidR="002C129F">
              <w:rPr>
                <w:rFonts w:ascii="Times New Roman" w:hAnsi="Times New Roman"/>
                <w:sz w:val="26"/>
                <w:szCs w:val="26"/>
                <w:lang w:eastAsia="ru-RU"/>
              </w:rPr>
              <w:t>в</w:t>
            </w:r>
            <w:r w:rsidRPr="00A54BFA">
              <w:rPr>
                <w:rFonts w:ascii="Times New Roman" w:hAnsi="Times New Roman"/>
                <w:sz w:val="26"/>
                <w:szCs w:val="26"/>
                <w:lang w:eastAsia="ru-RU"/>
              </w:rPr>
              <w:t xml:space="preserve"> город</w:t>
            </w:r>
            <w:r w:rsidR="002C129F">
              <w:rPr>
                <w:rFonts w:ascii="Times New Roman" w:hAnsi="Times New Roman"/>
                <w:sz w:val="26"/>
                <w:szCs w:val="26"/>
                <w:lang w:eastAsia="ru-RU"/>
              </w:rPr>
              <w:t>е</w:t>
            </w:r>
            <w:r w:rsidRPr="00A54BFA">
              <w:rPr>
                <w:rFonts w:ascii="Times New Roman" w:hAnsi="Times New Roman"/>
                <w:sz w:val="26"/>
                <w:szCs w:val="26"/>
                <w:lang w:eastAsia="ru-RU"/>
              </w:rPr>
              <w:t xml:space="preserve"> Когалым</w:t>
            </w:r>
            <w:r w:rsidR="002C129F">
              <w:rPr>
                <w:rFonts w:ascii="Times New Roman" w:hAnsi="Times New Roman"/>
                <w:sz w:val="26"/>
                <w:szCs w:val="26"/>
                <w:lang w:eastAsia="ru-RU"/>
              </w:rPr>
              <w:t>е</w:t>
            </w:r>
            <w:r w:rsidR="009D1FEC">
              <w:rPr>
                <w:rFonts w:ascii="Times New Roman" w:hAnsi="Times New Roman"/>
                <w:sz w:val="26"/>
                <w:szCs w:val="26"/>
                <w:lang w:eastAsia="ru-RU"/>
              </w:rPr>
              <w:t xml:space="preserve"> с </w:t>
            </w:r>
            <w:r w:rsidR="00745C8B">
              <w:rPr>
                <w:rFonts w:ascii="Times New Roman" w:hAnsi="Times New Roman"/>
                <w:sz w:val="26"/>
                <w:szCs w:val="26"/>
                <w:lang w:eastAsia="ru-RU"/>
              </w:rPr>
              <w:t>49 в 2014 году</w:t>
            </w:r>
            <w:r w:rsidR="009D1FEC">
              <w:rPr>
                <w:rFonts w:ascii="Times New Roman" w:hAnsi="Times New Roman"/>
                <w:sz w:val="26"/>
                <w:szCs w:val="26"/>
                <w:lang w:eastAsia="ru-RU"/>
              </w:rPr>
              <w:t xml:space="preserve"> до </w:t>
            </w:r>
            <w:r w:rsidR="00E31B07">
              <w:rPr>
                <w:rFonts w:ascii="Times New Roman" w:hAnsi="Times New Roman"/>
                <w:sz w:val="26"/>
                <w:szCs w:val="26"/>
                <w:lang w:eastAsia="ru-RU"/>
              </w:rPr>
              <w:t>6</w:t>
            </w:r>
            <w:r w:rsidR="009D1FEC">
              <w:rPr>
                <w:rFonts w:ascii="Times New Roman" w:hAnsi="Times New Roman"/>
                <w:sz w:val="26"/>
                <w:szCs w:val="26"/>
                <w:lang w:eastAsia="ru-RU"/>
              </w:rPr>
              <w:t>5</w:t>
            </w:r>
            <w:r w:rsidR="00745C8B">
              <w:rPr>
                <w:rFonts w:ascii="Times New Roman" w:hAnsi="Times New Roman"/>
                <w:sz w:val="26"/>
                <w:szCs w:val="26"/>
                <w:lang w:eastAsia="ru-RU"/>
              </w:rPr>
              <w:t xml:space="preserve"> в 2017 году</w:t>
            </w:r>
            <w:r w:rsidR="009D1FEC">
              <w:rPr>
                <w:rFonts w:ascii="Times New Roman" w:hAnsi="Times New Roman"/>
                <w:sz w:val="26"/>
                <w:szCs w:val="26"/>
                <w:lang w:eastAsia="ru-RU"/>
              </w:rPr>
              <w:t>;</w:t>
            </w:r>
          </w:p>
          <w:p w:rsidR="003A06B0" w:rsidRDefault="009D1FEC" w:rsidP="009D1FEC">
            <w:pPr>
              <w:pStyle w:val="a3"/>
              <w:autoSpaceDE w:val="0"/>
              <w:autoSpaceDN w:val="0"/>
              <w:adjustRightInd w:val="0"/>
              <w:spacing w:after="0" w:line="240" w:lineRule="auto"/>
              <w:ind w:left="-33"/>
              <w:rPr>
                <w:rFonts w:ascii="Times New Roman" w:hAnsi="Times New Roman"/>
                <w:sz w:val="26"/>
                <w:szCs w:val="26"/>
              </w:rPr>
            </w:pPr>
            <w:r>
              <w:rPr>
                <w:rFonts w:ascii="Times New Roman" w:hAnsi="Times New Roman"/>
                <w:sz w:val="26"/>
                <w:szCs w:val="26"/>
              </w:rPr>
              <w:t>2. в</w:t>
            </w:r>
            <w:r w:rsidRPr="009D1FEC">
              <w:rPr>
                <w:rFonts w:ascii="Times New Roman" w:hAnsi="Times New Roman"/>
                <w:sz w:val="26"/>
                <w:szCs w:val="26"/>
              </w:rPr>
              <w:t xml:space="preserve">ыдача разрешений </w:t>
            </w:r>
            <w:r>
              <w:rPr>
                <w:rFonts w:ascii="Times New Roman" w:hAnsi="Times New Roman"/>
                <w:sz w:val="26"/>
                <w:szCs w:val="26"/>
              </w:rPr>
              <w:t xml:space="preserve">на ввод в эксплуатацию объектов </w:t>
            </w:r>
            <w:r w:rsidRPr="009D1FEC">
              <w:rPr>
                <w:rFonts w:ascii="Times New Roman" w:hAnsi="Times New Roman"/>
                <w:sz w:val="26"/>
                <w:szCs w:val="26"/>
              </w:rPr>
              <w:t xml:space="preserve">капитального строительства </w:t>
            </w:r>
            <w:r w:rsidR="002C129F">
              <w:rPr>
                <w:rFonts w:ascii="Times New Roman" w:hAnsi="Times New Roman"/>
                <w:sz w:val="26"/>
                <w:szCs w:val="26"/>
                <w:lang w:eastAsia="ru-RU"/>
              </w:rPr>
              <w:t>в</w:t>
            </w:r>
            <w:r w:rsidR="002C129F" w:rsidRPr="00A54BFA">
              <w:rPr>
                <w:rFonts w:ascii="Times New Roman" w:hAnsi="Times New Roman"/>
                <w:sz w:val="26"/>
                <w:szCs w:val="26"/>
                <w:lang w:eastAsia="ru-RU"/>
              </w:rPr>
              <w:t xml:space="preserve"> город</w:t>
            </w:r>
            <w:r w:rsidR="002C129F">
              <w:rPr>
                <w:rFonts w:ascii="Times New Roman" w:hAnsi="Times New Roman"/>
                <w:sz w:val="26"/>
                <w:szCs w:val="26"/>
                <w:lang w:eastAsia="ru-RU"/>
              </w:rPr>
              <w:t>е</w:t>
            </w:r>
            <w:r w:rsidR="002C129F" w:rsidRPr="00A54BFA">
              <w:rPr>
                <w:rFonts w:ascii="Times New Roman" w:hAnsi="Times New Roman"/>
                <w:sz w:val="26"/>
                <w:szCs w:val="26"/>
                <w:lang w:eastAsia="ru-RU"/>
              </w:rPr>
              <w:t xml:space="preserve"> Когалым</w:t>
            </w:r>
            <w:r w:rsidR="002C129F">
              <w:rPr>
                <w:rFonts w:ascii="Times New Roman" w:hAnsi="Times New Roman"/>
                <w:sz w:val="26"/>
                <w:szCs w:val="26"/>
                <w:lang w:eastAsia="ru-RU"/>
              </w:rPr>
              <w:t>е</w:t>
            </w:r>
            <w:r>
              <w:rPr>
                <w:rFonts w:ascii="Times New Roman" w:hAnsi="Times New Roman"/>
                <w:sz w:val="26"/>
                <w:szCs w:val="26"/>
              </w:rPr>
              <w:t xml:space="preserve"> с </w:t>
            </w:r>
            <w:r w:rsidR="00745C8B">
              <w:rPr>
                <w:rFonts w:ascii="Times New Roman" w:hAnsi="Times New Roman"/>
                <w:sz w:val="26"/>
                <w:szCs w:val="26"/>
              </w:rPr>
              <w:t>54 в 2014 году</w:t>
            </w:r>
            <w:r>
              <w:rPr>
                <w:rFonts w:ascii="Times New Roman" w:hAnsi="Times New Roman"/>
                <w:sz w:val="26"/>
                <w:szCs w:val="26"/>
              </w:rPr>
              <w:t xml:space="preserve"> до 55</w:t>
            </w:r>
            <w:r w:rsidR="00745C8B">
              <w:rPr>
                <w:rFonts w:ascii="Times New Roman" w:hAnsi="Times New Roman"/>
                <w:sz w:val="26"/>
                <w:szCs w:val="26"/>
              </w:rPr>
              <w:t xml:space="preserve"> в 2017 году</w:t>
            </w:r>
            <w:r>
              <w:rPr>
                <w:rFonts w:ascii="Times New Roman" w:hAnsi="Times New Roman"/>
                <w:sz w:val="26"/>
                <w:szCs w:val="26"/>
              </w:rPr>
              <w:t>;</w:t>
            </w:r>
          </w:p>
          <w:p w:rsidR="00FD4DBF" w:rsidRDefault="00FD4DBF" w:rsidP="009D1FEC">
            <w:pPr>
              <w:pStyle w:val="a3"/>
              <w:autoSpaceDE w:val="0"/>
              <w:autoSpaceDN w:val="0"/>
              <w:adjustRightInd w:val="0"/>
              <w:spacing w:after="0" w:line="240" w:lineRule="auto"/>
              <w:ind w:left="-33"/>
              <w:rPr>
                <w:rFonts w:ascii="Times New Roman" w:hAnsi="Times New Roman"/>
                <w:sz w:val="26"/>
                <w:szCs w:val="26"/>
              </w:rPr>
            </w:pPr>
            <w:r>
              <w:rPr>
                <w:rFonts w:ascii="Times New Roman" w:hAnsi="Times New Roman"/>
                <w:sz w:val="26"/>
                <w:szCs w:val="26"/>
              </w:rPr>
              <w:t>3. п</w:t>
            </w:r>
            <w:r w:rsidRPr="00FD4DBF">
              <w:rPr>
                <w:rFonts w:ascii="Times New Roman" w:hAnsi="Times New Roman"/>
                <w:sz w:val="26"/>
                <w:szCs w:val="26"/>
              </w:rPr>
              <w:t>одготовка документации по планировке территории для размещения объектов капитального строительства</w:t>
            </w:r>
            <w:r>
              <w:rPr>
                <w:rFonts w:ascii="Times New Roman" w:hAnsi="Times New Roman"/>
                <w:sz w:val="26"/>
                <w:szCs w:val="26"/>
              </w:rPr>
              <w:t xml:space="preserve">    до </w:t>
            </w:r>
            <w:r>
              <w:rPr>
                <w:rFonts w:ascii="Times New Roman" w:hAnsi="Times New Roman"/>
                <w:sz w:val="26"/>
                <w:szCs w:val="26"/>
                <w:lang w:eastAsia="ru-RU"/>
              </w:rPr>
              <w:t>289,2 га</w:t>
            </w:r>
            <w:r w:rsidR="00745C8B">
              <w:rPr>
                <w:rFonts w:ascii="Times New Roman" w:hAnsi="Times New Roman"/>
                <w:sz w:val="26"/>
                <w:szCs w:val="26"/>
                <w:lang w:eastAsia="ru-RU"/>
              </w:rPr>
              <w:t xml:space="preserve"> в 2017 году</w:t>
            </w:r>
            <w:r>
              <w:rPr>
                <w:rFonts w:ascii="Times New Roman" w:hAnsi="Times New Roman"/>
                <w:sz w:val="26"/>
                <w:szCs w:val="26"/>
                <w:lang w:eastAsia="ru-RU"/>
              </w:rPr>
              <w:t>;</w:t>
            </w:r>
          </w:p>
          <w:p w:rsidR="00A9755F" w:rsidRDefault="00FD4DBF" w:rsidP="00936CA7">
            <w:pPr>
              <w:pStyle w:val="a3"/>
              <w:autoSpaceDE w:val="0"/>
              <w:autoSpaceDN w:val="0"/>
              <w:adjustRightInd w:val="0"/>
              <w:spacing w:after="0" w:line="240" w:lineRule="auto"/>
              <w:ind w:left="-33"/>
              <w:rPr>
                <w:rFonts w:ascii="Times New Roman" w:hAnsi="Times New Roman"/>
                <w:sz w:val="26"/>
                <w:szCs w:val="26"/>
              </w:rPr>
            </w:pPr>
            <w:r>
              <w:rPr>
                <w:rFonts w:ascii="Times New Roman" w:hAnsi="Times New Roman"/>
                <w:sz w:val="26"/>
                <w:szCs w:val="26"/>
              </w:rPr>
              <w:t>4</w:t>
            </w:r>
            <w:r w:rsidR="00A920BB">
              <w:rPr>
                <w:rFonts w:ascii="Times New Roman" w:hAnsi="Times New Roman"/>
                <w:sz w:val="26"/>
                <w:szCs w:val="26"/>
              </w:rPr>
              <w:t xml:space="preserve">. </w:t>
            </w:r>
            <w:r w:rsidR="00A9755F" w:rsidRPr="00936CA7">
              <w:rPr>
                <w:rFonts w:ascii="Times New Roman" w:hAnsi="Times New Roman"/>
                <w:sz w:val="26"/>
                <w:szCs w:val="26"/>
              </w:rPr>
              <w:t xml:space="preserve">увеличение объема ввода жилья в год с </w:t>
            </w:r>
            <w:r w:rsidR="00A920BB">
              <w:rPr>
                <w:rFonts w:ascii="Times New Roman" w:hAnsi="Times New Roman"/>
                <w:sz w:val="26"/>
                <w:szCs w:val="26"/>
              </w:rPr>
              <w:t>11,5</w:t>
            </w:r>
            <w:r w:rsidR="00A9755F" w:rsidRPr="00936CA7">
              <w:rPr>
                <w:rFonts w:ascii="Times New Roman" w:hAnsi="Times New Roman"/>
                <w:sz w:val="26"/>
                <w:szCs w:val="26"/>
              </w:rPr>
              <w:t xml:space="preserve"> тысяч квадратных метров до 23</w:t>
            </w:r>
            <w:r w:rsidR="00F73D28" w:rsidRPr="00936CA7">
              <w:rPr>
                <w:rFonts w:ascii="Times New Roman" w:hAnsi="Times New Roman"/>
                <w:sz w:val="26"/>
                <w:szCs w:val="26"/>
              </w:rPr>
              <w:t>,05</w:t>
            </w:r>
            <w:r w:rsidR="00A9755F" w:rsidRPr="00936CA7">
              <w:rPr>
                <w:rFonts w:ascii="Times New Roman" w:hAnsi="Times New Roman"/>
                <w:sz w:val="26"/>
                <w:szCs w:val="26"/>
              </w:rPr>
              <w:t xml:space="preserve"> тысяч квадратных метров общей площади жилья;</w:t>
            </w:r>
          </w:p>
          <w:p w:rsidR="00A920BB" w:rsidRPr="00CD04E3" w:rsidRDefault="00FD4DBF" w:rsidP="00A920B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w:t>
            </w:r>
            <w:r w:rsidR="00A920BB" w:rsidRPr="00CD04E3">
              <w:rPr>
                <w:rFonts w:ascii="Times New Roman" w:hAnsi="Times New Roman" w:cs="Times New Roman"/>
                <w:sz w:val="26"/>
                <w:szCs w:val="26"/>
              </w:rPr>
              <w:t>.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с 13 до 8;</w:t>
            </w:r>
          </w:p>
          <w:p w:rsidR="00A920BB" w:rsidRPr="00936CA7" w:rsidRDefault="00FD4DBF" w:rsidP="00936CA7">
            <w:pPr>
              <w:pStyle w:val="a3"/>
              <w:autoSpaceDE w:val="0"/>
              <w:autoSpaceDN w:val="0"/>
              <w:adjustRightInd w:val="0"/>
              <w:spacing w:after="0" w:line="240" w:lineRule="auto"/>
              <w:ind w:left="-33"/>
              <w:rPr>
                <w:rFonts w:ascii="Times New Roman" w:hAnsi="Times New Roman"/>
                <w:sz w:val="26"/>
                <w:szCs w:val="26"/>
              </w:rPr>
            </w:pPr>
            <w:r>
              <w:rPr>
                <w:rFonts w:ascii="Times New Roman" w:hAnsi="Times New Roman"/>
                <w:sz w:val="26"/>
                <w:szCs w:val="26"/>
              </w:rPr>
              <w:t>6</w:t>
            </w:r>
            <w:r w:rsidR="00A920BB" w:rsidRPr="00CD04E3">
              <w:rPr>
                <w:rFonts w:ascii="Times New Roman" w:hAnsi="Times New Roman"/>
                <w:sz w:val="26"/>
                <w:szCs w:val="26"/>
              </w:rPr>
              <w:t>.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с 245 до 50 дней.</w:t>
            </w:r>
          </w:p>
          <w:p w:rsidR="00A9755F" w:rsidRPr="00BA15F6" w:rsidRDefault="00FD4DBF" w:rsidP="00BA1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w:t>
            </w:r>
            <w:r w:rsidR="00A9755F" w:rsidRPr="00CD04E3">
              <w:rPr>
                <w:rFonts w:ascii="Times New Roman" w:hAnsi="Times New Roman" w:cs="Times New Roman"/>
                <w:sz w:val="26"/>
                <w:szCs w:val="26"/>
              </w:rPr>
              <w:t>. количество участников, получивших меры финансовой поддержки для улучшения жилищных условий, - 3</w:t>
            </w:r>
            <w:r w:rsidR="00A920BB">
              <w:rPr>
                <w:rFonts w:ascii="Times New Roman" w:hAnsi="Times New Roman" w:cs="Times New Roman"/>
                <w:sz w:val="26"/>
                <w:szCs w:val="26"/>
              </w:rPr>
              <w:t>4</w:t>
            </w:r>
            <w:r w:rsidR="00BA15F6">
              <w:rPr>
                <w:rFonts w:ascii="Times New Roman" w:hAnsi="Times New Roman" w:cs="Times New Roman"/>
                <w:sz w:val="26"/>
                <w:szCs w:val="26"/>
              </w:rPr>
              <w:t>.</w:t>
            </w:r>
          </w:p>
        </w:tc>
      </w:tr>
      <w:tr w:rsidR="00CD04E3" w:rsidRPr="00CD04E3" w:rsidTr="00BF317E">
        <w:tc>
          <w:tcPr>
            <w:tcW w:w="1391"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lastRenderedPageBreak/>
              <w:t>Сроки реализации муниципальной программы</w:t>
            </w:r>
          </w:p>
        </w:tc>
        <w:tc>
          <w:tcPr>
            <w:tcW w:w="3609"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2014 - 2017 годы</w:t>
            </w:r>
          </w:p>
        </w:tc>
      </w:tr>
      <w:tr w:rsidR="00CD04E3" w:rsidRPr="00CD04E3" w:rsidTr="00BF317E">
        <w:tc>
          <w:tcPr>
            <w:tcW w:w="1391"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Финансовое обеспечение муниципальной программы</w:t>
            </w:r>
          </w:p>
        </w:tc>
        <w:tc>
          <w:tcPr>
            <w:tcW w:w="3609"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Общий объем финансирования Программы составит 685 521,1</w:t>
            </w:r>
            <w:r w:rsidR="00AC5743">
              <w:rPr>
                <w:rFonts w:ascii="Times New Roman" w:hAnsi="Times New Roman" w:cs="Times New Roman"/>
                <w:sz w:val="26"/>
                <w:szCs w:val="26"/>
              </w:rPr>
              <w:t>6</w:t>
            </w:r>
            <w:r w:rsidRPr="00CD04E3">
              <w:rPr>
                <w:rFonts w:ascii="Times New Roman" w:hAnsi="Times New Roman" w:cs="Times New Roman"/>
                <w:sz w:val="26"/>
                <w:szCs w:val="26"/>
              </w:rPr>
              <w:t xml:space="preserve"> тыс. рублей, в том числе:</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2014 год – 406 132,80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средства федерального бюджета – 4 483,20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средства бюджета Ханты-Мансийского автономного округа – Югры – 279 395,60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средства бюджета города Когалыма – 94 222,00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привлеченные средства – 28 032,</w:t>
            </w:r>
            <w:r w:rsidR="00AC5743">
              <w:rPr>
                <w:rFonts w:ascii="Times New Roman" w:hAnsi="Times New Roman" w:cs="Times New Roman"/>
                <w:sz w:val="26"/>
                <w:szCs w:val="26"/>
              </w:rPr>
              <w:t>06</w:t>
            </w:r>
            <w:r w:rsidRPr="00CD04E3">
              <w:rPr>
                <w:rFonts w:ascii="Times New Roman" w:hAnsi="Times New Roman" w:cs="Times New Roman"/>
                <w:sz w:val="26"/>
                <w:szCs w:val="26"/>
              </w:rPr>
              <w:t xml:space="preserve">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2015 год – 107 148,90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средства федерального бюджета – 2 203,20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средства бюджета Ханты-Мансийского автономного округа – Югры – 66 517,90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средства бюджета города Когалыма – 38 427,80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2016 год – 86 117,10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средства федерального бюджета – 2 203,20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средства бюджета Ханты-Мансийского автономного округа – Югры – 56 499,30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средства бюджета города Когалыма – 27 414,60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2017 год – 86 122,30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средства федерального бюджета – 2 203,20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средства бюджета Ханты-Мансийского автономного округа – Югры – 56 499,30 тыс. рублей;</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highlight w:val="yellow"/>
              </w:rPr>
            </w:pPr>
            <w:r w:rsidRPr="00CD04E3">
              <w:rPr>
                <w:rFonts w:ascii="Times New Roman" w:hAnsi="Times New Roman" w:cs="Times New Roman"/>
                <w:sz w:val="26"/>
                <w:szCs w:val="26"/>
              </w:rPr>
              <w:t>- средства бюджета города Когалыма – 27 419,80 тыс. рублей.</w:t>
            </w:r>
          </w:p>
        </w:tc>
      </w:tr>
      <w:tr w:rsidR="00CD04E3" w:rsidRPr="00CD04E3" w:rsidTr="00BF317E">
        <w:tc>
          <w:tcPr>
            <w:tcW w:w="1391"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highlight w:val="yellow"/>
              </w:rPr>
            </w:pPr>
            <w:r w:rsidRPr="00CD04E3">
              <w:rPr>
                <w:rFonts w:ascii="Times New Roman" w:hAnsi="Times New Roman" w:cs="Times New Roman"/>
                <w:sz w:val="26"/>
                <w:szCs w:val="26"/>
              </w:rPr>
              <w:t>Ожидаемые результаты реализации муниципальной программы (показатели конечных результатов)</w:t>
            </w:r>
          </w:p>
        </w:tc>
        <w:tc>
          <w:tcPr>
            <w:tcW w:w="3609" w:type="pct"/>
            <w:tcMar>
              <w:top w:w="102" w:type="dxa"/>
              <w:left w:w="62" w:type="dxa"/>
              <w:bottom w:w="102" w:type="dxa"/>
              <w:right w:w="62" w:type="dxa"/>
            </w:tcMar>
          </w:tcPr>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xml:space="preserve">1. Переселение </w:t>
            </w:r>
            <w:r w:rsidR="00E44157">
              <w:rPr>
                <w:rFonts w:ascii="Times New Roman" w:hAnsi="Times New Roman" w:cs="Times New Roman"/>
                <w:sz w:val="26"/>
                <w:szCs w:val="26"/>
              </w:rPr>
              <w:t>76</w:t>
            </w:r>
            <w:r w:rsidRPr="00CD04E3">
              <w:rPr>
                <w:rFonts w:ascii="Times New Roman" w:hAnsi="Times New Roman" w:cs="Times New Roman"/>
                <w:sz w:val="26"/>
                <w:szCs w:val="26"/>
              </w:rPr>
              <w:t xml:space="preserve"> семей из непригодного для проживания и аварийного жилищного фонда;</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xml:space="preserve">2. Предоставление </w:t>
            </w:r>
            <w:r w:rsidR="00E44157">
              <w:rPr>
                <w:rFonts w:ascii="Times New Roman" w:hAnsi="Times New Roman" w:cs="Times New Roman"/>
                <w:sz w:val="26"/>
                <w:szCs w:val="26"/>
              </w:rPr>
              <w:t>46</w:t>
            </w:r>
            <w:r w:rsidRPr="00CD04E3">
              <w:rPr>
                <w:rFonts w:ascii="Times New Roman" w:hAnsi="Times New Roman" w:cs="Times New Roman"/>
                <w:sz w:val="26"/>
                <w:szCs w:val="26"/>
              </w:rPr>
              <w:t xml:space="preserve"> семьям жилых помещений по договорам социального найма в связи с подходом очередности;</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rPr>
            </w:pPr>
            <w:r w:rsidRPr="00CD04E3">
              <w:rPr>
                <w:rFonts w:ascii="Times New Roman" w:hAnsi="Times New Roman" w:cs="Times New Roman"/>
                <w:sz w:val="26"/>
                <w:szCs w:val="26"/>
              </w:rPr>
              <w:t xml:space="preserve">3. Формирование специализированного муниципального жилищного фонда из </w:t>
            </w:r>
            <w:r w:rsidR="00E44157">
              <w:rPr>
                <w:rFonts w:ascii="Times New Roman" w:hAnsi="Times New Roman" w:cs="Times New Roman"/>
                <w:sz w:val="26"/>
                <w:szCs w:val="26"/>
              </w:rPr>
              <w:t>39</w:t>
            </w:r>
            <w:r w:rsidRPr="00CD04E3">
              <w:rPr>
                <w:rFonts w:ascii="Times New Roman" w:hAnsi="Times New Roman" w:cs="Times New Roman"/>
                <w:sz w:val="26"/>
                <w:szCs w:val="26"/>
              </w:rPr>
              <w:t xml:space="preserve"> квартир;</w:t>
            </w:r>
          </w:p>
          <w:p w:rsidR="00A9755F" w:rsidRPr="00CD04E3" w:rsidRDefault="00A9755F" w:rsidP="00936CA7">
            <w:pPr>
              <w:autoSpaceDE w:val="0"/>
              <w:autoSpaceDN w:val="0"/>
              <w:adjustRightInd w:val="0"/>
              <w:spacing w:after="0" w:line="240" w:lineRule="auto"/>
              <w:rPr>
                <w:rFonts w:ascii="Times New Roman" w:hAnsi="Times New Roman" w:cs="Times New Roman"/>
                <w:sz w:val="26"/>
                <w:szCs w:val="26"/>
                <w:highlight w:val="yellow"/>
              </w:rPr>
            </w:pPr>
          </w:p>
        </w:tc>
      </w:tr>
    </w:tbl>
    <w:p w:rsidR="00A9755F" w:rsidRDefault="00A9755F" w:rsidP="008A2BD0">
      <w:pPr>
        <w:spacing w:after="0" w:line="240" w:lineRule="auto"/>
        <w:rPr>
          <w:rFonts w:ascii="Times New Roman" w:hAnsi="Times New Roman" w:cs="Times New Roman"/>
          <w:sz w:val="26"/>
          <w:szCs w:val="26"/>
        </w:rPr>
      </w:pPr>
    </w:p>
    <w:p w:rsidR="004D7192" w:rsidRDefault="004D7192" w:rsidP="008A2BD0">
      <w:pPr>
        <w:spacing w:after="0" w:line="240" w:lineRule="auto"/>
        <w:rPr>
          <w:rFonts w:ascii="Times New Roman" w:hAnsi="Times New Roman" w:cs="Times New Roman"/>
          <w:sz w:val="26"/>
          <w:szCs w:val="26"/>
        </w:rPr>
      </w:pPr>
    </w:p>
    <w:p w:rsidR="004D7192" w:rsidRDefault="004D7192" w:rsidP="008A2BD0">
      <w:pPr>
        <w:spacing w:after="0" w:line="240" w:lineRule="auto"/>
        <w:rPr>
          <w:rFonts w:ascii="Times New Roman" w:hAnsi="Times New Roman" w:cs="Times New Roman"/>
          <w:sz w:val="26"/>
          <w:szCs w:val="26"/>
        </w:rPr>
      </w:pPr>
    </w:p>
    <w:p w:rsidR="004D7192" w:rsidRPr="00CD04E3" w:rsidRDefault="004D7192" w:rsidP="008A2BD0">
      <w:pPr>
        <w:spacing w:after="0" w:line="240" w:lineRule="auto"/>
        <w:rPr>
          <w:rFonts w:ascii="Times New Roman" w:hAnsi="Times New Roman" w:cs="Times New Roman"/>
          <w:sz w:val="26"/>
          <w:szCs w:val="26"/>
        </w:rPr>
      </w:pPr>
    </w:p>
    <w:p w:rsidR="00E76A8B" w:rsidRPr="00CD04E3" w:rsidRDefault="00E76A8B" w:rsidP="00E76A8B">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CD04E3">
        <w:rPr>
          <w:rFonts w:ascii="Times New Roman" w:hAnsi="Times New Roman" w:cs="Times New Roman"/>
          <w:sz w:val="26"/>
          <w:szCs w:val="26"/>
        </w:rPr>
        <w:lastRenderedPageBreak/>
        <w:t>1. Характеристика текущего состояния</w:t>
      </w:r>
    </w:p>
    <w:p w:rsidR="00E76A8B" w:rsidRPr="00CD04E3" w:rsidRDefault="00E76A8B" w:rsidP="00E76A8B">
      <w:pPr>
        <w:widowControl w:val="0"/>
        <w:autoSpaceDE w:val="0"/>
        <w:autoSpaceDN w:val="0"/>
        <w:adjustRightInd w:val="0"/>
        <w:spacing w:after="0" w:line="240" w:lineRule="auto"/>
        <w:jc w:val="center"/>
        <w:rPr>
          <w:rFonts w:ascii="Times New Roman" w:hAnsi="Times New Roman" w:cs="Times New Roman"/>
          <w:sz w:val="26"/>
          <w:szCs w:val="26"/>
        </w:rPr>
      </w:pPr>
      <w:r w:rsidRPr="00CD04E3">
        <w:rPr>
          <w:rFonts w:ascii="Times New Roman" w:hAnsi="Times New Roman" w:cs="Times New Roman"/>
          <w:sz w:val="26"/>
          <w:szCs w:val="26"/>
        </w:rPr>
        <w:t>жилищной сферы города Когалыма</w:t>
      </w:r>
    </w:p>
    <w:p w:rsidR="00E76A8B" w:rsidRPr="00CD04E3" w:rsidRDefault="00E76A8B" w:rsidP="00E76A8B">
      <w:pPr>
        <w:widowControl w:val="0"/>
        <w:autoSpaceDE w:val="0"/>
        <w:autoSpaceDN w:val="0"/>
        <w:adjustRightInd w:val="0"/>
        <w:spacing w:after="0" w:line="240" w:lineRule="auto"/>
        <w:jc w:val="both"/>
        <w:rPr>
          <w:rFonts w:ascii="Times New Roman" w:hAnsi="Times New Roman" w:cs="Times New Roman"/>
          <w:sz w:val="26"/>
          <w:szCs w:val="26"/>
        </w:rPr>
      </w:pP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Жилищная проблема из года в год стоит в ряду наиболее острых социальных проблем города Когалыма, динамика развития города, рост численности населения требуют постоянного увеличения объемов жилищного строительства.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Важнейшей задачей органов исполнительной власти всех уровней, постановленной Президентом Российской Федерации, является обеспечение граждан доступным жильем. Жилье является одной из базовых ценностей, обеспечивающих экономическую стабильность и безопасность населения, его доступность в значительной степени формирует отношение граждан к государству, гарантирующему конституционное право на жилище.</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С 2004 года начался современный этап государственной жилищной политики, направленной на повышение доступности жилья для населения. Был принят пакет федеральных законов, в том числе Жилищный </w:t>
      </w:r>
      <w:hyperlink r:id="rId13" w:history="1">
        <w:r w:rsidRPr="00CD04E3">
          <w:rPr>
            <w:rFonts w:ascii="Times New Roman" w:hAnsi="Times New Roman" w:cs="Times New Roman"/>
            <w:sz w:val="26"/>
            <w:szCs w:val="26"/>
          </w:rPr>
          <w:t>кодекс</w:t>
        </w:r>
      </w:hyperlink>
      <w:r w:rsidRPr="00CD04E3">
        <w:rPr>
          <w:rFonts w:ascii="Times New Roman" w:hAnsi="Times New Roman" w:cs="Times New Roman"/>
          <w:sz w:val="26"/>
          <w:szCs w:val="26"/>
        </w:rPr>
        <w:t xml:space="preserve"> Российской Федерации и Градостроительный </w:t>
      </w:r>
      <w:hyperlink r:id="rId14" w:history="1">
        <w:r w:rsidRPr="00CD04E3">
          <w:rPr>
            <w:rFonts w:ascii="Times New Roman" w:hAnsi="Times New Roman" w:cs="Times New Roman"/>
            <w:sz w:val="26"/>
            <w:szCs w:val="26"/>
          </w:rPr>
          <w:t>кодекс</w:t>
        </w:r>
      </w:hyperlink>
      <w:r w:rsidRPr="00CD04E3">
        <w:rPr>
          <w:rFonts w:ascii="Times New Roman" w:hAnsi="Times New Roman" w:cs="Times New Roman"/>
          <w:sz w:val="26"/>
          <w:szCs w:val="26"/>
        </w:rPr>
        <w:t xml:space="preserve"> Российской Федерации, которые сформировали законодательную базу для проведения институциональных изменений в жилищной сфере.</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Жилищный фонд города Когалыма (далее - жилищный фонд) на 1 января 2013 составил </w:t>
      </w:r>
      <w:r w:rsidR="00BF3AF8">
        <w:rPr>
          <w:rFonts w:ascii="Times New Roman" w:hAnsi="Times New Roman" w:cs="Times New Roman"/>
          <w:sz w:val="26"/>
          <w:szCs w:val="26"/>
        </w:rPr>
        <w:t>466</w:t>
      </w:r>
      <w:r w:rsidRPr="00CD04E3">
        <w:rPr>
          <w:rFonts w:ascii="Times New Roman" w:hAnsi="Times New Roman" w:cs="Times New Roman"/>
          <w:sz w:val="26"/>
          <w:szCs w:val="26"/>
        </w:rPr>
        <w:t xml:space="preserve"> домов, что составляет </w:t>
      </w:r>
      <w:r w:rsidR="00BF3AF8">
        <w:rPr>
          <w:rFonts w:ascii="Times New Roman" w:hAnsi="Times New Roman" w:cs="Times New Roman"/>
          <w:sz w:val="26"/>
          <w:szCs w:val="26"/>
        </w:rPr>
        <w:t>1010,9</w:t>
      </w:r>
      <w:r w:rsidRPr="00CD04E3">
        <w:rPr>
          <w:rFonts w:ascii="Times New Roman" w:hAnsi="Times New Roman" w:cs="Times New Roman"/>
          <w:sz w:val="26"/>
          <w:szCs w:val="26"/>
        </w:rPr>
        <w:t xml:space="preserve"> тысяч квадратных метров, что не покрывает потребности населения в жилье. 218 домов из них являются непригодными и аварийными, площадью 85,0 квадратных метров.</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Важной проблемой является потребность в жилых помещениях, предоставляемых по договорам социального найма. Обязательства по предоставлению жилых помещений социального использования имеются перед семьями, состоящими на учете нуждающихся в жилье, принятых на учет до 1 марта 2005 года, и малоимущих граждан по городу Когалыму в количестве 2309 семей. При этом период ожидания в очереди на получение такого жилья составляет более 10 лет. Основной проблемой в этой сфере является отсутствие финансовых возможностей у муниципального образования город Когалым по строительству и приобретению жилья для предоставления в социальный наем.</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Также увеличивается количество молодых семей, нуждающихся в улучшении жилищных условий и изъявивших желание приобрести жилые помещения в собственность, путем использования ипотечных кредитов и получения меры финансовой поддержки в виде субсидии. По состоянию на 1 января 2013 года желающих получить меры финансовой поддержки в виде субсидии, с целью улучшения своих жилищных условий, в Администрации города Когалыма значится 65 молодых семей.</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Сложившаяся ситуация обусловливает необходимость дальнейшей реализации запланированных мероприятий и определения новых стратегических целей, направленных на преодоление диспропорций на рынке жилья и жилищного строительства и создание условий для удовлетворения жилищных потребностей и спроса на жилье различных категорий граждан, в том числе нуждающихся в финансовой поддержке.</w:t>
      </w:r>
    </w:p>
    <w:p w:rsidR="00E76A8B" w:rsidRDefault="00E76A8B" w:rsidP="00E76A8B">
      <w:pPr>
        <w:widowControl w:val="0"/>
        <w:autoSpaceDE w:val="0"/>
        <w:autoSpaceDN w:val="0"/>
        <w:adjustRightInd w:val="0"/>
        <w:spacing w:after="0" w:line="240" w:lineRule="auto"/>
        <w:jc w:val="both"/>
        <w:rPr>
          <w:rFonts w:ascii="Times New Roman" w:hAnsi="Times New Roman" w:cs="Times New Roman"/>
          <w:sz w:val="26"/>
          <w:szCs w:val="26"/>
        </w:rPr>
      </w:pPr>
    </w:p>
    <w:p w:rsidR="004D7192" w:rsidRPr="00CD04E3" w:rsidRDefault="004D7192" w:rsidP="00E76A8B">
      <w:pPr>
        <w:widowControl w:val="0"/>
        <w:autoSpaceDE w:val="0"/>
        <w:autoSpaceDN w:val="0"/>
        <w:adjustRightInd w:val="0"/>
        <w:spacing w:after="0" w:line="240" w:lineRule="auto"/>
        <w:jc w:val="both"/>
        <w:rPr>
          <w:rFonts w:ascii="Times New Roman" w:hAnsi="Times New Roman" w:cs="Times New Roman"/>
          <w:sz w:val="26"/>
          <w:szCs w:val="26"/>
        </w:rPr>
      </w:pPr>
    </w:p>
    <w:p w:rsidR="00E76A8B" w:rsidRPr="00CD04E3" w:rsidRDefault="00E76A8B" w:rsidP="00E76A8B">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 w:name="Par98"/>
      <w:bookmarkEnd w:id="1"/>
      <w:r w:rsidRPr="00CD04E3">
        <w:rPr>
          <w:rFonts w:ascii="Times New Roman" w:hAnsi="Times New Roman" w:cs="Times New Roman"/>
          <w:sz w:val="26"/>
          <w:szCs w:val="26"/>
        </w:rPr>
        <w:lastRenderedPageBreak/>
        <w:t>2. Цели, задачи и показатели их достижения</w:t>
      </w:r>
    </w:p>
    <w:p w:rsidR="00E76A8B" w:rsidRPr="00CD04E3" w:rsidRDefault="00E76A8B" w:rsidP="00E76A8B">
      <w:pPr>
        <w:widowControl w:val="0"/>
        <w:autoSpaceDE w:val="0"/>
        <w:autoSpaceDN w:val="0"/>
        <w:adjustRightInd w:val="0"/>
        <w:spacing w:after="0" w:line="240" w:lineRule="auto"/>
        <w:jc w:val="both"/>
        <w:rPr>
          <w:rFonts w:ascii="Times New Roman" w:hAnsi="Times New Roman" w:cs="Times New Roman"/>
          <w:sz w:val="26"/>
          <w:szCs w:val="26"/>
        </w:rPr>
      </w:pP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 xml:space="preserve">В соответствии с </w:t>
      </w:r>
      <w:hyperlink r:id="rId15" w:history="1">
        <w:r w:rsidRPr="00CD04E3">
          <w:rPr>
            <w:rFonts w:ascii="Times New Roman" w:hAnsi="Times New Roman" w:cs="Times New Roman"/>
            <w:sz w:val="26"/>
            <w:szCs w:val="26"/>
          </w:rPr>
          <w:t>Указом</w:t>
        </w:r>
      </w:hyperlink>
      <w:r w:rsidRPr="00CD04E3">
        <w:rPr>
          <w:rFonts w:ascii="Times New Roman" w:hAnsi="Times New Roman" w:cs="Times New Roman"/>
          <w:sz w:val="26"/>
          <w:szCs w:val="26"/>
        </w:rPr>
        <w:t xml:space="preserve"> Президента Российской Федерации от 07.05.2012 </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 xml:space="preserve">600 </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О мерах по обеспечению граждан Российской Федерации доступным и комфортным жильем и повышению качества жилищно-коммунальных услуг</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 xml:space="preserve">, </w:t>
      </w:r>
      <w:hyperlink r:id="rId16" w:history="1">
        <w:r w:rsidRPr="00CD04E3">
          <w:rPr>
            <w:rFonts w:ascii="Times New Roman" w:hAnsi="Times New Roman" w:cs="Times New Roman"/>
            <w:sz w:val="26"/>
            <w:szCs w:val="26"/>
          </w:rPr>
          <w:t>Постановлением</w:t>
        </w:r>
      </w:hyperlink>
      <w:r w:rsidRPr="00CD04E3">
        <w:rPr>
          <w:rFonts w:ascii="Times New Roman" w:hAnsi="Times New Roman" w:cs="Times New Roman"/>
          <w:sz w:val="26"/>
          <w:szCs w:val="26"/>
        </w:rPr>
        <w:t xml:space="preserve"> Правительства Российской Федерации от 17.12.2010 </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 xml:space="preserve">1050 </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 xml:space="preserve">О федеральной целевой программе </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Жилище</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 xml:space="preserve"> на 2011 - 2015 годы</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 xml:space="preserve">, Основными </w:t>
      </w:r>
      <w:hyperlink r:id="rId17" w:history="1">
        <w:r w:rsidRPr="00CD04E3">
          <w:rPr>
            <w:rFonts w:ascii="Times New Roman" w:hAnsi="Times New Roman" w:cs="Times New Roman"/>
            <w:sz w:val="26"/>
            <w:szCs w:val="26"/>
          </w:rPr>
          <w:t>направлениями</w:t>
        </w:r>
      </w:hyperlink>
      <w:r w:rsidRPr="00CD04E3">
        <w:rPr>
          <w:rFonts w:ascii="Times New Roman" w:hAnsi="Times New Roman" w:cs="Times New Roman"/>
          <w:sz w:val="26"/>
          <w:szCs w:val="26"/>
        </w:rPr>
        <w:t xml:space="preserve"> деятельности Правительства Российской Федерации на период до 2018 года (утверждены Председателем Правительства Российской Федерации 31.01.2013), </w:t>
      </w:r>
      <w:hyperlink r:id="rId18" w:history="1">
        <w:r w:rsidRPr="00CD04E3">
          <w:rPr>
            <w:rFonts w:ascii="Times New Roman" w:hAnsi="Times New Roman" w:cs="Times New Roman"/>
            <w:sz w:val="26"/>
            <w:szCs w:val="26"/>
          </w:rPr>
          <w:t>Законом</w:t>
        </w:r>
        <w:proofErr w:type="gramEnd"/>
      </w:hyperlink>
      <w:r w:rsidRPr="00CD04E3">
        <w:rPr>
          <w:rFonts w:ascii="Times New Roman" w:hAnsi="Times New Roman" w:cs="Times New Roman"/>
          <w:sz w:val="26"/>
          <w:szCs w:val="26"/>
        </w:rPr>
        <w:t xml:space="preserve"> </w:t>
      </w:r>
      <w:proofErr w:type="gramStart"/>
      <w:r w:rsidRPr="00CD04E3">
        <w:rPr>
          <w:rFonts w:ascii="Times New Roman" w:hAnsi="Times New Roman" w:cs="Times New Roman"/>
          <w:sz w:val="26"/>
          <w:szCs w:val="26"/>
        </w:rPr>
        <w:t xml:space="preserve">Ханты-Мансийского автономного округа - Югры от 06.07.2005 </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 xml:space="preserve">57-оз </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 xml:space="preserve">О регулировании отдельных жилищных отношений в Ханты-Мансийском автономном округе </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 xml:space="preserve"> Югре</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 xml:space="preserve">,  </w:t>
      </w:r>
      <w:hyperlink r:id="rId19" w:history="1">
        <w:r w:rsidRPr="00CD04E3">
          <w:rPr>
            <w:rFonts w:ascii="Times New Roman" w:hAnsi="Times New Roman" w:cs="Times New Roman"/>
            <w:sz w:val="26"/>
            <w:szCs w:val="26"/>
          </w:rPr>
          <w:t>Стратегией</w:t>
        </w:r>
      </w:hyperlink>
      <w:r w:rsidRPr="00CD04E3">
        <w:rPr>
          <w:rFonts w:ascii="Times New Roman" w:hAnsi="Times New Roman" w:cs="Times New Roman"/>
          <w:sz w:val="26"/>
          <w:szCs w:val="26"/>
        </w:rPr>
        <w:t xml:space="preserve"> социально-экономического развития Ханты-Мансийского автономного округа - Югры до 2020 года и на период до 2030 года (утверждена распоряжением Правительства Ханты-Мансийского автономного округа - Югры от 22.03.2013 </w:t>
      </w:r>
      <w:r w:rsidR="00BF324E" w:rsidRPr="00CD04E3">
        <w:rPr>
          <w:rFonts w:ascii="Times New Roman" w:hAnsi="Times New Roman" w:cs="Times New Roman"/>
          <w:sz w:val="26"/>
          <w:szCs w:val="26"/>
        </w:rPr>
        <w:t>№</w:t>
      </w:r>
      <w:r w:rsidRPr="00CD04E3">
        <w:rPr>
          <w:rFonts w:ascii="Times New Roman" w:hAnsi="Times New Roman" w:cs="Times New Roman"/>
          <w:sz w:val="26"/>
          <w:szCs w:val="26"/>
        </w:rPr>
        <w:t>101-рп), определены следующие основные приоритеты государственной политики в жилищной сфере (далее - Приоритеты):</w:t>
      </w:r>
      <w:proofErr w:type="gramEnd"/>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E76A8B"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2.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w:t>
      </w:r>
      <w:r w:rsidR="00BA15F6">
        <w:rPr>
          <w:rFonts w:ascii="Times New Roman" w:hAnsi="Times New Roman" w:cs="Times New Roman"/>
          <w:sz w:val="26"/>
          <w:szCs w:val="26"/>
        </w:rPr>
        <w:t>ение жилья на рыночных условиях;</w:t>
      </w:r>
    </w:p>
    <w:p w:rsidR="00BA15F6" w:rsidRPr="00CD04E3" w:rsidRDefault="00BA15F6"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Д</w:t>
      </w:r>
      <w:r w:rsidRPr="00BA15F6">
        <w:rPr>
          <w:rFonts w:ascii="Times New Roman" w:hAnsi="Times New Roman" w:cs="Times New Roman"/>
          <w:sz w:val="26"/>
          <w:szCs w:val="26"/>
        </w:rPr>
        <w:t xml:space="preserve">оведение доли жилья, соответствующего стандартам </w:t>
      </w:r>
      <w:proofErr w:type="gramStart"/>
      <w:r w:rsidRPr="00BA15F6">
        <w:rPr>
          <w:rFonts w:ascii="Times New Roman" w:hAnsi="Times New Roman" w:cs="Times New Roman"/>
          <w:sz w:val="26"/>
          <w:szCs w:val="26"/>
        </w:rPr>
        <w:t>эконом-класса</w:t>
      </w:r>
      <w:proofErr w:type="gramEnd"/>
      <w:r w:rsidRPr="00BA15F6">
        <w:rPr>
          <w:rFonts w:ascii="Times New Roman" w:hAnsi="Times New Roman" w:cs="Times New Roman"/>
          <w:sz w:val="26"/>
          <w:szCs w:val="26"/>
        </w:rPr>
        <w:t>, в общем объеме введенного жилья, до 70 процентов.</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Исходя из Приоритетов сформированы</w:t>
      </w:r>
      <w:proofErr w:type="gramEnd"/>
      <w:r w:rsidRPr="00CD04E3">
        <w:rPr>
          <w:rFonts w:ascii="Times New Roman" w:hAnsi="Times New Roman" w:cs="Times New Roman"/>
          <w:sz w:val="26"/>
          <w:szCs w:val="26"/>
        </w:rPr>
        <w:t xml:space="preserve"> цели и задачи Программы.</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Цели Программы:</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1. создание условий и механизмов для увеличения объемов жилищного строительства;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2. создание условий, способствующих улучшению жилищных условий и качества жилищного обеспечения населения города Когалыма;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3. реализация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Задачи Программы:</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1. формирование </w:t>
      </w:r>
      <w:r w:rsidR="007114BE">
        <w:rPr>
          <w:rFonts w:ascii="Times New Roman" w:hAnsi="Times New Roman" w:cs="Times New Roman"/>
          <w:sz w:val="26"/>
          <w:szCs w:val="26"/>
        </w:rPr>
        <w:t>в городе Когалыме</w:t>
      </w:r>
      <w:r w:rsidRPr="00CD04E3">
        <w:rPr>
          <w:rFonts w:ascii="Times New Roman" w:hAnsi="Times New Roman" w:cs="Times New Roman"/>
          <w:sz w:val="26"/>
          <w:szCs w:val="26"/>
        </w:rPr>
        <w:t xml:space="preserve"> градостроительной документации и внедрение автоматизированных информационных систем обеспечения градостроительной деятельности;</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2. строительство жилья и систем инженерной инфраструктуры с целью обеспечения инженерной подготовки земельных участков, предназначенных для жилищного строительства;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3. предоставление социальной выплаты в виде субсидии на приобретение жилья отдельным категориям граждан;</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4. организационное обеспечение деятельности управления по жилищной политике Администрации города Когалыма и отдела архитектуры </w:t>
      </w:r>
      <w:r w:rsidRPr="00CD04E3">
        <w:rPr>
          <w:rFonts w:ascii="Times New Roman" w:hAnsi="Times New Roman" w:cs="Times New Roman"/>
          <w:sz w:val="26"/>
          <w:szCs w:val="26"/>
        </w:rPr>
        <w:lastRenderedPageBreak/>
        <w:t>и градостроительства Администрации города Когалыма.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Поддержка жилищного строительства в рамках Программы будет осуществляться путем реализации мероприятий подпрограмм, направленных на поддержку градостроительной деятельности, на строительство объектов инженерной инфраструктуры.</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 Годовой объем ввода жилья в городе Когалыме по планам к 201</w:t>
      </w:r>
      <w:r w:rsidR="00BF324E" w:rsidRPr="00CD04E3">
        <w:rPr>
          <w:rFonts w:ascii="Times New Roman" w:hAnsi="Times New Roman" w:cs="Times New Roman"/>
          <w:sz w:val="26"/>
          <w:szCs w:val="26"/>
        </w:rPr>
        <w:t>7</w:t>
      </w:r>
      <w:r w:rsidRPr="00CD04E3">
        <w:rPr>
          <w:rFonts w:ascii="Times New Roman" w:hAnsi="Times New Roman" w:cs="Times New Roman"/>
          <w:sz w:val="26"/>
          <w:szCs w:val="26"/>
        </w:rPr>
        <w:t xml:space="preserve"> году должен быть доведен до 2</w:t>
      </w:r>
      <w:r w:rsidR="00BF324E" w:rsidRPr="00CD04E3">
        <w:rPr>
          <w:rFonts w:ascii="Times New Roman" w:hAnsi="Times New Roman" w:cs="Times New Roman"/>
          <w:sz w:val="26"/>
          <w:szCs w:val="26"/>
        </w:rPr>
        <w:t>3,05</w:t>
      </w:r>
      <w:r w:rsidRPr="00CD04E3">
        <w:rPr>
          <w:rFonts w:ascii="Times New Roman" w:hAnsi="Times New Roman" w:cs="Times New Roman"/>
          <w:sz w:val="26"/>
          <w:szCs w:val="26"/>
        </w:rPr>
        <w:t xml:space="preserve"> тыс. кв. метров жилья в год:</w:t>
      </w:r>
    </w:p>
    <w:p w:rsidR="00E76A8B" w:rsidRPr="00CD04E3" w:rsidRDefault="00E76A8B" w:rsidP="00E76A8B">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pPr w:leftFromText="180" w:rightFromText="180" w:vertAnchor="text" w:horzAnchor="margin" w:tblpY="74"/>
        <w:tblW w:w="5000" w:type="pct"/>
        <w:tblCellMar>
          <w:top w:w="75" w:type="dxa"/>
          <w:left w:w="0" w:type="dxa"/>
          <w:bottom w:w="75" w:type="dxa"/>
          <w:right w:w="0" w:type="dxa"/>
        </w:tblCellMar>
        <w:tblLook w:val="0000" w:firstRow="0" w:lastRow="0" w:firstColumn="0" w:lastColumn="0" w:noHBand="0" w:noVBand="0"/>
      </w:tblPr>
      <w:tblGrid>
        <w:gridCol w:w="3237"/>
        <w:gridCol w:w="1294"/>
        <w:gridCol w:w="968"/>
        <w:gridCol w:w="968"/>
        <w:gridCol w:w="968"/>
        <w:gridCol w:w="1475"/>
      </w:tblGrid>
      <w:tr w:rsidR="00BF324E" w:rsidRPr="00CD04E3" w:rsidTr="008A2BD0">
        <w:tc>
          <w:tcPr>
            <w:tcW w:w="18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E76A8B">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Назначение</w:t>
            </w:r>
          </w:p>
        </w:tc>
        <w:tc>
          <w:tcPr>
            <w:tcW w:w="2354" w:type="pct"/>
            <w:gridSpan w:val="4"/>
            <w:tcBorders>
              <w:top w:val="single" w:sz="4" w:space="0" w:color="auto"/>
              <w:left w:val="single" w:sz="4" w:space="0" w:color="auto"/>
              <w:bottom w:val="single" w:sz="4" w:space="0" w:color="auto"/>
              <w:right w:val="single" w:sz="4" w:space="0" w:color="auto"/>
            </w:tcBorders>
          </w:tcPr>
          <w:p w:rsidR="00BF324E" w:rsidRPr="00EF3D99" w:rsidRDefault="00BF324E" w:rsidP="00E76A8B">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Ввод по годам</w:t>
            </w:r>
          </w:p>
          <w:p w:rsidR="00BF324E" w:rsidRPr="00EF3D99" w:rsidRDefault="00BF324E" w:rsidP="00E76A8B">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(тыс. кв. метров)</w:t>
            </w:r>
          </w:p>
        </w:tc>
        <w:tc>
          <w:tcPr>
            <w:tcW w:w="8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Всего за 2014 - 2017 годы</w:t>
            </w:r>
          </w:p>
        </w:tc>
      </w:tr>
      <w:tr w:rsidR="00BF324E" w:rsidRPr="00CD04E3" w:rsidTr="008A2BD0">
        <w:tc>
          <w:tcPr>
            <w:tcW w:w="18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both"/>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2014</w:t>
            </w:r>
          </w:p>
        </w:tc>
        <w:tc>
          <w:tcPr>
            <w:tcW w:w="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2015</w:t>
            </w:r>
          </w:p>
        </w:tc>
        <w:tc>
          <w:tcPr>
            <w:tcW w:w="543" w:type="pct"/>
            <w:tcBorders>
              <w:top w:val="single" w:sz="4" w:space="0" w:color="auto"/>
              <w:left w:val="single" w:sz="4" w:space="0" w:color="auto"/>
              <w:bottom w:val="single" w:sz="4" w:space="0" w:color="auto"/>
              <w:right w:val="single" w:sz="4" w:space="0" w:color="auto"/>
            </w:tcBorders>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2016</w:t>
            </w:r>
          </w:p>
        </w:tc>
        <w:tc>
          <w:tcPr>
            <w:tcW w:w="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2017</w:t>
            </w:r>
          </w:p>
        </w:tc>
        <w:tc>
          <w:tcPr>
            <w:tcW w:w="8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p>
        </w:tc>
      </w:tr>
      <w:tr w:rsidR="00BF324E" w:rsidRPr="00CD04E3" w:rsidTr="008A2BD0">
        <w:tc>
          <w:tcPr>
            <w:tcW w:w="18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Жилые</w:t>
            </w:r>
          </w:p>
        </w:tc>
        <w:tc>
          <w:tcPr>
            <w:tcW w:w="7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AF8"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15,063</w:t>
            </w:r>
          </w:p>
        </w:tc>
        <w:tc>
          <w:tcPr>
            <w:tcW w:w="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AF8"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21,23</w:t>
            </w:r>
          </w:p>
        </w:tc>
        <w:tc>
          <w:tcPr>
            <w:tcW w:w="543" w:type="pct"/>
            <w:tcBorders>
              <w:top w:val="single" w:sz="4" w:space="0" w:color="auto"/>
              <w:left w:val="single" w:sz="4" w:space="0" w:color="auto"/>
              <w:bottom w:val="single" w:sz="4" w:space="0" w:color="auto"/>
              <w:right w:val="single" w:sz="4" w:space="0" w:color="auto"/>
            </w:tcBorders>
          </w:tcPr>
          <w:p w:rsidR="00BF324E" w:rsidRPr="00EF3D99" w:rsidRDefault="00BF3AF8"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21,95</w:t>
            </w:r>
          </w:p>
        </w:tc>
        <w:tc>
          <w:tcPr>
            <w:tcW w:w="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5D3688"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23,05</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AF8"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81,3</w:t>
            </w:r>
          </w:p>
        </w:tc>
      </w:tr>
      <w:tr w:rsidR="00BF324E" w:rsidRPr="00CD04E3" w:rsidTr="008A2BD0">
        <w:tc>
          <w:tcPr>
            <w:tcW w:w="18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Социально-культурные</w:t>
            </w:r>
          </w:p>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(детский сад, детская библиотека)</w:t>
            </w:r>
          </w:p>
        </w:tc>
        <w:tc>
          <w:tcPr>
            <w:tcW w:w="7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w:t>
            </w:r>
          </w:p>
        </w:tc>
        <w:tc>
          <w:tcPr>
            <w:tcW w:w="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1,6</w:t>
            </w:r>
          </w:p>
        </w:tc>
        <w:tc>
          <w:tcPr>
            <w:tcW w:w="543" w:type="pct"/>
            <w:tcBorders>
              <w:top w:val="single" w:sz="4" w:space="0" w:color="auto"/>
              <w:left w:val="single" w:sz="4" w:space="0" w:color="auto"/>
              <w:bottom w:val="single" w:sz="4" w:space="0" w:color="auto"/>
              <w:right w:val="single" w:sz="4" w:space="0" w:color="auto"/>
            </w:tcBorders>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5,85</w:t>
            </w:r>
          </w:p>
        </w:tc>
        <w:tc>
          <w:tcPr>
            <w:tcW w:w="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5D3688"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7,45</w:t>
            </w:r>
          </w:p>
        </w:tc>
      </w:tr>
      <w:tr w:rsidR="00BF324E" w:rsidRPr="00CD04E3" w:rsidTr="008A2BD0">
        <w:tc>
          <w:tcPr>
            <w:tcW w:w="18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Промышленные, сельскохозяйственные, коммерческие</w:t>
            </w:r>
          </w:p>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(предприятия торговли)</w:t>
            </w:r>
          </w:p>
        </w:tc>
        <w:tc>
          <w:tcPr>
            <w:tcW w:w="7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0,7</w:t>
            </w:r>
          </w:p>
        </w:tc>
        <w:tc>
          <w:tcPr>
            <w:tcW w:w="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0,8</w:t>
            </w:r>
          </w:p>
        </w:tc>
        <w:tc>
          <w:tcPr>
            <w:tcW w:w="543" w:type="pct"/>
            <w:tcBorders>
              <w:top w:val="single" w:sz="4" w:space="0" w:color="auto"/>
              <w:left w:val="single" w:sz="4" w:space="0" w:color="auto"/>
              <w:bottom w:val="single" w:sz="4" w:space="0" w:color="auto"/>
              <w:right w:val="single" w:sz="4" w:space="0" w:color="auto"/>
            </w:tcBorders>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0,9</w:t>
            </w:r>
          </w:p>
        </w:tc>
        <w:tc>
          <w:tcPr>
            <w:tcW w:w="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5D3688"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w:t>
            </w:r>
          </w:p>
        </w:tc>
        <w:tc>
          <w:tcPr>
            <w:tcW w:w="8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324E" w:rsidRPr="00EF3D99" w:rsidRDefault="00BF324E" w:rsidP="00BF324E">
            <w:pPr>
              <w:widowControl w:val="0"/>
              <w:autoSpaceDE w:val="0"/>
              <w:autoSpaceDN w:val="0"/>
              <w:adjustRightInd w:val="0"/>
              <w:spacing w:after="0" w:line="240" w:lineRule="auto"/>
              <w:jc w:val="center"/>
              <w:rPr>
                <w:rFonts w:ascii="Times New Roman" w:hAnsi="Times New Roman" w:cs="Times New Roman"/>
              </w:rPr>
            </w:pPr>
            <w:r w:rsidRPr="00EF3D99">
              <w:rPr>
                <w:rFonts w:ascii="Times New Roman" w:hAnsi="Times New Roman" w:cs="Times New Roman"/>
              </w:rPr>
              <w:t>2,4</w:t>
            </w:r>
          </w:p>
        </w:tc>
      </w:tr>
    </w:tbl>
    <w:p w:rsidR="00E76A8B" w:rsidRPr="00CD04E3" w:rsidRDefault="00E76A8B" w:rsidP="00E76A8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Жилищное строительство, комплексное освоение и развитие территорий невозможны без своевременного формирования необходимого количества земельных участков. Для формирования земельных участков, как конечного результата, необходима разработка последовательных и взаимосогласованных документов градостроительного регулирования, обеспечивающих устойчивое развитие территорий, в составе документов территориального планирования, правил землепользования и застройки, документации по планировке территории.</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В городе Когалыме обеспеченность на 1 января 2013 года составляет:</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документами территориального планирования - 100,0%,</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правилами землепользования и застройки - 100,0%.</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В 2011 году были выполнены работы по разработке и установке автоматизированной информационной системы обеспечения градостроительной деятельности (далее - АИСОГД). Разработанный программный продукт является оболочкой системы и для выполнения функций, определенных Градостроительным </w:t>
      </w:r>
      <w:hyperlink r:id="rId20" w:history="1">
        <w:r w:rsidRPr="00CD04E3">
          <w:rPr>
            <w:rFonts w:ascii="Times New Roman" w:hAnsi="Times New Roman" w:cs="Times New Roman"/>
            <w:sz w:val="26"/>
            <w:szCs w:val="26"/>
          </w:rPr>
          <w:t>кодексом</w:t>
        </w:r>
      </w:hyperlink>
      <w:r w:rsidRPr="00CD04E3">
        <w:rPr>
          <w:rFonts w:ascii="Times New Roman" w:hAnsi="Times New Roman" w:cs="Times New Roman"/>
          <w:sz w:val="26"/>
          <w:szCs w:val="26"/>
        </w:rPr>
        <w:t xml:space="preserve"> Российской Федерации, требуется ее наполнение градостроительной документацией. Следующим этапом будет модернизация системы для интеграции ее в территориальную окружную систему информационной деятельности.</w:t>
      </w:r>
    </w:p>
    <w:p w:rsidR="00E76A8B"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Мероприятия Программы по развитию жилищного строительства представляют собой взаимосвязанный комплекс, направленный на повышение доступности жилья для граждан со средним уровнем доходов, путем массового его строительства, обеспечения строящихся объектов необходимой инженерной инфраструктурой, сокращения сроков решения жилищных проблем населения.</w:t>
      </w:r>
    </w:p>
    <w:p w:rsidR="004D7192" w:rsidRPr="00CD04E3" w:rsidRDefault="004D7192"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lastRenderedPageBreak/>
        <w:t xml:space="preserve">При этом предполагается формирование различных моделей партнерства в жилищном строительстве, с целью реализации масштабных проектов строительства комфортного жилья </w:t>
      </w:r>
      <w:proofErr w:type="gramStart"/>
      <w:r w:rsidRPr="00CD04E3">
        <w:rPr>
          <w:rFonts w:ascii="Times New Roman" w:hAnsi="Times New Roman" w:cs="Times New Roman"/>
          <w:sz w:val="26"/>
          <w:szCs w:val="26"/>
        </w:rPr>
        <w:t>эконом-класса</w:t>
      </w:r>
      <w:proofErr w:type="gramEnd"/>
      <w:r w:rsidRPr="00CD04E3">
        <w:rPr>
          <w:rFonts w:ascii="Times New Roman" w:hAnsi="Times New Roman" w:cs="Times New Roman"/>
          <w:sz w:val="26"/>
          <w:szCs w:val="26"/>
        </w:rPr>
        <w:t xml:space="preserve">, в том числе малоэтажного, отвечающего современным требованиям энергоэффективности и </w:t>
      </w:r>
      <w:proofErr w:type="spellStart"/>
      <w:r w:rsidRPr="00CD04E3">
        <w:rPr>
          <w:rFonts w:ascii="Times New Roman" w:hAnsi="Times New Roman" w:cs="Times New Roman"/>
          <w:sz w:val="26"/>
          <w:szCs w:val="26"/>
        </w:rPr>
        <w:t>экологичности</w:t>
      </w:r>
      <w:proofErr w:type="spellEnd"/>
      <w:r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в рыночных условиях, за счет бюджетных средств будет предоставление субсидий на приобретение (строительство) жилья, в том числе частичную или полную оплату первоначального взноса при получении ипотечного кредита на эти цели.</w:t>
      </w:r>
      <w:proofErr w:type="gramEnd"/>
      <w:r w:rsidRPr="00CD04E3">
        <w:rPr>
          <w:rFonts w:ascii="Times New Roman" w:hAnsi="Times New Roman" w:cs="Times New Roman"/>
          <w:sz w:val="26"/>
          <w:szCs w:val="26"/>
        </w:rPr>
        <w:t xml:space="preserve"> Субсидии будут предоставляться из различных уровней бюджетов в зависимости от категории граждан, в том числе на условиях софинансирования.</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Мероприятия, предусмотренные в </w:t>
      </w:r>
      <w:hyperlink w:anchor="Par490" w:history="1">
        <w:r w:rsidRPr="00CD04E3">
          <w:rPr>
            <w:rFonts w:ascii="Times New Roman" w:hAnsi="Times New Roman" w:cs="Times New Roman"/>
            <w:sz w:val="26"/>
            <w:szCs w:val="26"/>
          </w:rPr>
          <w:t>подпрограмме</w:t>
        </w:r>
      </w:hyperlink>
      <w:r w:rsidRPr="00CD04E3">
        <w:rPr>
          <w:rFonts w:ascii="Times New Roman" w:hAnsi="Times New Roman" w:cs="Times New Roman"/>
          <w:sz w:val="26"/>
          <w:szCs w:val="26"/>
        </w:rPr>
        <w:t xml:space="preserve"> </w:t>
      </w:r>
      <w:r w:rsidR="007114BE">
        <w:rPr>
          <w:rFonts w:ascii="Times New Roman" w:hAnsi="Times New Roman" w:cs="Times New Roman"/>
          <w:sz w:val="26"/>
          <w:szCs w:val="26"/>
        </w:rPr>
        <w:t>«</w:t>
      </w:r>
      <w:r w:rsidRPr="00CD04E3">
        <w:rPr>
          <w:rFonts w:ascii="Times New Roman" w:hAnsi="Times New Roman" w:cs="Times New Roman"/>
          <w:sz w:val="26"/>
          <w:szCs w:val="26"/>
        </w:rPr>
        <w:t>Обеспечение мерами финансовой поддержки по улучшению жилищных условий отдельных категорий граждан</w:t>
      </w:r>
      <w:r w:rsidR="007114BE">
        <w:rPr>
          <w:rFonts w:ascii="Times New Roman" w:hAnsi="Times New Roman" w:cs="Times New Roman"/>
          <w:sz w:val="26"/>
          <w:szCs w:val="26"/>
        </w:rPr>
        <w:t>»</w:t>
      </w:r>
      <w:r w:rsidRPr="00CD04E3">
        <w:rPr>
          <w:rFonts w:ascii="Times New Roman" w:hAnsi="Times New Roman" w:cs="Times New Roman"/>
          <w:sz w:val="26"/>
          <w:szCs w:val="26"/>
        </w:rPr>
        <w:t>, направлены на предоставление мер финансовой поддержки в виде субсидий на приобретение жилых помещений отдельным категориям граждан, как за счет средств Ханты-Мансийского автономного округа - Югры, так и за счет федерального и местного бюджетов.</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Планируемый ожидаемый совокупный результат реализации всех мероприятий, предусмотренных Программой, к 201</w:t>
      </w:r>
      <w:r w:rsidR="00717C55" w:rsidRPr="00CD04E3">
        <w:rPr>
          <w:rFonts w:ascii="Times New Roman" w:hAnsi="Times New Roman" w:cs="Times New Roman"/>
          <w:sz w:val="26"/>
          <w:szCs w:val="26"/>
        </w:rPr>
        <w:t>7</w:t>
      </w:r>
      <w:r w:rsidRPr="00CD04E3">
        <w:rPr>
          <w:rFonts w:ascii="Times New Roman" w:hAnsi="Times New Roman" w:cs="Times New Roman"/>
          <w:sz w:val="26"/>
          <w:szCs w:val="26"/>
        </w:rPr>
        <w:t xml:space="preserve"> году:</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1. Переселение </w:t>
      </w:r>
      <w:r w:rsidR="002E5C0C">
        <w:rPr>
          <w:rFonts w:ascii="Times New Roman" w:hAnsi="Times New Roman" w:cs="Times New Roman"/>
          <w:sz w:val="26"/>
          <w:szCs w:val="26"/>
        </w:rPr>
        <w:t>76</w:t>
      </w:r>
      <w:r w:rsidRPr="00CD04E3">
        <w:rPr>
          <w:rFonts w:ascii="Times New Roman" w:hAnsi="Times New Roman" w:cs="Times New Roman"/>
          <w:sz w:val="26"/>
          <w:szCs w:val="26"/>
        </w:rPr>
        <w:t xml:space="preserve"> семей из непригодного для проживания и аварийного жилищного фонда;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2. Предоставление </w:t>
      </w:r>
      <w:r w:rsidR="002E5C0C">
        <w:rPr>
          <w:rFonts w:ascii="Times New Roman" w:hAnsi="Times New Roman" w:cs="Times New Roman"/>
          <w:sz w:val="26"/>
          <w:szCs w:val="26"/>
        </w:rPr>
        <w:t>46</w:t>
      </w:r>
      <w:r w:rsidRPr="00CD04E3">
        <w:rPr>
          <w:rFonts w:ascii="Times New Roman" w:hAnsi="Times New Roman" w:cs="Times New Roman"/>
          <w:sz w:val="26"/>
          <w:szCs w:val="26"/>
        </w:rPr>
        <w:t xml:space="preserve"> семьям жилых помещений по договорам социального найма в связи с подходом очередности;</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3. Формирование специализированного муниципального жилищного фонда из </w:t>
      </w:r>
      <w:r w:rsidR="002E5C0C">
        <w:rPr>
          <w:rFonts w:ascii="Times New Roman" w:hAnsi="Times New Roman" w:cs="Times New Roman"/>
          <w:sz w:val="26"/>
          <w:szCs w:val="26"/>
        </w:rPr>
        <w:t>39</w:t>
      </w:r>
      <w:r w:rsidRPr="00CD04E3">
        <w:rPr>
          <w:rFonts w:ascii="Times New Roman" w:hAnsi="Times New Roman" w:cs="Times New Roman"/>
          <w:sz w:val="26"/>
          <w:szCs w:val="26"/>
        </w:rPr>
        <w:t xml:space="preserve"> квартир;</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4. Оказание мер финансовой поддержки для улучшения жилищных условий </w:t>
      </w:r>
      <w:r w:rsidR="002E5C0C">
        <w:rPr>
          <w:rFonts w:ascii="Times New Roman" w:hAnsi="Times New Roman" w:cs="Times New Roman"/>
          <w:sz w:val="26"/>
          <w:szCs w:val="26"/>
        </w:rPr>
        <w:t>34</w:t>
      </w:r>
      <w:r w:rsidRPr="00CD04E3">
        <w:rPr>
          <w:rFonts w:ascii="Times New Roman" w:hAnsi="Times New Roman" w:cs="Times New Roman"/>
          <w:sz w:val="26"/>
          <w:szCs w:val="26"/>
        </w:rPr>
        <w:t xml:space="preserve"> участникам</w:t>
      </w:r>
      <w:r w:rsidR="001A6BF5"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Целевые показатели Программы приведены в </w:t>
      </w:r>
      <w:hyperlink w:anchor="Par253" w:history="1">
        <w:r w:rsidRPr="00CD04E3">
          <w:rPr>
            <w:rFonts w:ascii="Times New Roman" w:hAnsi="Times New Roman" w:cs="Times New Roman"/>
            <w:sz w:val="26"/>
            <w:szCs w:val="26"/>
          </w:rPr>
          <w:t>приложении 1</w:t>
        </w:r>
      </w:hyperlink>
      <w:r w:rsidRPr="00CD04E3">
        <w:rPr>
          <w:rFonts w:ascii="Times New Roman" w:hAnsi="Times New Roman" w:cs="Times New Roman"/>
          <w:sz w:val="26"/>
          <w:szCs w:val="26"/>
        </w:rPr>
        <w:t xml:space="preserve"> к настоящей Программе.</w:t>
      </w:r>
    </w:p>
    <w:p w:rsidR="00E76A8B" w:rsidRPr="00CD04E3" w:rsidRDefault="00E76A8B" w:rsidP="00E76A8B">
      <w:pPr>
        <w:widowControl w:val="0"/>
        <w:autoSpaceDE w:val="0"/>
        <w:autoSpaceDN w:val="0"/>
        <w:adjustRightInd w:val="0"/>
        <w:spacing w:after="0" w:line="240" w:lineRule="auto"/>
        <w:jc w:val="both"/>
        <w:rPr>
          <w:rFonts w:ascii="Times New Roman" w:hAnsi="Times New Roman" w:cs="Times New Roman"/>
          <w:sz w:val="26"/>
          <w:szCs w:val="26"/>
        </w:rPr>
      </w:pPr>
    </w:p>
    <w:p w:rsidR="00E76A8B" w:rsidRPr="00CD04E3" w:rsidRDefault="00E76A8B" w:rsidP="00E76A8B">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157"/>
      <w:bookmarkEnd w:id="2"/>
      <w:r w:rsidRPr="00CD04E3">
        <w:rPr>
          <w:rFonts w:ascii="Times New Roman" w:hAnsi="Times New Roman" w:cs="Times New Roman"/>
          <w:sz w:val="26"/>
          <w:szCs w:val="26"/>
        </w:rPr>
        <w:t>3. Обобщенная характеристика мероприятий Программы</w:t>
      </w:r>
    </w:p>
    <w:p w:rsidR="00E76A8B" w:rsidRPr="00CD04E3" w:rsidRDefault="00E76A8B" w:rsidP="00E76A8B">
      <w:pPr>
        <w:widowControl w:val="0"/>
        <w:autoSpaceDE w:val="0"/>
        <w:autoSpaceDN w:val="0"/>
        <w:adjustRightInd w:val="0"/>
        <w:spacing w:after="0" w:line="240" w:lineRule="auto"/>
        <w:jc w:val="both"/>
        <w:rPr>
          <w:rFonts w:ascii="Times New Roman" w:hAnsi="Times New Roman" w:cs="Times New Roman"/>
          <w:sz w:val="26"/>
          <w:szCs w:val="26"/>
        </w:rPr>
      </w:pP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Для достижения целей и решения задач Программы необходимо реализовать комплекс мероприятий.</w:t>
      </w:r>
    </w:p>
    <w:bookmarkStart w:id="3" w:name="Par160"/>
    <w:bookmarkEnd w:id="3"/>
    <w:p w:rsidR="00E76A8B" w:rsidRPr="00CD04E3" w:rsidRDefault="00E76A8B" w:rsidP="008A2BD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CD04E3">
        <w:rPr>
          <w:rFonts w:ascii="Times New Roman" w:hAnsi="Times New Roman" w:cs="Times New Roman"/>
          <w:sz w:val="26"/>
          <w:szCs w:val="26"/>
        </w:rPr>
        <w:fldChar w:fldCharType="begin"/>
      </w:r>
      <w:r w:rsidRPr="00CD04E3">
        <w:rPr>
          <w:rFonts w:ascii="Times New Roman" w:hAnsi="Times New Roman" w:cs="Times New Roman"/>
          <w:sz w:val="26"/>
          <w:szCs w:val="26"/>
        </w:rPr>
        <w:instrText xml:space="preserve">HYPERLINK \l Par383  </w:instrText>
      </w:r>
      <w:r w:rsidRPr="00CD04E3">
        <w:rPr>
          <w:rFonts w:ascii="Times New Roman" w:hAnsi="Times New Roman" w:cs="Times New Roman"/>
          <w:sz w:val="26"/>
          <w:szCs w:val="26"/>
        </w:rPr>
        <w:fldChar w:fldCharType="separate"/>
      </w:r>
      <w:r w:rsidRPr="00CD04E3">
        <w:rPr>
          <w:rFonts w:ascii="Times New Roman" w:hAnsi="Times New Roman" w:cs="Times New Roman"/>
          <w:sz w:val="26"/>
          <w:szCs w:val="26"/>
        </w:rPr>
        <w:t>Подпрограмма 1</w:t>
      </w:r>
      <w:r w:rsidRPr="00CD04E3">
        <w:rPr>
          <w:rFonts w:ascii="Times New Roman" w:hAnsi="Times New Roman" w:cs="Times New Roman"/>
          <w:sz w:val="26"/>
          <w:szCs w:val="26"/>
        </w:rPr>
        <w:fldChar w:fldCharType="end"/>
      </w:r>
      <w:r w:rsidRPr="00CD04E3">
        <w:rPr>
          <w:rFonts w:ascii="Times New Roman" w:hAnsi="Times New Roman" w:cs="Times New Roman"/>
          <w:sz w:val="26"/>
          <w:szCs w:val="26"/>
        </w:rPr>
        <w:t xml:space="preserve"> </w:t>
      </w:r>
      <w:r w:rsidR="00114F7A" w:rsidRPr="00CD04E3">
        <w:rPr>
          <w:rFonts w:ascii="Times New Roman" w:hAnsi="Times New Roman" w:cs="Times New Roman"/>
          <w:sz w:val="26"/>
          <w:szCs w:val="26"/>
        </w:rPr>
        <w:t>«</w:t>
      </w:r>
      <w:r w:rsidRPr="00CD04E3">
        <w:rPr>
          <w:rFonts w:ascii="Times New Roman" w:hAnsi="Times New Roman" w:cs="Times New Roman"/>
          <w:sz w:val="26"/>
          <w:szCs w:val="26"/>
        </w:rPr>
        <w:t>Содействие развитию градостроительной деятельности</w:t>
      </w:r>
      <w:r w:rsidR="00114F7A" w:rsidRPr="00CD04E3">
        <w:rPr>
          <w:rFonts w:ascii="Times New Roman" w:hAnsi="Times New Roman" w:cs="Times New Roman"/>
          <w:sz w:val="26"/>
          <w:szCs w:val="26"/>
        </w:rPr>
        <w:t>»</w:t>
      </w:r>
      <w:r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 xml:space="preserve">Мероприятие - выдача разрешений гражданам, отнесенным к категориям, указанным в </w:t>
      </w:r>
      <w:hyperlink r:id="rId21" w:history="1">
        <w:r w:rsidRPr="00CD04E3">
          <w:rPr>
            <w:rFonts w:ascii="Times New Roman" w:hAnsi="Times New Roman" w:cs="Times New Roman"/>
            <w:sz w:val="26"/>
            <w:szCs w:val="26"/>
          </w:rPr>
          <w:t>пункте 1 статьи 7.4</w:t>
        </w:r>
      </w:hyperlink>
      <w:r w:rsidRPr="00CD04E3">
        <w:rPr>
          <w:rFonts w:ascii="Times New Roman" w:hAnsi="Times New Roman" w:cs="Times New Roman"/>
          <w:sz w:val="26"/>
          <w:szCs w:val="26"/>
        </w:rPr>
        <w:t xml:space="preserve"> Закона Ханты-Мансийского автономного округа - Югры от 06.07.2005 </w:t>
      </w:r>
      <w:r w:rsidR="00114F7A" w:rsidRPr="00CD04E3">
        <w:rPr>
          <w:rFonts w:ascii="Times New Roman" w:hAnsi="Times New Roman" w:cs="Times New Roman"/>
          <w:sz w:val="26"/>
          <w:szCs w:val="26"/>
        </w:rPr>
        <w:t>№</w:t>
      </w:r>
      <w:r w:rsidRPr="00CD04E3">
        <w:rPr>
          <w:rFonts w:ascii="Times New Roman" w:hAnsi="Times New Roman" w:cs="Times New Roman"/>
          <w:sz w:val="26"/>
          <w:szCs w:val="26"/>
        </w:rPr>
        <w:t xml:space="preserve">57-оз </w:t>
      </w:r>
      <w:r w:rsidR="00114F7A" w:rsidRPr="00CD04E3">
        <w:rPr>
          <w:rFonts w:ascii="Times New Roman" w:hAnsi="Times New Roman" w:cs="Times New Roman"/>
          <w:sz w:val="26"/>
          <w:szCs w:val="26"/>
        </w:rPr>
        <w:t>«</w:t>
      </w:r>
      <w:r w:rsidRPr="00CD04E3">
        <w:rPr>
          <w:rFonts w:ascii="Times New Roman" w:hAnsi="Times New Roman" w:cs="Times New Roman"/>
          <w:sz w:val="26"/>
          <w:szCs w:val="26"/>
        </w:rPr>
        <w:t xml:space="preserve">О регулировании отдельных жилищных отношений в Ханты-Мансийском автономном округе </w:t>
      </w:r>
      <w:r w:rsidR="00114F7A" w:rsidRPr="00CD04E3">
        <w:rPr>
          <w:rFonts w:ascii="Times New Roman" w:hAnsi="Times New Roman" w:cs="Times New Roman"/>
          <w:sz w:val="26"/>
          <w:szCs w:val="26"/>
        </w:rPr>
        <w:t>–</w:t>
      </w:r>
      <w:r w:rsidRPr="00CD04E3">
        <w:rPr>
          <w:rFonts w:ascii="Times New Roman" w:hAnsi="Times New Roman" w:cs="Times New Roman"/>
          <w:sz w:val="26"/>
          <w:szCs w:val="26"/>
        </w:rPr>
        <w:t xml:space="preserve"> Югре</w:t>
      </w:r>
      <w:r w:rsidR="00114F7A" w:rsidRPr="00CD04E3">
        <w:rPr>
          <w:rFonts w:ascii="Times New Roman" w:hAnsi="Times New Roman" w:cs="Times New Roman"/>
          <w:sz w:val="26"/>
          <w:szCs w:val="26"/>
        </w:rPr>
        <w:t>»</w:t>
      </w:r>
      <w:r w:rsidRPr="00CD04E3">
        <w:rPr>
          <w:rFonts w:ascii="Times New Roman" w:hAnsi="Times New Roman" w:cs="Times New Roman"/>
          <w:sz w:val="26"/>
          <w:szCs w:val="26"/>
        </w:rPr>
        <w:t>, на строительство индивидуальных жилых домов, в случае однократного, безвозмездного предоставления в собственность земельных участков без проведения торгов (аукционов, конкурсов).</w:t>
      </w:r>
      <w:proofErr w:type="gramEnd"/>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 xml:space="preserve">В целях реализации </w:t>
      </w:r>
      <w:hyperlink r:id="rId22" w:history="1">
        <w:r w:rsidRPr="00CD04E3">
          <w:rPr>
            <w:rFonts w:ascii="Times New Roman" w:hAnsi="Times New Roman" w:cs="Times New Roman"/>
            <w:sz w:val="26"/>
            <w:szCs w:val="26"/>
          </w:rPr>
          <w:t>плана</w:t>
        </w:r>
      </w:hyperlink>
      <w:r w:rsidRPr="00CD04E3">
        <w:rPr>
          <w:rFonts w:ascii="Times New Roman" w:hAnsi="Times New Roman" w:cs="Times New Roman"/>
          <w:sz w:val="26"/>
          <w:szCs w:val="26"/>
        </w:rPr>
        <w:t xml:space="preserve"> мероприятий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дорожной карты</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Организация системы мер, направленных на сокращение сроков, количества </w:t>
      </w:r>
      <w:r w:rsidRPr="00CD04E3">
        <w:rPr>
          <w:rFonts w:ascii="Times New Roman" w:hAnsi="Times New Roman" w:cs="Times New Roman"/>
          <w:sz w:val="26"/>
          <w:szCs w:val="26"/>
        </w:rPr>
        <w:lastRenderedPageBreak/>
        <w:t>согласований (разрешений) в сфере строительства и сокращение сроков формирования и предоставления земельных участков, предназначенных для строительства, в Ханты-Мансийском автономном округе - Югре (2013 - 2018 годы)</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 утвержденного распоряжением Правительства Ханты-Мансийского автономного округа - Югры от </w:t>
      </w:r>
      <w:r w:rsidR="007114BE">
        <w:rPr>
          <w:rFonts w:ascii="Times New Roman" w:hAnsi="Times New Roman" w:cs="Times New Roman"/>
          <w:sz w:val="26"/>
          <w:szCs w:val="26"/>
        </w:rPr>
        <w:t>12.12.2014</w:t>
      </w:r>
      <w:r w:rsidRPr="00CD04E3">
        <w:rPr>
          <w:rFonts w:ascii="Times New Roman" w:hAnsi="Times New Roman" w:cs="Times New Roman"/>
          <w:sz w:val="26"/>
          <w:szCs w:val="26"/>
        </w:rPr>
        <w:t xml:space="preserve"> </w:t>
      </w:r>
      <w:r w:rsidR="00902CEF" w:rsidRPr="00CD04E3">
        <w:rPr>
          <w:rFonts w:ascii="Times New Roman" w:hAnsi="Times New Roman" w:cs="Times New Roman"/>
          <w:sz w:val="26"/>
          <w:szCs w:val="26"/>
        </w:rPr>
        <w:t>№</w:t>
      </w:r>
      <w:r w:rsidR="007114BE">
        <w:rPr>
          <w:rFonts w:ascii="Times New Roman" w:hAnsi="Times New Roman" w:cs="Times New Roman"/>
          <w:sz w:val="26"/>
          <w:szCs w:val="26"/>
        </w:rPr>
        <w:t>671</w:t>
      </w:r>
      <w:r w:rsidRPr="00CD04E3">
        <w:rPr>
          <w:rFonts w:ascii="Times New Roman" w:hAnsi="Times New Roman" w:cs="Times New Roman"/>
          <w:sz w:val="26"/>
          <w:szCs w:val="26"/>
        </w:rPr>
        <w:t>-рп, Программой предусмотрено осуществление мероприятий в сфере градостроительной деятельности по следующим направлениям:</w:t>
      </w:r>
      <w:proofErr w:type="gramEnd"/>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корректировка схемы территориального планирования город</w:t>
      </w:r>
      <w:r w:rsidR="007114BE">
        <w:rPr>
          <w:rFonts w:ascii="Times New Roman" w:hAnsi="Times New Roman" w:cs="Times New Roman"/>
          <w:sz w:val="26"/>
          <w:szCs w:val="26"/>
        </w:rPr>
        <w:t>а</w:t>
      </w:r>
      <w:r w:rsidRPr="00CD04E3">
        <w:rPr>
          <w:rFonts w:ascii="Times New Roman" w:hAnsi="Times New Roman" w:cs="Times New Roman"/>
          <w:sz w:val="26"/>
          <w:szCs w:val="26"/>
        </w:rPr>
        <w:t xml:space="preserve"> Когалым</w:t>
      </w:r>
      <w:r w:rsidR="007114BE">
        <w:rPr>
          <w:rFonts w:ascii="Times New Roman" w:hAnsi="Times New Roman" w:cs="Times New Roman"/>
          <w:sz w:val="26"/>
          <w:szCs w:val="26"/>
        </w:rPr>
        <w:t>а</w:t>
      </w:r>
      <w:r w:rsidRPr="00CD04E3">
        <w:rPr>
          <w:rFonts w:ascii="Times New Roman" w:hAnsi="Times New Roman" w:cs="Times New Roman"/>
          <w:sz w:val="26"/>
          <w:szCs w:val="26"/>
        </w:rPr>
        <w:t xml:space="preserve"> (генерального </w:t>
      </w:r>
      <w:hyperlink r:id="rId23" w:history="1">
        <w:r w:rsidRPr="00CD04E3">
          <w:rPr>
            <w:rFonts w:ascii="Times New Roman" w:hAnsi="Times New Roman" w:cs="Times New Roman"/>
            <w:sz w:val="26"/>
            <w:szCs w:val="26"/>
          </w:rPr>
          <w:t>плана</w:t>
        </w:r>
      </w:hyperlink>
      <w:r w:rsidRPr="00CD04E3">
        <w:rPr>
          <w:rFonts w:ascii="Times New Roman" w:hAnsi="Times New Roman" w:cs="Times New Roman"/>
          <w:sz w:val="26"/>
          <w:szCs w:val="26"/>
        </w:rPr>
        <w:t xml:space="preserve"> город Когалым);</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 корректировка </w:t>
      </w:r>
      <w:hyperlink r:id="rId24" w:history="1">
        <w:r w:rsidRPr="00CD04E3">
          <w:rPr>
            <w:rFonts w:ascii="Times New Roman" w:hAnsi="Times New Roman" w:cs="Times New Roman"/>
            <w:sz w:val="26"/>
            <w:szCs w:val="26"/>
          </w:rPr>
          <w:t>правил</w:t>
        </w:r>
      </w:hyperlink>
      <w:r w:rsidRPr="00CD04E3">
        <w:rPr>
          <w:rFonts w:ascii="Times New Roman" w:hAnsi="Times New Roman" w:cs="Times New Roman"/>
          <w:sz w:val="26"/>
          <w:szCs w:val="26"/>
        </w:rPr>
        <w:t xml:space="preserve"> землепользования и застройки территории города Когалыма;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подготовка документации по планировке территории для размещения объектов капитального строительства;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наполнение градостроительной документацией и модернизация автоматизированной информационной системы обеспечения градостроительной деятельности (АИСОГД) для интеграции в окружную территориальную информационную систему.</w:t>
      </w:r>
    </w:p>
    <w:bookmarkStart w:id="4" w:name="Par167"/>
    <w:bookmarkEnd w:id="4"/>
    <w:p w:rsidR="00E76A8B" w:rsidRPr="00CD04E3" w:rsidRDefault="00E76A8B" w:rsidP="008A2BD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CD04E3">
        <w:rPr>
          <w:rFonts w:ascii="Times New Roman" w:hAnsi="Times New Roman" w:cs="Times New Roman"/>
          <w:sz w:val="26"/>
          <w:szCs w:val="26"/>
        </w:rPr>
        <w:fldChar w:fldCharType="begin"/>
      </w:r>
      <w:r w:rsidRPr="00CD04E3">
        <w:rPr>
          <w:rFonts w:ascii="Times New Roman" w:hAnsi="Times New Roman" w:cs="Times New Roman"/>
          <w:sz w:val="26"/>
          <w:szCs w:val="26"/>
        </w:rPr>
        <w:instrText xml:space="preserve">HYPERLINK \l Par410  </w:instrText>
      </w:r>
      <w:r w:rsidRPr="00CD04E3">
        <w:rPr>
          <w:rFonts w:ascii="Times New Roman" w:hAnsi="Times New Roman" w:cs="Times New Roman"/>
          <w:sz w:val="26"/>
          <w:szCs w:val="26"/>
        </w:rPr>
        <w:fldChar w:fldCharType="separate"/>
      </w:r>
      <w:r w:rsidRPr="00CD04E3">
        <w:rPr>
          <w:rFonts w:ascii="Times New Roman" w:hAnsi="Times New Roman" w:cs="Times New Roman"/>
          <w:sz w:val="26"/>
          <w:szCs w:val="26"/>
        </w:rPr>
        <w:t>Подпрограмма 2</w:t>
      </w:r>
      <w:r w:rsidRPr="00CD04E3">
        <w:rPr>
          <w:rFonts w:ascii="Times New Roman" w:hAnsi="Times New Roman" w:cs="Times New Roman"/>
          <w:sz w:val="26"/>
          <w:szCs w:val="26"/>
        </w:rPr>
        <w:fldChar w:fldCharType="end"/>
      </w:r>
      <w:r w:rsidRPr="00CD04E3">
        <w:rPr>
          <w:rFonts w:ascii="Times New Roman" w:hAnsi="Times New Roman" w:cs="Times New Roman"/>
          <w:sz w:val="26"/>
          <w:szCs w:val="26"/>
        </w:rPr>
        <w:t xml:space="preserve">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Содействие развитию жилищного строительства</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Мероприятие </w:t>
      </w:r>
      <w:hyperlink w:anchor="Par410" w:history="1">
        <w:r w:rsidRPr="00CD04E3">
          <w:rPr>
            <w:rFonts w:ascii="Times New Roman" w:hAnsi="Times New Roman" w:cs="Times New Roman"/>
            <w:sz w:val="26"/>
            <w:szCs w:val="26"/>
          </w:rPr>
          <w:t>подпрограммы 2</w:t>
        </w:r>
      </w:hyperlink>
      <w:r w:rsidRPr="00CD04E3">
        <w:rPr>
          <w:rFonts w:ascii="Times New Roman" w:hAnsi="Times New Roman" w:cs="Times New Roman"/>
          <w:sz w:val="26"/>
          <w:szCs w:val="26"/>
        </w:rPr>
        <w:t xml:space="preserve"> включает в себя приобретение жилых помещений в завершенных строительством домах-новостройках или многоквартирных домах, строительство которых не завершено, путем проведения торгов. </w:t>
      </w:r>
      <w:proofErr w:type="gramStart"/>
      <w:r w:rsidRPr="00CD04E3">
        <w:rPr>
          <w:rFonts w:ascii="Times New Roman" w:hAnsi="Times New Roman" w:cs="Times New Roman"/>
          <w:sz w:val="26"/>
          <w:szCs w:val="26"/>
        </w:rPr>
        <w:t>Данное мероприятие направлено на переселение граждан из жилых домов, признанных</w:t>
      </w:r>
      <w:r w:rsidR="007114BE">
        <w:rPr>
          <w:rFonts w:ascii="Times New Roman" w:hAnsi="Times New Roman" w:cs="Times New Roman"/>
          <w:sz w:val="26"/>
          <w:szCs w:val="26"/>
        </w:rPr>
        <w:t xml:space="preserve"> аварийными</w:t>
      </w:r>
      <w:r w:rsidRPr="00CD04E3">
        <w:rPr>
          <w:rFonts w:ascii="Times New Roman" w:hAnsi="Times New Roman" w:cs="Times New Roman"/>
          <w:sz w:val="26"/>
          <w:szCs w:val="26"/>
        </w:rPr>
        <w:t xml:space="preserve"> непригодными для проживания,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формирование маневренного жилищного фонда.</w:t>
      </w:r>
      <w:proofErr w:type="gramEnd"/>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Проектирование и строительство систем инженерной инфраструктуры будет осуществляться в целях обеспечения инженерной подготовки земельных участков для жилищного строительства.</w:t>
      </w:r>
    </w:p>
    <w:bookmarkStart w:id="5" w:name="Par170"/>
    <w:bookmarkEnd w:id="5"/>
    <w:p w:rsidR="00E76A8B" w:rsidRPr="00CD04E3" w:rsidRDefault="00E76A8B" w:rsidP="008A2BD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CD04E3">
        <w:rPr>
          <w:rFonts w:ascii="Times New Roman" w:hAnsi="Times New Roman" w:cs="Times New Roman"/>
          <w:sz w:val="26"/>
          <w:szCs w:val="26"/>
        </w:rPr>
        <w:fldChar w:fldCharType="begin"/>
      </w:r>
      <w:r w:rsidRPr="00CD04E3">
        <w:rPr>
          <w:rFonts w:ascii="Times New Roman" w:hAnsi="Times New Roman" w:cs="Times New Roman"/>
          <w:sz w:val="26"/>
          <w:szCs w:val="26"/>
        </w:rPr>
        <w:instrText xml:space="preserve">HYPERLINK \l Par490  </w:instrText>
      </w:r>
      <w:r w:rsidRPr="00CD04E3">
        <w:rPr>
          <w:rFonts w:ascii="Times New Roman" w:hAnsi="Times New Roman" w:cs="Times New Roman"/>
          <w:sz w:val="26"/>
          <w:szCs w:val="26"/>
        </w:rPr>
        <w:fldChar w:fldCharType="separate"/>
      </w:r>
      <w:r w:rsidRPr="00CD04E3">
        <w:rPr>
          <w:rFonts w:ascii="Times New Roman" w:hAnsi="Times New Roman" w:cs="Times New Roman"/>
          <w:sz w:val="26"/>
          <w:szCs w:val="26"/>
        </w:rPr>
        <w:t>Подпрограмма 3</w:t>
      </w:r>
      <w:r w:rsidRPr="00CD04E3">
        <w:rPr>
          <w:rFonts w:ascii="Times New Roman" w:hAnsi="Times New Roman" w:cs="Times New Roman"/>
          <w:sz w:val="26"/>
          <w:szCs w:val="26"/>
        </w:rPr>
        <w:fldChar w:fldCharType="end"/>
      </w:r>
      <w:r w:rsidRPr="00CD04E3">
        <w:rPr>
          <w:rFonts w:ascii="Times New Roman" w:hAnsi="Times New Roman" w:cs="Times New Roman"/>
          <w:sz w:val="26"/>
          <w:szCs w:val="26"/>
        </w:rPr>
        <w:t xml:space="preserve">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Обеспечение мерами финансовой поддержки по улучшению жилищных условий отдельных категорий граждан</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 xml:space="preserve">Мероприятия </w:t>
      </w:r>
      <w:r w:rsidR="00902CEF" w:rsidRPr="00CD04E3">
        <w:rPr>
          <w:rFonts w:ascii="Times New Roman" w:hAnsi="Times New Roman" w:cs="Times New Roman"/>
          <w:sz w:val="26"/>
          <w:szCs w:val="26"/>
        </w:rPr>
        <w:t>«</w:t>
      </w:r>
      <w:hyperlink w:anchor="Par493" w:history="1">
        <w:r w:rsidRPr="00CD04E3">
          <w:rPr>
            <w:rFonts w:ascii="Times New Roman" w:hAnsi="Times New Roman" w:cs="Times New Roman"/>
            <w:sz w:val="26"/>
            <w:szCs w:val="26"/>
          </w:rPr>
          <w:t>Улучшение</w:t>
        </w:r>
      </w:hyperlink>
      <w:r w:rsidRPr="00CD04E3">
        <w:rPr>
          <w:rFonts w:ascii="Times New Roman" w:hAnsi="Times New Roman" w:cs="Times New Roman"/>
          <w:sz w:val="26"/>
          <w:szCs w:val="26"/>
        </w:rPr>
        <w:t xml:space="preserve"> жилищных условий молодых семей в соответствии с федеральной целевой программой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Жилище</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 </w:t>
      </w:r>
      <w:r w:rsidR="00902CEF" w:rsidRPr="00CD04E3">
        <w:rPr>
          <w:rFonts w:ascii="Times New Roman" w:hAnsi="Times New Roman" w:cs="Times New Roman"/>
          <w:sz w:val="26"/>
          <w:szCs w:val="26"/>
        </w:rPr>
        <w:t>«</w:t>
      </w:r>
      <w:hyperlink w:anchor="Par508" w:history="1">
        <w:r w:rsidRPr="00CD04E3">
          <w:rPr>
            <w:rFonts w:ascii="Times New Roman" w:hAnsi="Times New Roman" w:cs="Times New Roman"/>
            <w:sz w:val="26"/>
            <w:szCs w:val="26"/>
          </w:rPr>
          <w:t>Улучшение</w:t>
        </w:r>
      </w:hyperlink>
      <w:r w:rsidRPr="00CD04E3">
        <w:rPr>
          <w:rFonts w:ascii="Times New Roman" w:hAnsi="Times New Roman" w:cs="Times New Roman"/>
          <w:sz w:val="26"/>
          <w:szCs w:val="26"/>
        </w:rPr>
        <w:t xml:space="preserve"> жилищных условий молодых учителей</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 направлены на предоставление мер финансовой поддержки в виде субсидий на приобретение жилых помещений молодым семьям и молодым учителям, за счет средств федерального бюджета, бюджета Ханты-Мансийского автономного округа - Югры, бюджета</w:t>
      </w:r>
      <w:r w:rsidR="007114BE">
        <w:rPr>
          <w:rFonts w:ascii="Times New Roman" w:hAnsi="Times New Roman" w:cs="Times New Roman"/>
          <w:sz w:val="26"/>
          <w:szCs w:val="26"/>
        </w:rPr>
        <w:t xml:space="preserve"> города Когалыма</w:t>
      </w:r>
      <w:r w:rsidRPr="00CD04E3">
        <w:rPr>
          <w:rFonts w:ascii="Times New Roman" w:hAnsi="Times New Roman" w:cs="Times New Roman"/>
          <w:sz w:val="26"/>
          <w:szCs w:val="26"/>
        </w:rPr>
        <w:t xml:space="preserve">, посредством участия в программах </w:t>
      </w:r>
      <w:r w:rsidR="00902CEF" w:rsidRPr="00CD04E3">
        <w:rPr>
          <w:rFonts w:ascii="Times New Roman" w:hAnsi="Times New Roman" w:cs="Times New Roman"/>
          <w:sz w:val="26"/>
          <w:szCs w:val="26"/>
        </w:rPr>
        <w:t>«</w:t>
      </w:r>
      <w:hyperlink r:id="rId25" w:history="1">
        <w:r w:rsidRPr="00CD04E3">
          <w:rPr>
            <w:rFonts w:ascii="Times New Roman" w:hAnsi="Times New Roman" w:cs="Times New Roman"/>
            <w:sz w:val="26"/>
            <w:szCs w:val="26"/>
          </w:rPr>
          <w:t>Обеспечение</w:t>
        </w:r>
      </w:hyperlink>
      <w:r w:rsidRPr="00CD04E3">
        <w:rPr>
          <w:rFonts w:ascii="Times New Roman" w:hAnsi="Times New Roman" w:cs="Times New Roman"/>
          <w:sz w:val="26"/>
          <w:szCs w:val="26"/>
        </w:rPr>
        <w:t xml:space="preserve"> жильем молодых семей</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 федеральной целевой программы</w:t>
      </w:r>
      <w:proofErr w:type="gramEnd"/>
      <w:r w:rsidRPr="00CD04E3">
        <w:rPr>
          <w:rFonts w:ascii="Times New Roman" w:hAnsi="Times New Roman" w:cs="Times New Roman"/>
          <w:sz w:val="26"/>
          <w:szCs w:val="26"/>
        </w:rPr>
        <w:t xml:space="preserve">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Жилище</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 на 2011 - 2015 годы, утвержденной Постановлением Правительства Российской Федерации от 17.12.2010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1050, </w:t>
      </w:r>
      <w:r w:rsidR="00902CEF" w:rsidRPr="00CD04E3">
        <w:rPr>
          <w:rFonts w:ascii="Times New Roman" w:hAnsi="Times New Roman" w:cs="Times New Roman"/>
          <w:sz w:val="26"/>
          <w:szCs w:val="26"/>
        </w:rPr>
        <w:t>«</w:t>
      </w:r>
      <w:hyperlink r:id="rId26" w:history="1">
        <w:r w:rsidRPr="00CD04E3">
          <w:rPr>
            <w:rFonts w:ascii="Times New Roman" w:hAnsi="Times New Roman" w:cs="Times New Roman"/>
            <w:sz w:val="26"/>
            <w:szCs w:val="26"/>
          </w:rPr>
          <w:t>Улучшение</w:t>
        </w:r>
      </w:hyperlink>
      <w:r w:rsidRPr="00CD04E3">
        <w:rPr>
          <w:rFonts w:ascii="Times New Roman" w:hAnsi="Times New Roman" w:cs="Times New Roman"/>
          <w:sz w:val="26"/>
          <w:szCs w:val="26"/>
        </w:rPr>
        <w:t xml:space="preserve"> жилищных условий населения Ханты-Мансийского автономного округа - Югры на 2011 - 2013 годы и на период до 2015 года</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 утвержденной постановлением Правительства Ханты-Мансийского автономного округа - Югры от </w:t>
      </w:r>
      <w:r w:rsidR="00D01BAB">
        <w:rPr>
          <w:rFonts w:ascii="Times New Roman" w:hAnsi="Times New Roman" w:cs="Times New Roman"/>
          <w:sz w:val="26"/>
          <w:szCs w:val="26"/>
        </w:rPr>
        <w:t>09.10.2013</w:t>
      </w:r>
      <w:r w:rsidRPr="00CD04E3">
        <w:rPr>
          <w:rFonts w:ascii="Times New Roman" w:hAnsi="Times New Roman" w:cs="Times New Roman"/>
          <w:sz w:val="26"/>
          <w:szCs w:val="26"/>
        </w:rPr>
        <w:t xml:space="preserve">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 </w:t>
      </w:r>
      <w:r w:rsidR="00D01BAB">
        <w:rPr>
          <w:rFonts w:ascii="Times New Roman" w:hAnsi="Times New Roman" w:cs="Times New Roman"/>
          <w:sz w:val="26"/>
          <w:szCs w:val="26"/>
        </w:rPr>
        <w:t>408</w:t>
      </w:r>
      <w:r w:rsidRPr="00CD04E3">
        <w:rPr>
          <w:rFonts w:ascii="Times New Roman" w:hAnsi="Times New Roman" w:cs="Times New Roman"/>
          <w:sz w:val="26"/>
          <w:szCs w:val="26"/>
        </w:rPr>
        <w:t>-п.</w:t>
      </w:r>
    </w:p>
    <w:p w:rsidR="00E76A8B" w:rsidRPr="00CD04E3" w:rsidRDefault="00E76A8B" w:rsidP="008A2BD0">
      <w:pPr>
        <w:tabs>
          <w:tab w:val="left" w:pos="993"/>
        </w:tabs>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 xml:space="preserve">«Мероприятие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w:t>
      </w:r>
      <w:r w:rsidRPr="00CD04E3">
        <w:rPr>
          <w:rFonts w:ascii="Times New Roman" w:hAnsi="Times New Roman" w:cs="Times New Roman"/>
          <w:sz w:val="26"/>
          <w:szCs w:val="26"/>
        </w:rPr>
        <w:lastRenderedPageBreak/>
        <w:t>направлено на предоставление субвенций из федерального бюджета на приобретение жилых помещений в собственность категориям граждан, установленным статьями 14,</w:t>
      </w:r>
      <w:r w:rsidR="00D87534">
        <w:rPr>
          <w:rFonts w:ascii="Times New Roman" w:hAnsi="Times New Roman" w:cs="Times New Roman"/>
          <w:sz w:val="26"/>
          <w:szCs w:val="26"/>
        </w:rPr>
        <w:t xml:space="preserve"> </w:t>
      </w:r>
      <w:r w:rsidRPr="00CD04E3">
        <w:rPr>
          <w:rFonts w:ascii="Times New Roman" w:hAnsi="Times New Roman" w:cs="Times New Roman"/>
          <w:sz w:val="26"/>
          <w:szCs w:val="26"/>
        </w:rPr>
        <w:t>16,</w:t>
      </w:r>
      <w:r w:rsidR="00D87534">
        <w:rPr>
          <w:rFonts w:ascii="Times New Roman" w:hAnsi="Times New Roman" w:cs="Times New Roman"/>
          <w:sz w:val="26"/>
          <w:szCs w:val="26"/>
        </w:rPr>
        <w:t xml:space="preserve"> </w:t>
      </w:r>
      <w:r w:rsidRPr="00CD04E3">
        <w:rPr>
          <w:rFonts w:ascii="Times New Roman" w:hAnsi="Times New Roman" w:cs="Times New Roman"/>
          <w:sz w:val="26"/>
          <w:szCs w:val="26"/>
        </w:rPr>
        <w:t>21 Федерального закона от 12.01.1995 №5-ФЗ «О ветеранах» (за исключением инвалидов Великой Отечественной войны, членов</w:t>
      </w:r>
      <w:proofErr w:type="gramEnd"/>
      <w:r w:rsidRPr="00CD04E3">
        <w:rPr>
          <w:rFonts w:ascii="Times New Roman" w:hAnsi="Times New Roman" w:cs="Times New Roman"/>
          <w:sz w:val="26"/>
          <w:szCs w:val="26"/>
        </w:rPr>
        <w:t xml:space="preserve"> семей погибших (умерших) инвалидов и участников Великой Отечественной войны), а также статьей 17 Федерального закона от 24.11.1995 №181-ФЗ «О социальной защите инвалидов в Российской Федерации», нуждающимися в улучшении жилищных условий, вставших на учет до 1 января 2005 года на территории Ханты-Мансийского автономного округа – Югры.</w:t>
      </w:r>
    </w:p>
    <w:p w:rsidR="00E76A8B" w:rsidRPr="00CD04E3" w:rsidRDefault="00E76A8B" w:rsidP="008A2BD0">
      <w:pPr>
        <w:tabs>
          <w:tab w:val="left" w:pos="993"/>
        </w:tabs>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Мероприятие «Улучшение жилищных условий ветеранов Великой Отечественной войны» предусматривает предоставление жилых помещений ветеранам Великой Отечественной войны по договору социального найма либо единовременной денежной выплаты на приобретение жилых помещений ветеранам Великой Отечественной войны 1941-1945 годов за счет средств федерального бюджета и бюджета Ханты-Мансийского автономного округа – Югры в соответствии с Указом Президента Российской Федерации от 07.05.2008 №714 «Об обеспечении жильем ветеранов Великой</w:t>
      </w:r>
      <w:proofErr w:type="gramEnd"/>
      <w:r w:rsidRPr="00CD04E3">
        <w:rPr>
          <w:rFonts w:ascii="Times New Roman" w:hAnsi="Times New Roman" w:cs="Times New Roman"/>
          <w:sz w:val="26"/>
          <w:szCs w:val="26"/>
        </w:rPr>
        <w:t xml:space="preserve"> Отечественной войны 1941-1945 годов».</w:t>
      </w:r>
    </w:p>
    <w:bookmarkStart w:id="6" w:name="Par172"/>
    <w:bookmarkEnd w:id="6"/>
    <w:p w:rsidR="00E76A8B" w:rsidRPr="00CD04E3" w:rsidRDefault="00E76A8B" w:rsidP="008A2BD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CD04E3">
        <w:rPr>
          <w:rFonts w:ascii="Times New Roman" w:hAnsi="Times New Roman" w:cs="Times New Roman"/>
          <w:sz w:val="26"/>
          <w:szCs w:val="26"/>
        </w:rPr>
        <w:fldChar w:fldCharType="begin"/>
      </w:r>
      <w:r w:rsidRPr="00CD04E3">
        <w:rPr>
          <w:rFonts w:ascii="Times New Roman" w:hAnsi="Times New Roman" w:cs="Times New Roman"/>
          <w:sz w:val="26"/>
          <w:szCs w:val="26"/>
        </w:rPr>
        <w:instrText xml:space="preserve">HYPERLINK \l Par524  </w:instrText>
      </w:r>
      <w:r w:rsidRPr="00CD04E3">
        <w:rPr>
          <w:rFonts w:ascii="Times New Roman" w:hAnsi="Times New Roman" w:cs="Times New Roman"/>
          <w:sz w:val="26"/>
          <w:szCs w:val="26"/>
        </w:rPr>
        <w:fldChar w:fldCharType="separate"/>
      </w:r>
      <w:r w:rsidRPr="00CD04E3">
        <w:rPr>
          <w:rFonts w:ascii="Times New Roman" w:hAnsi="Times New Roman" w:cs="Times New Roman"/>
          <w:sz w:val="26"/>
          <w:szCs w:val="26"/>
        </w:rPr>
        <w:t>Подпрограмма 4</w:t>
      </w:r>
      <w:r w:rsidRPr="00CD04E3">
        <w:rPr>
          <w:rFonts w:ascii="Times New Roman" w:hAnsi="Times New Roman" w:cs="Times New Roman"/>
          <w:sz w:val="26"/>
          <w:szCs w:val="26"/>
        </w:rPr>
        <w:fldChar w:fldCharType="end"/>
      </w:r>
      <w:r w:rsidRPr="00CD04E3">
        <w:rPr>
          <w:rFonts w:ascii="Times New Roman" w:hAnsi="Times New Roman" w:cs="Times New Roman"/>
          <w:sz w:val="26"/>
          <w:szCs w:val="26"/>
        </w:rPr>
        <w:t xml:space="preserve">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Организационное обеспечение управления по жилищной политике Администрации города Когалыма и отдела архитектуры и градостроительства Администрации города Когалыма</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Мероприятие включает в себя обеспечение деятельности управления по жилищной политике Администрации города Когалыма, направлено на </w:t>
      </w:r>
      <w:proofErr w:type="gramStart"/>
      <w:r w:rsidRPr="00CD04E3">
        <w:rPr>
          <w:rFonts w:ascii="Times New Roman" w:hAnsi="Times New Roman" w:cs="Times New Roman"/>
          <w:sz w:val="26"/>
          <w:szCs w:val="26"/>
        </w:rPr>
        <w:t>осуществление возложенных на</w:t>
      </w:r>
      <w:proofErr w:type="gramEnd"/>
      <w:r w:rsidRPr="00CD04E3">
        <w:rPr>
          <w:rFonts w:ascii="Times New Roman" w:hAnsi="Times New Roman" w:cs="Times New Roman"/>
          <w:sz w:val="26"/>
          <w:szCs w:val="26"/>
        </w:rPr>
        <w:t xml:space="preserve"> управление по жилищной политике Администрации города Когалыма полномочий в соответствии с Положением об управлении по жилищной политике Администрации города Когалыма, утвержденным распоряжением Администрации города Когалыма от 11.10.2006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346-р.</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В рамках данной </w:t>
      </w:r>
      <w:hyperlink w:anchor="Par524" w:history="1">
        <w:r w:rsidRPr="00CD04E3">
          <w:rPr>
            <w:rFonts w:ascii="Times New Roman" w:hAnsi="Times New Roman" w:cs="Times New Roman"/>
            <w:sz w:val="26"/>
            <w:szCs w:val="26"/>
          </w:rPr>
          <w:t>подпрограммы</w:t>
        </w:r>
      </w:hyperlink>
      <w:r w:rsidRPr="00CD04E3">
        <w:rPr>
          <w:rFonts w:ascii="Times New Roman" w:hAnsi="Times New Roman" w:cs="Times New Roman"/>
          <w:sz w:val="26"/>
          <w:szCs w:val="26"/>
        </w:rPr>
        <w:t xml:space="preserve"> происходит обеспечение деятельности отдела архитектуры и градостроительства Администрации города Когалыма, направленное на </w:t>
      </w:r>
      <w:proofErr w:type="gramStart"/>
      <w:r w:rsidRPr="00CD04E3">
        <w:rPr>
          <w:rFonts w:ascii="Times New Roman" w:hAnsi="Times New Roman" w:cs="Times New Roman"/>
          <w:sz w:val="26"/>
          <w:szCs w:val="26"/>
        </w:rPr>
        <w:t>осуществление возложенных на</w:t>
      </w:r>
      <w:proofErr w:type="gramEnd"/>
      <w:r w:rsidRPr="00CD04E3">
        <w:rPr>
          <w:rFonts w:ascii="Times New Roman" w:hAnsi="Times New Roman" w:cs="Times New Roman"/>
          <w:sz w:val="26"/>
          <w:szCs w:val="26"/>
        </w:rPr>
        <w:t xml:space="preserve"> отдел архитектуры и градостроительства Администрации города Когалыма полномочий в соответствии с Положением об отделе архитектуры и градостроительства Администрации города Когалыма, утвержденным распоряжением Администрации </w:t>
      </w:r>
      <w:r w:rsidR="00902CEF" w:rsidRPr="00CD04E3">
        <w:rPr>
          <w:rFonts w:ascii="Times New Roman" w:hAnsi="Times New Roman" w:cs="Times New Roman"/>
          <w:sz w:val="26"/>
          <w:szCs w:val="26"/>
        </w:rPr>
        <w:t>города Когалыма от 27.05.2010 №</w:t>
      </w:r>
      <w:r w:rsidRPr="00CD04E3">
        <w:rPr>
          <w:rFonts w:ascii="Times New Roman" w:hAnsi="Times New Roman" w:cs="Times New Roman"/>
          <w:sz w:val="26"/>
          <w:szCs w:val="26"/>
        </w:rPr>
        <w:t>189-р.</w:t>
      </w:r>
    </w:p>
    <w:p w:rsidR="00E76A8B" w:rsidRPr="00CD04E3" w:rsidRDefault="00AC19B3"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hyperlink w:anchor="Par359" w:history="1">
        <w:r w:rsidR="00E76A8B" w:rsidRPr="00CD04E3">
          <w:rPr>
            <w:rFonts w:ascii="Times New Roman" w:hAnsi="Times New Roman" w:cs="Times New Roman"/>
            <w:sz w:val="26"/>
            <w:szCs w:val="26"/>
          </w:rPr>
          <w:t>Перечень</w:t>
        </w:r>
      </w:hyperlink>
      <w:r w:rsidR="00E76A8B" w:rsidRPr="00CD04E3">
        <w:rPr>
          <w:rFonts w:ascii="Times New Roman" w:hAnsi="Times New Roman" w:cs="Times New Roman"/>
          <w:sz w:val="26"/>
          <w:szCs w:val="26"/>
        </w:rPr>
        <w:t xml:space="preserve"> мероприятий Программы приведен в Приложении 2 к настоящей Программе.</w:t>
      </w:r>
    </w:p>
    <w:p w:rsidR="00E76A8B" w:rsidRPr="00CD04E3" w:rsidRDefault="00E76A8B" w:rsidP="00E76A8B">
      <w:pPr>
        <w:widowControl w:val="0"/>
        <w:autoSpaceDE w:val="0"/>
        <w:autoSpaceDN w:val="0"/>
        <w:adjustRightInd w:val="0"/>
        <w:spacing w:after="0" w:line="240" w:lineRule="auto"/>
        <w:jc w:val="both"/>
        <w:rPr>
          <w:rFonts w:ascii="Times New Roman" w:hAnsi="Times New Roman" w:cs="Times New Roman"/>
          <w:sz w:val="26"/>
          <w:szCs w:val="26"/>
        </w:rPr>
      </w:pPr>
    </w:p>
    <w:p w:rsidR="00E76A8B" w:rsidRPr="00CD04E3" w:rsidRDefault="00E76A8B" w:rsidP="00E76A8B">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 w:name="Par177"/>
      <w:bookmarkEnd w:id="7"/>
      <w:r w:rsidRPr="00CD04E3">
        <w:rPr>
          <w:rFonts w:ascii="Times New Roman" w:hAnsi="Times New Roman" w:cs="Times New Roman"/>
          <w:sz w:val="26"/>
          <w:szCs w:val="26"/>
        </w:rPr>
        <w:t>4. Механизм реализации Программы</w:t>
      </w:r>
    </w:p>
    <w:p w:rsidR="00E76A8B" w:rsidRPr="00CD04E3" w:rsidRDefault="00E76A8B" w:rsidP="00E76A8B">
      <w:pPr>
        <w:widowControl w:val="0"/>
        <w:autoSpaceDE w:val="0"/>
        <w:autoSpaceDN w:val="0"/>
        <w:adjustRightInd w:val="0"/>
        <w:spacing w:after="0" w:line="240" w:lineRule="auto"/>
        <w:jc w:val="both"/>
        <w:rPr>
          <w:rFonts w:ascii="Times New Roman" w:hAnsi="Times New Roman" w:cs="Times New Roman"/>
          <w:sz w:val="26"/>
          <w:szCs w:val="26"/>
        </w:rPr>
      </w:pP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В процессе реализации Программы участвуют:</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Ответственный исполнитель Программы - управление по жилищной политике Администрации города Когалыма.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Соисполнители мероприятий Программы:</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отдел архитектуры и градостроительства Администрации города Когалыма;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 комитет по управлению муниципальным имуществом Администрации </w:t>
      </w:r>
      <w:r w:rsidRPr="00CD04E3">
        <w:rPr>
          <w:rFonts w:ascii="Times New Roman" w:hAnsi="Times New Roman" w:cs="Times New Roman"/>
          <w:sz w:val="26"/>
          <w:szCs w:val="26"/>
        </w:rPr>
        <w:lastRenderedPageBreak/>
        <w:t>города Когалыма;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 Муниципальное казенное учреждение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Управление капитального строительства города Когалыма</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Текущее управление Программой осуществляет ответственный исполнитель Программы, который:</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 разрабатывает в пределах своих полномочий проекты </w:t>
      </w:r>
      <w:r w:rsidR="00D87534">
        <w:rPr>
          <w:rFonts w:ascii="Times New Roman" w:hAnsi="Times New Roman" w:cs="Times New Roman"/>
          <w:sz w:val="26"/>
          <w:szCs w:val="26"/>
        </w:rPr>
        <w:t xml:space="preserve">муниципальных </w:t>
      </w:r>
      <w:r w:rsidRPr="00CD04E3">
        <w:rPr>
          <w:rFonts w:ascii="Times New Roman" w:hAnsi="Times New Roman" w:cs="Times New Roman"/>
          <w:sz w:val="26"/>
          <w:szCs w:val="26"/>
        </w:rPr>
        <w:t>нормативных правовых актов</w:t>
      </w:r>
      <w:r w:rsidR="00D87534">
        <w:rPr>
          <w:rFonts w:ascii="Times New Roman" w:hAnsi="Times New Roman" w:cs="Times New Roman"/>
          <w:sz w:val="26"/>
          <w:szCs w:val="26"/>
        </w:rPr>
        <w:t xml:space="preserve"> города Когалыма</w:t>
      </w:r>
      <w:r w:rsidRPr="00CD04E3">
        <w:rPr>
          <w:rFonts w:ascii="Times New Roman" w:hAnsi="Times New Roman" w:cs="Times New Roman"/>
          <w:sz w:val="26"/>
          <w:szCs w:val="26"/>
        </w:rPr>
        <w:t>, необходимых для ее выполнения;</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передает при необходимости часть функций подведомственным учреждениям (организациям) для ее выполнения;</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осуществляет координацию деятельности соисполнителей по реализации программных мероприятий;</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формирует сводный перечень предложений соисполнителей по выделению дополнительных средств на мероприятия Программы, включению новых мероприятий в Программу с обоснованием необходимости реализации мероприятий, с указанием предлагаемых направлений, объемов и источников финансирования Программы;</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несет ответственность за своевременную и качественную ее реализацию, осуществляет управление, обеспечивает эффективное использование средств, выделяемых на ее реализацию;</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разрабатывает и утверждает комплексный план (сетевой график) по реализации Программы;</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организ</w:t>
      </w:r>
      <w:r w:rsidR="000B3EFF">
        <w:rPr>
          <w:rFonts w:ascii="Times New Roman" w:hAnsi="Times New Roman" w:cs="Times New Roman"/>
          <w:sz w:val="26"/>
          <w:szCs w:val="26"/>
        </w:rPr>
        <w:t>овывает</w:t>
      </w:r>
      <w:r w:rsidRPr="00CD04E3">
        <w:rPr>
          <w:rFonts w:ascii="Times New Roman" w:hAnsi="Times New Roman" w:cs="Times New Roman"/>
          <w:sz w:val="26"/>
          <w:szCs w:val="26"/>
        </w:rPr>
        <w:t xml:space="preserve"> освещение в средствах массовой информации </w:t>
      </w:r>
      <w:r w:rsidR="000B3EFF">
        <w:rPr>
          <w:rFonts w:ascii="Times New Roman" w:hAnsi="Times New Roman" w:cs="Times New Roman"/>
          <w:sz w:val="26"/>
          <w:szCs w:val="26"/>
        </w:rPr>
        <w:t xml:space="preserve">и </w:t>
      </w:r>
      <w:r w:rsidR="003362AA" w:rsidRPr="00CD04E3">
        <w:rPr>
          <w:rFonts w:ascii="Times New Roman" w:hAnsi="Times New Roman" w:cs="Times New Roman"/>
          <w:sz w:val="26"/>
          <w:szCs w:val="26"/>
        </w:rPr>
        <w:t xml:space="preserve">на официальном сайте Администрации города Когалыма в сети </w:t>
      </w:r>
      <w:r w:rsidR="003362AA">
        <w:rPr>
          <w:rFonts w:ascii="Times New Roman" w:hAnsi="Times New Roman" w:cs="Times New Roman"/>
          <w:sz w:val="26"/>
          <w:szCs w:val="26"/>
        </w:rPr>
        <w:t>«</w:t>
      </w:r>
      <w:r w:rsidR="003362AA" w:rsidRPr="00CD04E3">
        <w:rPr>
          <w:rFonts w:ascii="Times New Roman" w:hAnsi="Times New Roman" w:cs="Times New Roman"/>
          <w:sz w:val="26"/>
          <w:szCs w:val="26"/>
        </w:rPr>
        <w:t>Интернет</w:t>
      </w:r>
      <w:r w:rsidR="003362AA">
        <w:rPr>
          <w:rFonts w:ascii="Times New Roman" w:hAnsi="Times New Roman" w:cs="Times New Roman"/>
          <w:sz w:val="26"/>
          <w:szCs w:val="26"/>
        </w:rPr>
        <w:t>»</w:t>
      </w:r>
      <w:r w:rsidR="003362AA" w:rsidRPr="00CD04E3">
        <w:rPr>
          <w:rFonts w:ascii="Times New Roman" w:hAnsi="Times New Roman" w:cs="Times New Roman"/>
          <w:sz w:val="26"/>
          <w:szCs w:val="26"/>
        </w:rPr>
        <w:t xml:space="preserve"> (www.admkogalym.ru)</w:t>
      </w:r>
      <w:r w:rsidRPr="00CD04E3">
        <w:rPr>
          <w:rFonts w:ascii="Times New Roman" w:hAnsi="Times New Roman" w:cs="Times New Roman"/>
          <w:sz w:val="26"/>
          <w:szCs w:val="26"/>
        </w:rPr>
        <w:t xml:space="preserve"> </w:t>
      </w:r>
      <w:r w:rsidR="000B3EFF">
        <w:rPr>
          <w:rFonts w:ascii="Times New Roman" w:hAnsi="Times New Roman" w:cs="Times New Roman"/>
          <w:sz w:val="26"/>
          <w:szCs w:val="26"/>
        </w:rPr>
        <w:t xml:space="preserve">сведения </w:t>
      </w:r>
      <w:r w:rsidR="000B3EFF" w:rsidRPr="00CD04E3">
        <w:rPr>
          <w:rFonts w:ascii="Times New Roman" w:hAnsi="Times New Roman" w:cs="Times New Roman"/>
          <w:sz w:val="26"/>
          <w:szCs w:val="26"/>
        </w:rPr>
        <w:t>о ходе реализации Программы</w:t>
      </w:r>
      <w:r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В процессе реализации Программы ответственный исполнитель вправе по согласованию с соисполнителями формировать предложения о внесении изменений в перечни и состав мероприятий, сроки их реализации, а также в объемы бюджетных ассигнований в пределах утвержденных лимитов бюджетных ассигнований на реализацию Программы в целом.</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Управление по жилищной политике Администрации города Когалыма направляет в управление экономики Администрации города Когалыма отчет о ходе ее реализации в форме сетевого графика.</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Отчет представляется по форме, определенной управлением экономики Администрации города Когалыма, в следующие сроки:</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 ежемесячно до 5 числа каждого месяца, следующего за </w:t>
      </w:r>
      <w:proofErr w:type="gramStart"/>
      <w:r w:rsidRPr="00CD04E3">
        <w:rPr>
          <w:rFonts w:ascii="Times New Roman" w:hAnsi="Times New Roman" w:cs="Times New Roman"/>
          <w:sz w:val="26"/>
          <w:szCs w:val="26"/>
        </w:rPr>
        <w:t>отчетным</w:t>
      </w:r>
      <w:proofErr w:type="gramEnd"/>
      <w:r w:rsidRPr="00CD04E3">
        <w:rPr>
          <w:rFonts w:ascii="Times New Roman" w:hAnsi="Times New Roman" w:cs="Times New Roman"/>
          <w:sz w:val="26"/>
          <w:szCs w:val="26"/>
        </w:rPr>
        <w:t xml:space="preserve"> - на бумажном и электронном носителях;</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ежегодно, до 25 числа месяца, следующего за отчетным годом - на бумажном и электронном носителях.</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В адрес ответственного исполнителя Программы отчет представляется соисполнителями до 3 числа каждого месяца, следующего </w:t>
      </w:r>
      <w:proofErr w:type="gramStart"/>
      <w:r w:rsidRPr="00CD04E3">
        <w:rPr>
          <w:rFonts w:ascii="Times New Roman" w:hAnsi="Times New Roman" w:cs="Times New Roman"/>
          <w:sz w:val="26"/>
          <w:szCs w:val="26"/>
        </w:rPr>
        <w:t>за</w:t>
      </w:r>
      <w:proofErr w:type="gramEnd"/>
      <w:r w:rsidRPr="00CD04E3">
        <w:rPr>
          <w:rFonts w:ascii="Times New Roman" w:hAnsi="Times New Roman" w:cs="Times New Roman"/>
          <w:sz w:val="26"/>
          <w:szCs w:val="26"/>
        </w:rPr>
        <w:t xml:space="preserve"> отчетным.</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Управление по жилищной политике Администрации города Когалыма до 15 числа каждого месяца, следующего за отчетным, размещает отчет о ходе реализации Программы на официальном сайте Администрации города Когалыма в сети </w:t>
      </w:r>
      <w:r w:rsidR="00047073">
        <w:rPr>
          <w:rFonts w:ascii="Times New Roman" w:hAnsi="Times New Roman" w:cs="Times New Roman"/>
          <w:sz w:val="26"/>
          <w:szCs w:val="26"/>
        </w:rPr>
        <w:t>«</w:t>
      </w:r>
      <w:r w:rsidRPr="00CD04E3">
        <w:rPr>
          <w:rFonts w:ascii="Times New Roman" w:hAnsi="Times New Roman" w:cs="Times New Roman"/>
          <w:sz w:val="26"/>
          <w:szCs w:val="26"/>
        </w:rPr>
        <w:t>Интернет</w:t>
      </w:r>
      <w:r w:rsidR="00047073">
        <w:rPr>
          <w:rFonts w:ascii="Times New Roman" w:hAnsi="Times New Roman" w:cs="Times New Roman"/>
          <w:sz w:val="26"/>
          <w:szCs w:val="26"/>
        </w:rPr>
        <w:t>»</w:t>
      </w:r>
      <w:r w:rsidRPr="00CD04E3">
        <w:rPr>
          <w:rFonts w:ascii="Times New Roman" w:hAnsi="Times New Roman" w:cs="Times New Roman"/>
          <w:sz w:val="26"/>
          <w:szCs w:val="26"/>
        </w:rPr>
        <w:t xml:space="preserve"> (www.admkogalym.ru) для информирования населения, </w:t>
      </w:r>
      <w:proofErr w:type="gramStart"/>
      <w:r w:rsidRPr="00CD04E3">
        <w:rPr>
          <w:rFonts w:ascii="Times New Roman" w:hAnsi="Times New Roman" w:cs="Times New Roman"/>
          <w:sz w:val="26"/>
          <w:szCs w:val="26"/>
        </w:rPr>
        <w:t>бизнес-сообщества</w:t>
      </w:r>
      <w:proofErr w:type="gramEnd"/>
      <w:r w:rsidRPr="00CD04E3">
        <w:rPr>
          <w:rFonts w:ascii="Times New Roman" w:hAnsi="Times New Roman" w:cs="Times New Roman"/>
          <w:sz w:val="26"/>
          <w:szCs w:val="26"/>
        </w:rPr>
        <w:t>, общественных организаций.</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Оценка хода исполнения мероприятий Программы основана на мониторинге ожидаемых целевых (непосредственных) показателей и </w:t>
      </w:r>
      <w:r w:rsidRPr="00CD04E3">
        <w:rPr>
          <w:rFonts w:ascii="Times New Roman" w:hAnsi="Times New Roman" w:cs="Times New Roman"/>
          <w:sz w:val="26"/>
          <w:szCs w:val="26"/>
        </w:rPr>
        <w:lastRenderedPageBreak/>
        <w:t>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а также в случае выявления лучших практик реализации программных мероприятий, в Программу могут быть внесены корректировки.</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В процессе реализации Программы могут проявиться ряд внешних и внутренних рисков.</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Внешние риски:</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сокращение бюджетного финансирования, выделенного на выполнение Программы, что повлечет, исходя из новых бюджетных параметров, пересмотр задач Программы с точки зрения их сокращения, снижения ожидаемых эффектов от их решения.</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Внутренние риски:</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недостаточность средств на реализацию отдельных мероприятий Программы, что снижает эффективность ее реализации в целом;</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недостатки в управлении Программой, в первую очередь, из-за отсутствия должной координации действий участников ее реализации.</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Минимизация внешних и внутренних рисков Программы осуществляется посредством реализации следующих мероприятий:</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корректировка Программы по мере необходимости;</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разработка нормативных правовых актов, их методическое, информационное сопровождение.</w:t>
      </w:r>
    </w:p>
    <w:bookmarkStart w:id="8" w:name="Par210"/>
    <w:bookmarkEnd w:id="8"/>
    <w:p w:rsidR="00E76A8B" w:rsidRPr="00CD04E3" w:rsidRDefault="00E76A8B" w:rsidP="008A2BD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CD04E3">
        <w:rPr>
          <w:rFonts w:ascii="Times New Roman" w:hAnsi="Times New Roman" w:cs="Times New Roman"/>
          <w:sz w:val="26"/>
          <w:szCs w:val="26"/>
        </w:rPr>
        <w:fldChar w:fldCharType="begin"/>
      </w:r>
      <w:r w:rsidRPr="00CD04E3">
        <w:rPr>
          <w:rFonts w:ascii="Times New Roman" w:hAnsi="Times New Roman" w:cs="Times New Roman"/>
          <w:sz w:val="26"/>
          <w:szCs w:val="26"/>
        </w:rPr>
        <w:instrText xml:space="preserve">HYPERLINK \l Par383  </w:instrText>
      </w:r>
      <w:r w:rsidRPr="00CD04E3">
        <w:rPr>
          <w:rFonts w:ascii="Times New Roman" w:hAnsi="Times New Roman" w:cs="Times New Roman"/>
          <w:sz w:val="26"/>
          <w:szCs w:val="26"/>
        </w:rPr>
        <w:fldChar w:fldCharType="separate"/>
      </w:r>
      <w:r w:rsidRPr="00CD04E3">
        <w:rPr>
          <w:rFonts w:ascii="Times New Roman" w:hAnsi="Times New Roman" w:cs="Times New Roman"/>
          <w:sz w:val="26"/>
          <w:szCs w:val="26"/>
        </w:rPr>
        <w:t>Подпрограмма 1</w:t>
      </w:r>
      <w:r w:rsidRPr="00CD04E3">
        <w:rPr>
          <w:rFonts w:ascii="Times New Roman" w:hAnsi="Times New Roman" w:cs="Times New Roman"/>
          <w:sz w:val="26"/>
          <w:szCs w:val="26"/>
        </w:rPr>
        <w:fldChar w:fldCharType="end"/>
      </w:r>
      <w:r w:rsidRPr="00CD04E3">
        <w:rPr>
          <w:rFonts w:ascii="Times New Roman" w:hAnsi="Times New Roman" w:cs="Times New Roman"/>
          <w:sz w:val="26"/>
          <w:szCs w:val="26"/>
        </w:rPr>
        <w:t xml:space="preserve">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Содействие развитию градостроительной деятельности</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 xml:space="preserve">Комитетом по управлению муниципальным имуществом Администрации города Когалыма формируются земельные участки, с целью их предоставления в собственность для строительства индивидуальных жилых домов гражданам, с учетом требований к обеспеченности инженерной и транспортной инфраструктурой, установленных региональными </w:t>
      </w:r>
      <w:hyperlink r:id="rId27" w:history="1">
        <w:r w:rsidRPr="00CD04E3">
          <w:rPr>
            <w:rFonts w:ascii="Times New Roman" w:hAnsi="Times New Roman" w:cs="Times New Roman"/>
            <w:sz w:val="26"/>
            <w:szCs w:val="26"/>
          </w:rPr>
          <w:t>нормативами</w:t>
        </w:r>
      </w:hyperlink>
      <w:r w:rsidRPr="00CD04E3">
        <w:rPr>
          <w:rFonts w:ascii="Times New Roman" w:hAnsi="Times New Roman" w:cs="Times New Roman"/>
          <w:sz w:val="26"/>
          <w:szCs w:val="26"/>
        </w:rPr>
        <w:t xml:space="preserve"> градостроительного проектирования в соответствии с </w:t>
      </w:r>
      <w:hyperlink r:id="rId28" w:history="1">
        <w:r w:rsidRPr="00CD04E3">
          <w:rPr>
            <w:rFonts w:ascii="Times New Roman" w:hAnsi="Times New Roman" w:cs="Times New Roman"/>
            <w:sz w:val="26"/>
            <w:szCs w:val="26"/>
          </w:rPr>
          <w:t>Законом</w:t>
        </w:r>
      </w:hyperlink>
      <w:r w:rsidRPr="00CD04E3">
        <w:rPr>
          <w:rFonts w:ascii="Times New Roman" w:hAnsi="Times New Roman" w:cs="Times New Roman"/>
          <w:sz w:val="26"/>
          <w:szCs w:val="26"/>
        </w:rPr>
        <w:t xml:space="preserve"> Ханты-Мансийского автономного округа - Югры от 18.04.2007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39-оз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О градостроительной деятельности на территории Ханты-Мансийского автономного округа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 Югры</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w:t>
      </w:r>
      <w:proofErr w:type="gramEnd"/>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 xml:space="preserve">Помимо случаев, установленных законодательством Российской Федерации, однократно бесплатно земельные участки из земель населенных пунктов, находящихся в муниципальной собственности, предоставляются в собственность для строительства индивидуальных жилых домов гражданам, отнесенным к категориям, указанным в </w:t>
      </w:r>
      <w:hyperlink r:id="rId29" w:history="1">
        <w:r w:rsidRPr="00CD04E3">
          <w:rPr>
            <w:rFonts w:ascii="Times New Roman" w:hAnsi="Times New Roman" w:cs="Times New Roman"/>
            <w:sz w:val="26"/>
            <w:szCs w:val="26"/>
          </w:rPr>
          <w:t>пункте 1 статьи 7.4</w:t>
        </w:r>
      </w:hyperlink>
      <w:r w:rsidRPr="00CD04E3">
        <w:rPr>
          <w:rFonts w:ascii="Times New Roman" w:hAnsi="Times New Roman" w:cs="Times New Roman"/>
          <w:sz w:val="26"/>
          <w:szCs w:val="26"/>
        </w:rPr>
        <w:t xml:space="preserve"> Закона Ханты-Мансийского автономного округа - Югры от 06.07.2005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57-оз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О регулировании отдельных жилищных отношений в Ханты-Мансийском автономном округе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 Югре</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w:t>
      </w:r>
      <w:proofErr w:type="gramEnd"/>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Предоставление земельных участков осуществляется без проведения торгов (аукционов, конкурсов) по мере их образования и постановки на государственный кадастровый учет.</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Порядок бесплатного предоставления земельных участков в собственность граждан для индивидуального жилищного строительства установлен </w:t>
      </w:r>
      <w:hyperlink r:id="rId30" w:history="1">
        <w:r w:rsidRPr="00CD04E3">
          <w:rPr>
            <w:rFonts w:ascii="Times New Roman" w:hAnsi="Times New Roman" w:cs="Times New Roman"/>
            <w:sz w:val="26"/>
            <w:szCs w:val="26"/>
          </w:rPr>
          <w:t>статьей 6.2</w:t>
        </w:r>
      </w:hyperlink>
      <w:r w:rsidRPr="00CD04E3">
        <w:rPr>
          <w:rFonts w:ascii="Times New Roman" w:hAnsi="Times New Roman" w:cs="Times New Roman"/>
          <w:sz w:val="26"/>
          <w:szCs w:val="26"/>
        </w:rPr>
        <w:t xml:space="preserve"> Закона Ханты-Манси</w:t>
      </w:r>
      <w:r w:rsidR="004645E9">
        <w:rPr>
          <w:rFonts w:ascii="Times New Roman" w:hAnsi="Times New Roman" w:cs="Times New Roman"/>
          <w:sz w:val="26"/>
          <w:szCs w:val="26"/>
        </w:rPr>
        <w:t>йского автономного округа</w:t>
      </w:r>
      <w:r w:rsidRPr="00CD04E3">
        <w:rPr>
          <w:rFonts w:ascii="Times New Roman" w:hAnsi="Times New Roman" w:cs="Times New Roman"/>
          <w:sz w:val="26"/>
          <w:szCs w:val="26"/>
        </w:rPr>
        <w:t xml:space="preserve"> от 03.05.2000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26-оз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О регулировании отдельных земельных отношений </w:t>
      </w:r>
      <w:proofErr w:type="gramStart"/>
      <w:r w:rsidRPr="00CD04E3">
        <w:rPr>
          <w:rFonts w:ascii="Times New Roman" w:hAnsi="Times New Roman" w:cs="Times New Roman"/>
          <w:sz w:val="26"/>
          <w:szCs w:val="26"/>
        </w:rPr>
        <w:t>в</w:t>
      </w:r>
      <w:proofErr w:type="gramEnd"/>
      <w:r w:rsidRPr="00CD04E3">
        <w:rPr>
          <w:rFonts w:ascii="Times New Roman" w:hAnsi="Times New Roman" w:cs="Times New Roman"/>
          <w:sz w:val="26"/>
          <w:szCs w:val="26"/>
        </w:rPr>
        <w:t xml:space="preserve"> </w:t>
      </w:r>
      <w:proofErr w:type="gramStart"/>
      <w:r w:rsidRPr="00CD04E3">
        <w:rPr>
          <w:rFonts w:ascii="Times New Roman" w:hAnsi="Times New Roman" w:cs="Times New Roman"/>
          <w:sz w:val="26"/>
          <w:szCs w:val="26"/>
        </w:rPr>
        <w:lastRenderedPageBreak/>
        <w:t>Ханты-Мансийском</w:t>
      </w:r>
      <w:proofErr w:type="gramEnd"/>
      <w:r w:rsidRPr="00CD04E3">
        <w:rPr>
          <w:rFonts w:ascii="Times New Roman" w:hAnsi="Times New Roman" w:cs="Times New Roman"/>
          <w:sz w:val="26"/>
          <w:szCs w:val="26"/>
        </w:rPr>
        <w:t xml:space="preserve"> автономном округе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 xml:space="preserve"> Югре</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Отделом архитектуры и градостроительства Администрации города Когалыма после формирования земельных участков, предназначенных для предоставления их в собственность граждан, осуществляется выдача разрешений на строительство индивидуальных жилых домов в соответствии с Градостроительным </w:t>
      </w:r>
      <w:hyperlink r:id="rId31" w:history="1">
        <w:r w:rsidRPr="00CD04E3">
          <w:rPr>
            <w:rFonts w:ascii="Times New Roman" w:hAnsi="Times New Roman" w:cs="Times New Roman"/>
            <w:sz w:val="26"/>
            <w:szCs w:val="26"/>
          </w:rPr>
          <w:t>кодексом</w:t>
        </w:r>
      </w:hyperlink>
      <w:r w:rsidRPr="00CD04E3">
        <w:rPr>
          <w:rFonts w:ascii="Times New Roman" w:hAnsi="Times New Roman" w:cs="Times New Roman"/>
          <w:sz w:val="26"/>
          <w:szCs w:val="26"/>
        </w:rPr>
        <w:t xml:space="preserve"> Российской Федерации.</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 xml:space="preserve">Исполнителем Программы по реализации мероприятий в сфере градостроительной деятельности (корректировка схемы территориального планирования </w:t>
      </w:r>
      <w:r w:rsidR="004645E9">
        <w:rPr>
          <w:rFonts w:ascii="Times New Roman" w:hAnsi="Times New Roman" w:cs="Times New Roman"/>
          <w:sz w:val="26"/>
          <w:szCs w:val="26"/>
        </w:rPr>
        <w:t>города Когалыма</w:t>
      </w:r>
      <w:r w:rsidRPr="00CD04E3">
        <w:rPr>
          <w:rFonts w:ascii="Times New Roman" w:hAnsi="Times New Roman" w:cs="Times New Roman"/>
          <w:sz w:val="26"/>
          <w:szCs w:val="26"/>
        </w:rPr>
        <w:t>; подготовка документации по планировке территории для размещения объектов капитального строительства города; наполнение градостроительной документацией автоматизированной информационной системы обеспечения градостроительной деятельности и модернизация системы для интеграции ее в территориальную окружную систему) является отдел архитектуры и градостроительства Администрации города Когалыма.</w:t>
      </w:r>
      <w:proofErr w:type="gramEnd"/>
    </w:p>
    <w:bookmarkStart w:id="9" w:name="Par217"/>
    <w:bookmarkEnd w:id="9"/>
    <w:p w:rsidR="00E76A8B" w:rsidRPr="00CD04E3" w:rsidRDefault="00E76A8B" w:rsidP="008A2BD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CD04E3">
        <w:rPr>
          <w:rFonts w:ascii="Times New Roman" w:hAnsi="Times New Roman" w:cs="Times New Roman"/>
          <w:sz w:val="26"/>
          <w:szCs w:val="26"/>
        </w:rPr>
        <w:fldChar w:fldCharType="begin"/>
      </w:r>
      <w:r w:rsidRPr="00CD04E3">
        <w:rPr>
          <w:rFonts w:ascii="Times New Roman" w:hAnsi="Times New Roman" w:cs="Times New Roman"/>
          <w:sz w:val="26"/>
          <w:szCs w:val="26"/>
        </w:rPr>
        <w:instrText xml:space="preserve">HYPERLINK \l Par410  </w:instrText>
      </w:r>
      <w:r w:rsidRPr="00CD04E3">
        <w:rPr>
          <w:rFonts w:ascii="Times New Roman" w:hAnsi="Times New Roman" w:cs="Times New Roman"/>
          <w:sz w:val="26"/>
          <w:szCs w:val="26"/>
        </w:rPr>
        <w:fldChar w:fldCharType="separate"/>
      </w:r>
      <w:r w:rsidRPr="00CD04E3">
        <w:rPr>
          <w:rFonts w:ascii="Times New Roman" w:hAnsi="Times New Roman" w:cs="Times New Roman"/>
          <w:sz w:val="26"/>
          <w:szCs w:val="26"/>
        </w:rPr>
        <w:t>Подпрограмма 2</w:t>
      </w:r>
      <w:r w:rsidRPr="00CD04E3">
        <w:rPr>
          <w:rFonts w:ascii="Times New Roman" w:hAnsi="Times New Roman" w:cs="Times New Roman"/>
          <w:sz w:val="26"/>
          <w:szCs w:val="26"/>
        </w:rPr>
        <w:fldChar w:fldCharType="end"/>
      </w:r>
      <w:r w:rsidRPr="00CD04E3">
        <w:rPr>
          <w:rFonts w:ascii="Times New Roman" w:hAnsi="Times New Roman" w:cs="Times New Roman"/>
          <w:sz w:val="26"/>
          <w:szCs w:val="26"/>
        </w:rPr>
        <w:t xml:space="preserve"> </w:t>
      </w:r>
      <w:r w:rsidR="00902CEF" w:rsidRPr="00CD04E3">
        <w:rPr>
          <w:rFonts w:ascii="Times New Roman" w:hAnsi="Times New Roman" w:cs="Times New Roman"/>
          <w:sz w:val="26"/>
          <w:szCs w:val="26"/>
        </w:rPr>
        <w:t>«</w:t>
      </w:r>
      <w:r w:rsidRPr="00CD04E3">
        <w:rPr>
          <w:rFonts w:ascii="Times New Roman" w:hAnsi="Times New Roman" w:cs="Times New Roman"/>
          <w:sz w:val="26"/>
          <w:szCs w:val="26"/>
        </w:rPr>
        <w:t>Содействие р</w:t>
      </w:r>
      <w:r w:rsidR="00902CEF" w:rsidRPr="00CD04E3">
        <w:rPr>
          <w:rFonts w:ascii="Times New Roman" w:hAnsi="Times New Roman" w:cs="Times New Roman"/>
          <w:sz w:val="26"/>
          <w:szCs w:val="26"/>
        </w:rPr>
        <w:t>азвитию жилищного строительства»</w:t>
      </w:r>
      <w:r w:rsidRPr="00CD04E3">
        <w:rPr>
          <w:rFonts w:ascii="Times New Roman" w:hAnsi="Times New Roman" w:cs="Times New Roman"/>
          <w:sz w:val="26"/>
          <w:szCs w:val="26"/>
        </w:rPr>
        <w:t>.</w:t>
      </w:r>
    </w:p>
    <w:p w:rsidR="00E76A8B" w:rsidRPr="00CD04E3" w:rsidRDefault="00AC19B3"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hyperlink w:anchor="Par410" w:history="1">
        <w:proofErr w:type="gramStart"/>
        <w:r w:rsidR="00E76A8B" w:rsidRPr="00CD04E3">
          <w:rPr>
            <w:rFonts w:ascii="Times New Roman" w:hAnsi="Times New Roman" w:cs="Times New Roman"/>
            <w:sz w:val="26"/>
            <w:szCs w:val="26"/>
          </w:rPr>
          <w:t>Подпрограмма</w:t>
        </w:r>
      </w:hyperlink>
      <w:r w:rsidR="00E76A8B" w:rsidRPr="00CD04E3">
        <w:rPr>
          <w:rFonts w:ascii="Times New Roman" w:hAnsi="Times New Roman" w:cs="Times New Roman"/>
          <w:sz w:val="26"/>
          <w:szCs w:val="26"/>
        </w:rPr>
        <w:t xml:space="preserve"> направлена на стимулирование строительства жилья в город</w:t>
      </w:r>
      <w:r w:rsidR="004645E9">
        <w:rPr>
          <w:rFonts w:ascii="Times New Roman" w:hAnsi="Times New Roman" w:cs="Times New Roman"/>
          <w:sz w:val="26"/>
          <w:szCs w:val="26"/>
        </w:rPr>
        <w:t>е</w:t>
      </w:r>
      <w:r w:rsidR="00E76A8B" w:rsidRPr="00CD04E3">
        <w:rPr>
          <w:rFonts w:ascii="Times New Roman" w:hAnsi="Times New Roman" w:cs="Times New Roman"/>
          <w:sz w:val="26"/>
          <w:szCs w:val="26"/>
        </w:rPr>
        <w:t xml:space="preserve"> Когалым</w:t>
      </w:r>
      <w:r w:rsidR="004645E9">
        <w:rPr>
          <w:rFonts w:ascii="Times New Roman" w:hAnsi="Times New Roman" w:cs="Times New Roman"/>
          <w:sz w:val="26"/>
          <w:szCs w:val="26"/>
        </w:rPr>
        <w:t>е</w:t>
      </w:r>
      <w:r w:rsidR="00E76A8B" w:rsidRPr="00CD04E3">
        <w:rPr>
          <w:rFonts w:ascii="Times New Roman" w:hAnsi="Times New Roman" w:cs="Times New Roman"/>
          <w:sz w:val="26"/>
          <w:szCs w:val="26"/>
        </w:rPr>
        <w:t xml:space="preserve"> за счет создания гарантированного спроса на него, на переселение граждан из жилых помещений, признанных</w:t>
      </w:r>
      <w:r w:rsidR="004645E9">
        <w:rPr>
          <w:rFonts w:ascii="Times New Roman" w:hAnsi="Times New Roman" w:cs="Times New Roman"/>
          <w:sz w:val="26"/>
          <w:szCs w:val="26"/>
        </w:rPr>
        <w:t xml:space="preserve"> аварийными</w:t>
      </w:r>
      <w:r w:rsidR="00E76A8B" w:rsidRPr="00CD04E3">
        <w:rPr>
          <w:rFonts w:ascii="Times New Roman" w:hAnsi="Times New Roman" w:cs="Times New Roman"/>
          <w:sz w:val="26"/>
          <w:szCs w:val="26"/>
        </w:rPr>
        <w:t xml:space="preserve"> непригодными для проживания, на обеспечение жильем граждан, состоящих на учете для его получения на условиях социального найма в порядке и на условиях, установленных законодательством Российской Федерации, Ханты-Мансийского автономного округа - Югры, муниципальными правовыми актами города Когалыма, на</w:t>
      </w:r>
      <w:proofErr w:type="gramEnd"/>
      <w:r w:rsidR="00E76A8B" w:rsidRPr="00CD04E3">
        <w:rPr>
          <w:rFonts w:ascii="Times New Roman" w:hAnsi="Times New Roman" w:cs="Times New Roman"/>
          <w:sz w:val="26"/>
          <w:szCs w:val="26"/>
        </w:rPr>
        <w:t xml:space="preserve"> обеспечение работников бюджетной сферы служебным жильем и общежитиями, формирование маневренного жилищного фонда город</w:t>
      </w:r>
      <w:r w:rsidR="004645E9">
        <w:rPr>
          <w:rFonts w:ascii="Times New Roman" w:hAnsi="Times New Roman" w:cs="Times New Roman"/>
          <w:sz w:val="26"/>
          <w:szCs w:val="26"/>
        </w:rPr>
        <w:t>а</w:t>
      </w:r>
      <w:r w:rsidR="00E76A8B" w:rsidRPr="00CD04E3">
        <w:rPr>
          <w:rFonts w:ascii="Times New Roman" w:hAnsi="Times New Roman" w:cs="Times New Roman"/>
          <w:sz w:val="26"/>
          <w:szCs w:val="26"/>
        </w:rPr>
        <w:t xml:space="preserve"> Когалым</w:t>
      </w:r>
      <w:r w:rsidR="004645E9">
        <w:rPr>
          <w:rFonts w:ascii="Times New Roman" w:hAnsi="Times New Roman" w:cs="Times New Roman"/>
          <w:sz w:val="26"/>
          <w:szCs w:val="26"/>
        </w:rPr>
        <w:t>а</w:t>
      </w:r>
      <w:r w:rsidR="00E76A8B"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Для реализации настоящей </w:t>
      </w:r>
      <w:hyperlink w:anchor="Par410" w:history="1">
        <w:r w:rsidRPr="00CD04E3">
          <w:rPr>
            <w:rFonts w:ascii="Times New Roman" w:hAnsi="Times New Roman" w:cs="Times New Roman"/>
            <w:sz w:val="26"/>
            <w:szCs w:val="26"/>
          </w:rPr>
          <w:t>Подпрограммы</w:t>
        </w:r>
      </w:hyperlink>
      <w:r w:rsidRPr="00CD04E3">
        <w:rPr>
          <w:rFonts w:ascii="Times New Roman" w:hAnsi="Times New Roman" w:cs="Times New Roman"/>
          <w:sz w:val="26"/>
          <w:szCs w:val="26"/>
        </w:rPr>
        <w:t xml:space="preserve"> предусматривается получение город</w:t>
      </w:r>
      <w:r w:rsidR="004645E9">
        <w:rPr>
          <w:rFonts w:ascii="Times New Roman" w:hAnsi="Times New Roman" w:cs="Times New Roman"/>
          <w:sz w:val="26"/>
          <w:szCs w:val="26"/>
        </w:rPr>
        <w:t>ом</w:t>
      </w:r>
      <w:r w:rsidRPr="00CD04E3">
        <w:rPr>
          <w:rFonts w:ascii="Times New Roman" w:hAnsi="Times New Roman" w:cs="Times New Roman"/>
          <w:sz w:val="26"/>
          <w:szCs w:val="26"/>
        </w:rPr>
        <w:t xml:space="preserve"> Когалым субсидий из бюджета Ханты-Мансийского автономного округа - Югры для приобретения жилых помещений в завершенных строительством домах-новостройках, введенных в эксплуатацию не ранее 1 года, предшествующего текущему году, или многоквартирных домах, строительство которых не завершено.</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Объем финансирования за счет средств бюджета Ханты-Мансийского автономного округа - Югры и средств бюджета город</w:t>
      </w:r>
      <w:r w:rsidR="004645E9">
        <w:rPr>
          <w:rFonts w:ascii="Times New Roman" w:hAnsi="Times New Roman" w:cs="Times New Roman"/>
          <w:sz w:val="26"/>
          <w:szCs w:val="26"/>
        </w:rPr>
        <w:t>а</w:t>
      </w:r>
      <w:r w:rsidRPr="00CD04E3">
        <w:rPr>
          <w:rFonts w:ascii="Times New Roman" w:hAnsi="Times New Roman" w:cs="Times New Roman"/>
          <w:sz w:val="26"/>
          <w:szCs w:val="26"/>
        </w:rPr>
        <w:t xml:space="preserve"> Когалым</w:t>
      </w:r>
      <w:r w:rsidR="004645E9">
        <w:rPr>
          <w:rFonts w:ascii="Times New Roman" w:hAnsi="Times New Roman" w:cs="Times New Roman"/>
          <w:sz w:val="26"/>
          <w:szCs w:val="26"/>
        </w:rPr>
        <w:t>а</w:t>
      </w:r>
      <w:r w:rsidRPr="00CD04E3">
        <w:rPr>
          <w:rFonts w:ascii="Times New Roman" w:hAnsi="Times New Roman" w:cs="Times New Roman"/>
          <w:sz w:val="26"/>
          <w:szCs w:val="26"/>
        </w:rPr>
        <w:t xml:space="preserve"> установлен в соотношении 90 процентов и 10 процентов соответственно.</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Для получения субсидий комитет по управлению муниципальным имуществом Администрации города Когалыма в течение 15 календарных дней с даты направления Департаментом строительства Ханты-Мансийского автономного округа - Югры уведомления о начале приема заявок для получения субсидии направляет в Департамент строительства Ханты-Мансийского автономного округа - Югры заявку по форме, установленной приказом Департаментом строительства Ханты-Мансийского автономного округа - Югры.</w:t>
      </w:r>
      <w:proofErr w:type="gramEnd"/>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В заявке указываются сведения о домах, в которых предполагается выкупить жилые помещения, о квартирах, предполагаемых к выкупу, объеме предполагаемых затрат на реализацию адресных программ и предполагаемом использовании жилых помещений.</w:t>
      </w:r>
    </w:p>
    <w:p w:rsidR="00E76A8B" w:rsidRPr="00CD04E3" w:rsidRDefault="00BA286E"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A286E">
        <w:rPr>
          <w:rFonts w:ascii="Times New Roman" w:hAnsi="Times New Roman" w:cs="Times New Roman"/>
          <w:sz w:val="26"/>
          <w:szCs w:val="26"/>
        </w:rPr>
        <w:t xml:space="preserve">Комитет по управлению муниципальным имуществом Администрации </w:t>
      </w:r>
      <w:r w:rsidRPr="00BA286E">
        <w:rPr>
          <w:rFonts w:ascii="Times New Roman" w:hAnsi="Times New Roman" w:cs="Times New Roman"/>
          <w:sz w:val="26"/>
          <w:szCs w:val="26"/>
        </w:rPr>
        <w:lastRenderedPageBreak/>
        <w:t>города Когалыма</w:t>
      </w:r>
      <w:r w:rsidR="00E76A8B" w:rsidRPr="00BA286E">
        <w:rPr>
          <w:rFonts w:ascii="Times New Roman" w:hAnsi="Times New Roman" w:cs="Times New Roman"/>
          <w:sz w:val="26"/>
          <w:szCs w:val="26"/>
        </w:rPr>
        <w:t xml:space="preserve"> осуществляет</w:t>
      </w:r>
      <w:r w:rsidR="00E76A8B" w:rsidRPr="00CD04E3">
        <w:rPr>
          <w:rFonts w:ascii="Times New Roman" w:hAnsi="Times New Roman" w:cs="Times New Roman"/>
          <w:sz w:val="26"/>
          <w:szCs w:val="26"/>
        </w:rPr>
        <w:t xml:space="preserve"> приобретение жилых помещений в завершенных строительством домах-новостройках, введенных в эксплуатацию не ранее 1 года, предшествующего текущему году, или многоквартирных домах, строительство которых не завершено, путем проведения конкурсных процедур в рамках выделенных средств, в соответствии с действующим законодательством Российской Федерации по цене, не превышающей цену, рассчитанную исходя из норматива (показателя) средней рыночной</w:t>
      </w:r>
      <w:proofErr w:type="gramEnd"/>
      <w:r w:rsidR="00E76A8B" w:rsidRPr="00CD04E3">
        <w:rPr>
          <w:rFonts w:ascii="Times New Roman" w:hAnsi="Times New Roman" w:cs="Times New Roman"/>
          <w:sz w:val="26"/>
          <w:szCs w:val="26"/>
        </w:rPr>
        <w:t xml:space="preserve"> </w:t>
      </w:r>
      <w:proofErr w:type="gramStart"/>
      <w:r w:rsidR="00E76A8B" w:rsidRPr="00CD04E3">
        <w:rPr>
          <w:rFonts w:ascii="Times New Roman" w:hAnsi="Times New Roman" w:cs="Times New Roman"/>
          <w:sz w:val="26"/>
          <w:szCs w:val="26"/>
        </w:rPr>
        <w:t>стоимости 1 квадратного метра общей площади жилого помещения, установленной для соответствующего муниципального образования Ханты-Мансийского автономного округа - Югры, Региональной службой по тарифам Ханты-Мансийского автономного округа - Югры на дату размещения заказа на приобретение жилых помещений.</w:t>
      </w:r>
      <w:proofErr w:type="gramEnd"/>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 xml:space="preserve">Приобретение жилых помещений в завершенных строительством домах-новостройках осуществляется путем заключения договоров купли-продажи в соответствии с Гражданским </w:t>
      </w:r>
      <w:hyperlink r:id="rId32" w:history="1">
        <w:r w:rsidRPr="00CD04E3">
          <w:rPr>
            <w:rFonts w:ascii="Times New Roman" w:hAnsi="Times New Roman" w:cs="Times New Roman"/>
            <w:sz w:val="26"/>
            <w:szCs w:val="26"/>
          </w:rPr>
          <w:t>кодексом</w:t>
        </w:r>
      </w:hyperlink>
      <w:r w:rsidRPr="00CD04E3">
        <w:rPr>
          <w:rFonts w:ascii="Times New Roman" w:hAnsi="Times New Roman" w:cs="Times New Roman"/>
          <w:sz w:val="26"/>
          <w:szCs w:val="26"/>
        </w:rPr>
        <w:t xml:space="preserve"> Российской Федерации, а в строящихся многоквартирных домах, строительство которых не завершено, путем заключения договоров на участие в долевом строительстве жилых помещений в соответствии с Федеральным </w:t>
      </w:r>
      <w:hyperlink r:id="rId33" w:history="1">
        <w:r w:rsidRPr="00CD04E3">
          <w:rPr>
            <w:rFonts w:ascii="Times New Roman" w:hAnsi="Times New Roman" w:cs="Times New Roman"/>
            <w:sz w:val="26"/>
            <w:szCs w:val="26"/>
          </w:rPr>
          <w:t>законом</w:t>
        </w:r>
      </w:hyperlink>
      <w:r w:rsidRPr="00CD04E3">
        <w:rPr>
          <w:rFonts w:ascii="Times New Roman" w:hAnsi="Times New Roman" w:cs="Times New Roman"/>
          <w:sz w:val="26"/>
          <w:szCs w:val="26"/>
        </w:rPr>
        <w:t xml:space="preserve"> Росси</w:t>
      </w:r>
      <w:r w:rsidR="003B5050" w:rsidRPr="00CD04E3">
        <w:rPr>
          <w:rFonts w:ascii="Times New Roman" w:hAnsi="Times New Roman" w:cs="Times New Roman"/>
          <w:sz w:val="26"/>
          <w:szCs w:val="26"/>
        </w:rPr>
        <w:t>йской Федерации от 30.12.2004 №</w:t>
      </w:r>
      <w:r w:rsidRPr="00CD04E3">
        <w:rPr>
          <w:rFonts w:ascii="Times New Roman" w:hAnsi="Times New Roman" w:cs="Times New Roman"/>
          <w:sz w:val="26"/>
          <w:szCs w:val="26"/>
        </w:rPr>
        <w:t xml:space="preserve">214-ФЗ </w:t>
      </w:r>
      <w:r w:rsidR="003B5050" w:rsidRPr="00CD04E3">
        <w:rPr>
          <w:rFonts w:ascii="Times New Roman" w:hAnsi="Times New Roman" w:cs="Times New Roman"/>
          <w:sz w:val="26"/>
          <w:szCs w:val="26"/>
        </w:rPr>
        <w:t>«</w:t>
      </w:r>
      <w:r w:rsidRPr="00CD04E3">
        <w:rPr>
          <w:rFonts w:ascii="Times New Roman" w:hAnsi="Times New Roman" w:cs="Times New Roman"/>
          <w:sz w:val="26"/>
          <w:szCs w:val="26"/>
        </w:rPr>
        <w:t>Об участии в долевом строительстве многоквартирных домов и иных объектов недвижимости и</w:t>
      </w:r>
      <w:proofErr w:type="gramEnd"/>
      <w:r w:rsidRPr="00CD04E3">
        <w:rPr>
          <w:rFonts w:ascii="Times New Roman" w:hAnsi="Times New Roman" w:cs="Times New Roman"/>
          <w:sz w:val="26"/>
          <w:szCs w:val="26"/>
        </w:rPr>
        <w:t xml:space="preserve"> о внесении изменений в некоторые законодательные акты Российской Федерации</w:t>
      </w:r>
      <w:r w:rsidR="003B5050" w:rsidRPr="00CD04E3">
        <w:rPr>
          <w:rFonts w:ascii="Times New Roman" w:hAnsi="Times New Roman" w:cs="Times New Roman"/>
          <w:sz w:val="26"/>
          <w:szCs w:val="26"/>
        </w:rPr>
        <w:t>»</w:t>
      </w:r>
      <w:r w:rsidRPr="00CD04E3">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Приобретение жилых помещений в многоквартирных домах, строительство которых не завершено, допускается, в случае если их строительная готовность составляет не менее чем 70 процентов от предусмотренной проектной документацией готовности таких многоквартирных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Комитет финансов Администрации города Когалыма обеспечивает финансирование в размере 10% от общей стоимости приобретаемого жилья.</w:t>
      </w:r>
    </w:p>
    <w:bookmarkStart w:id="10" w:name="Par227"/>
    <w:bookmarkEnd w:id="10"/>
    <w:p w:rsidR="00E76A8B" w:rsidRPr="00CD04E3" w:rsidRDefault="00E76A8B" w:rsidP="008A2BD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CD04E3">
        <w:rPr>
          <w:rFonts w:ascii="Times New Roman" w:hAnsi="Times New Roman" w:cs="Times New Roman"/>
          <w:sz w:val="26"/>
          <w:szCs w:val="26"/>
        </w:rPr>
        <w:fldChar w:fldCharType="begin"/>
      </w:r>
      <w:r w:rsidRPr="00CD04E3">
        <w:rPr>
          <w:rFonts w:ascii="Times New Roman" w:hAnsi="Times New Roman" w:cs="Times New Roman"/>
          <w:sz w:val="26"/>
          <w:szCs w:val="26"/>
        </w:rPr>
        <w:instrText xml:space="preserve">HYPERLINK \l Par490  </w:instrText>
      </w:r>
      <w:r w:rsidRPr="00CD04E3">
        <w:rPr>
          <w:rFonts w:ascii="Times New Roman" w:hAnsi="Times New Roman" w:cs="Times New Roman"/>
          <w:sz w:val="26"/>
          <w:szCs w:val="26"/>
        </w:rPr>
        <w:fldChar w:fldCharType="separate"/>
      </w:r>
      <w:r w:rsidRPr="00CD04E3">
        <w:rPr>
          <w:rFonts w:ascii="Times New Roman" w:hAnsi="Times New Roman" w:cs="Times New Roman"/>
          <w:sz w:val="26"/>
          <w:szCs w:val="26"/>
        </w:rPr>
        <w:t>Подпрограмма 3</w:t>
      </w:r>
      <w:r w:rsidRPr="00CD04E3">
        <w:rPr>
          <w:rFonts w:ascii="Times New Roman" w:hAnsi="Times New Roman" w:cs="Times New Roman"/>
          <w:sz w:val="26"/>
          <w:szCs w:val="26"/>
        </w:rPr>
        <w:fldChar w:fldCharType="end"/>
      </w:r>
      <w:r w:rsidRPr="00CD04E3">
        <w:rPr>
          <w:rFonts w:ascii="Times New Roman" w:hAnsi="Times New Roman" w:cs="Times New Roman"/>
          <w:sz w:val="26"/>
          <w:szCs w:val="26"/>
        </w:rPr>
        <w:t xml:space="preserve"> </w:t>
      </w:r>
      <w:r w:rsidR="003B5050" w:rsidRPr="00CD04E3">
        <w:rPr>
          <w:rFonts w:ascii="Times New Roman" w:hAnsi="Times New Roman" w:cs="Times New Roman"/>
          <w:sz w:val="26"/>
          <w:szCs w:val="26"/>
        </w:rPr>
        <w:t>«</w:t>
      </w:r>
      <w:r w:rsidRPr="00CD04E3">
        <w:rPr>
          <w:rFonts w:ascii="Times New Roman" w:hAnsi="Times New Roman" w:cs="Times New Roman"/>
          <w:sz w:val="26"/>
          <w:szCs w:val="26"/>
        </w:rPr>
        <w:t>Обеспечение мерами финансовой поддержки по улучшению жилищных условий отдельных категорий граждан</w:t>
      </w:r>
      <w:r w:rsidR="003B5050" w:rsidRPr="00CD04E3">
        <w:rPr>
          <w:rFonts w:ascii="Times New Roman" w:hAnsi="Times New Roman" w:cs="Times New Roman"/>
          <w:sz w:val="26"/>
          <w:szCs w:val="26"/>
        </w:rPr>
        <w:t>»</w:t>
      </w:r>
      <w:r w:rsidRPr="00CD04E3">
        <w:rPr>
          <w:rFonts w:ascii="Times New Roman" w:hAnsi="Times New Roman" w:cs="Times New Roman"/>
          <w:sz w:val="26"/>
          <w:szCs w:val="26"/>
        </w:rPr>
        <w:t>.</w:t>
      </w:r>
    </w:p>
    <w:p w:rsidR="00E76A8B" w:rsidRPr="00CD04E3" w:rsidRDefault="00E76A8B" w:rsidP="008A2BD0">
      <w:pPr>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Подпрограмма направлена на предоставление социальной выплаты, в виде субсидии, на приобретение жилья отдельным категориям граждан, путем реализации мероприятий: </w:t>
      </w:r>
    </w:p>
    <w:p w:rsidR="00E76A8B" w:rsidRPr="00FC0016" w:rsidRDefault="00E76A8B" w:rsidP="008A2BD0">
      <w:pPr>
        <w:pStyle w:val="a3"/>
        <w:numPr>
          <w:ilvl w:val="0"/>
          <w:numId w:val="2"/>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sz w:val="26"/>
          <w:szCs w:val="26"/>
          <w:lang w:eastAsia="ru-RU"/>
        </w:rPr>
      </w:pPr>
      <w:r w:rsidRPr="00FC0016">
        <w:rPr>
          <w:rFonts w:ascii="Times New Roman" w:hAnsi="Times New Roman"/>
          <w:sz w:val="26"/>
          <w:szCs w:val="26"/>
          <w:lang w:eastAsia="ru-RU"/>
        </w:rPr>
        <w:t xml:space="preserve">Улучшение жилищных условий молодых семей в соответствии с </w:t>
      </w:r>
      <w:r w:rsidRPr="00FC0016">
        <w:rPr>
          <w:rFonts w:ascii="Times New Roman" w:hAnsi="Times New Roman"/>
          <w:sz w:val="26"/>
          <w:szCs w:val="26"/>
        </w:rPr>
        <w:t>федеральной целевой программой</w:t>
      </w:r>
      <w:r w:rsidRPr="00FC0016">
        <w:rPr>
          <w:rFonts w:ascii="Times New Roman" w:hAnsi="Times New Roman"/>
          <w:sz w:val="26"/>
          <w:szCs w:val="26"/>
          <w:lang w:eastAsia="ru-RU"/>
        </w:rPr>
        <w:t xml:space="preserve"> «Жилище».</w:t>
      </w:r>
    </w:p>
    <w:p w:rsidR="00E76A8B" w:rsidRPr="00CD04E3" w:rsidRDefault="00E76A8B" w:rsidP="008A2BD0">
      <w:pPr>
        <w:pStyle w:val="a3"/>
        <w:numPr>
          <w:ilvl w:val="0"/>
          <w:numId w:val="2"/>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sz w:val="26"/>
          <w:szCs w:val="26"/>
          <w:lang w:eastAsia="ru-RU"/>
        </w:rPr>
      </w:pPr>
      <w:r w:rsidRPr="00CD04E3">
        <w:rPr>
          <w:rFonts w:ascii="Times New Roman" w:hAnsi="Times New Roman"/>
          <w:sz w:val="26"/>
          <w:szCs w:val="26"/>
          <w:lang w:eastAsia="ru-RU"/>
        </w:rPr>
        <w:t xml:space="preserve">Улучшение жилищных условий молодых учителей. </w:t>
      </w:r>
    </w:p>
    <w:p w:rsidR="00E76A8B" w:rsidRPr="00CD04E3" w:rsidRDefault="00E76A8B" w:rsidP="008A2BD0">
      <w:pPr>
        <w:pStyle w:val="a3"/>
        <w:numPr>
          <w:ilvl w:val="0"/>
          <w:numId w:val="2"/>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sz w:val="26"/>
          <w:szCs w:val="26"/>
          <w:lang w:eastAsia="ru-RU"/>
        </w:rPr>
      </w:pPr>
      <w:r w:rsidRPr="00CD04E3">
        <w:rPr>
          <w:rFonts w:ascii="Times New Roman" w:hAnsi="Times New Roman"/>
          <w:sz w:val="26"/>
          <w:szCs w:val="26"/>
          <w:lang w:eastAsia="ru-RU"/>
        </w:rPr>
        <w:t>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w:t>
      </w:r>
    </w:p>
    <w:p w:rsidR="00E76A8B" w:rsidRPr="00CD04E3" w:rsidRDefault="00E76A8B" w:rsidP="008A2BD0">
      <w:pPr>
        <w:pStyle w:val="a3"/>
        <w:numPr>
          <w:ilvl w:val="0"/>
          <w:numId w:val="2"/>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sz w:val="26"/>
          <w:szCs w:val="26"/>
          <w:lang w:eastAsia="ru-RU"/>
        </w:rPr>
      </w:pPr>
      <w:r w:rsidRPr="00CD04E3">
        <w:rPr>
          <w:rFonts w:ascii="Times New Roman" w:hAnsi="Times New Roman"/>
          <w:sz w:val="26"/>
          <w:szCs w:val="26"/>
          <w:lang w:eastAsia="ru-RU"/>
        </w:rPr>
        <w:t>Улучшение жилищных условий ветеранов Великой Отечественной войны.</w:t>
      </w:r>
    </w:p>
    <w:p w:rsidR="00E76A8B" w:rsidRPr="00CD04E3" w:rsidRDefault="00E76A8B" w:rsidP="008A2BD0">
      <w:pPr>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Порядок реализации мероприятия «Улучшение жилищных условий молодых семей в соответствии с федеральной целевой программой «Жилище»» изложен в Приложении 3 к настоящей Программе.</w:t>
      </w:r>
    </w:p>
    <w:p w:rsidR="00E76A8B" w:rsidRPr="00CD04E3" w:rsidRDefault="00E76A8B" w:rsidP="008A2BD0">
      <w:pPr>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Мероприятие «Улучшение жилищных условий молодых учителей» определяет порядок предоставления финансовой поддержки молодым </w:t>
      </w:r>
      <w:r w:rsidRPr="00CD04E3">
        <w:rPr>
          <w:rFonts w:ascii="Times New Roman" w:hAnsi="Times New Roman" w:cs="Times New Roman"/>
          <w:sz w:val="26"/>
          <w:szCs w:val="26"/>
        </w:rPr>
        <w:lastRenderedPageBreak/>
        <w:t>учителям муниципальных образовательных учреждений, реализующих образовательные программы начального общего, основного общего и среднего общего образования (далее – молодые учителя)  в виде субсидии на первоначальный взнос при ипотечном кредитовании.</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1. </w:t>
      </w:r>
      <w:proofErr w:type="gramStart"/>
      <w:r w:rsidRPr="00CD04E3">
        <w:rPr>
          <w:rFonts w:ascii="Times New Roman" w:hAnsi="Times New Roman" w:cs="Times New Roman"/>
          <w:sz w:val="26"/>
          <w:szCs w:val="26"/>
        </w:rPr>
        <w:t>Участниками мероприятия являются молодые учителя муниципальных образовательных учреждений, реализующие образовательные программы начального общего, основного общего и среднего</w:t>
      </w:r>
      <w:r w:rsidR="00B459E8">
        <w:rPr>
          <w:rFonts w:ascii="Times New Roman" w:hAnsi="Times New Roman" w:cs="Times New Roman"/>
          <w:sz w:val="26"/>
          <w:szCs w:val="26"/>
        </w:rPr>
        <w:t xml:space="preserve"> </w:t>
      </w:r>
      <w:r w:rsidRPr="00CD04E3">
        <w:rPr>
          <w:rFonts w:ascii="Times New Roman" w:hAnsi="Times New Roman" w:cs="Times New Roman"/>
          <w:sz w:val="26"/>
          <w:szCs w:val="26"/>
        </w:rPr>
        <w:t>общего образования, нуждающиеся в улучшении жилищных условий, не менее пяти лет постоянно проживающие на территории Ханты-Мансийского автономного округа - Югры, имеющие педагогический стаж работы не менее одного года, претендующие на получение субсидии на первоначальный взнос при ипотечном кредитовании, возраст которых не превышает 35 лет</w:t>
      </w:r>
      <w:proofErr w:type="gramEnd"/>
      <w:r w:rsidRPr="00CD04E3">
        <w:rPr>
          <w:rFonts w:ascii="Times New Roman" w:hAnsi="Times New Roman" w:cs="Times New Roman"/>
          <w:sz w:val="26"/>
          <w:szCs w:val="26"/>
        </w:rPr>
        <w:t xml:space="preserve"> на день принятия Департаментом строительства Ханты-Мансийского автономного округа – Югры (далее - Департамент) решения о включении молодого учителя в список претендентов на получение субсидии в планируемом году.</w:t>
      </w:r>
    </w:p>
    <w:p w:rsidR="005F08DE"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2. Решение о признании молодого учителя в качестве участника мероприятия осуществляется в соответствии с </w:t>
      </w:r>
      <w:r w:rsidR="005F08DE">
        <w:rPr>
          <w:rFonts w:ascii="Times New Roman" w:hAnsi="Times New Roman" w:cs="Times New Roman"/>
          <w:sz w:val="26"/>
          <w:szCs w:val="26"/>
        </w:rPr>
        <w:t>п</w:t>
      </w:r>
      <w:r w:rsidR="005F08DE" w:rsidRPr="005F08DE">
        <w:rPr>
          <w:rFonts w:ascii="Times New Roman" w:hAnsi="Times New Roman" w:cs="Times New Roman"/>
          <w:sz w:val="26"/>
          <w:szCs w:val="26"/>
        </w:rPr>
        <w:t xml:space="preserve">остановление Правительства </w:t>
      </w:r>
      <w:r w:rsidR="005F08DE">
        <w:rPr>
          <w:rFonts w:ascii="Times New Roman" w:hAnsi="Times New Roman" w:cs="Times New Roman"/>
          <w:sz w:val="26"/>
          <w:szCs w:val="26"/>
        </w:rPr>
        <w:t>Ханты-Мансийского автономного округа</w:t>
      </w:r>
      <w:r w:rsidR="005F08DE" w:rsidRPr="005F08DE">
        <w:rPr>
          <w:rFonts w:ascii="Times New Roman" w:hAnsi="Times New Roman" w:cs="Times New Roman"/>
          <w:sz w:val="26"/>
          <w:szCs w:val="26"/>
        </w:rPr>
        <w:t xml:space="preserve"> - Югры от 09.10.2013 </w:t>
      </w:r>
      <w:r w:rsidR="005F08DE">
        <w:rPr>
          <w:rFonts w:ascii="Times New Roman" w:hAnsi="Times New Roman" w:cs="Times New Roman"/>
          <w:sz w:val="26"/>
          <w:szCs w:val="26"/>
        </w:rPr>
        <w:t>№</w:t>
      </w:r>
      <w:r w:rsidR="005F08DE" w:rsidRPr="005F08DE">
        <w:rPr>
          <w:rFonts w:ascii="Times New Roman" w:hAnsi="Times New Roman" w:cs="Times New Roman"/>
          <w:sz w:val="26"/>
          <w:szCs w:val="26"/>
        </w:rPr>
        <w:t xml:space="preserve">408-п </w:t>
      </w:r>
      <w:r w:rsidR="005F08DE">
        <w:rPr>
          <w:rFonts w:ascii="Times New Roman" w:hAnsi="Times New Roman" w:cs="Times New Roman"/>
          <w:sz w:val="26"/>
          <w:szCs w:val="26"/>
        </w:rPr>
        <w:t>«</w:t>
      </w:r>
      <w:r w:rsidR="005F08DE" w:rsidRPr="005F08DE">
        <w:rPr>
          <w:rFonts w:ascii="Times New Roman" w:hAnsi="Times New Roman" w:cs="Times New Roman"/>
          <w:sz w:val="26"/>
          <w:szCs w:val="26"/>
        </w:rPr>
        <w:t>О государственной программе Ханты-Мансийс</w:t>
      </w:r>
      <w:r w:rsidR="005F08DE">
        <w:rPr>
          <w:rFonts w:ascii="Times New Roman" w:hAnsi="Times New Roman" w:cs="Times New Roman"/>
          <w:sz w:val="26"/>
          <w:szCs w:val="26"/>
        </w:rPr>
        <w:t>кого автономного округа - Югры «</w:t>
      </w:r>
      <w:r w:rsidR="005F08DE" w:rsidRPr="005F08DE">
        <w:rPr>
          <w:rFonts w:ascii="Times New Roman" w:hAnsi="Times New Roman" w:cs="Times New Roman"/>
          <w:sz w:val="26"/>
          <w:szCs w:val="26"/>
        </w:rPr>
        <w:t>Обеспечение доступным и комфортным жильем жителей Ханты-Мансийского автономного округа - Югры в 2014 - 2020 годах</w:t>
      </w:r>
      <w:r w:rsidR="005F08DE">
        <w:rPr>
          <w:rFonts w:ascii="Times New Roman" w:hAnsi="Times New Roman" w:cs="Times New Roman"/>
          <w:sz w:val="26"/>
          <w:szCs w:val="26"/>
        </w:rPr>
        <w:t>».</w:t>
      </w:r>
      <w:r w:rsidR="005F08DE" w:rsidRPr="005F08DE">
        <w:rPr>
          <w:rFonts w:ascii="Times New Roman" w:hAnsi="Times New Roman" w:cs="Times New Roman"/>
          <w:sz w:val="26"/>
          <w:szCs w:val="26"/>
        </w:rPr>
        <w:t xml:space="preserve"> </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3. Финансовая поддержка молодым учителям оказывается в виде субсидии на первоначальный взнос при ипотечном кредитовании в размере 20 процентов от суммы ипотечного кредита на приобретение или строительство жилого помещения, предоставляемого молодому учителю</w:t>
      </w:r>
      <w:r w:rsidR="005F08DE">
        <w:rPr>
          <w:rFonts w:ascii="Times New Roman" w:hAnsi="Times New Roman" w:cs="Times New Roman"/>
          <w:sz w:val="26"/>
          <w:szCs w:val="26"/>
        </w:rPr>
        <w:t>.</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4. Право молодого учителя на получение субсидии возникает со дня предоставления Свидетельства на получение субсидии на первоначальный взнос при ипотечном кредитовании и сохраняется в течение всего срока  его действия.</w:t>
      </w:r>
    </w:p>
    <w:p w:rsidR="00E76A8B" w:rsidRPr="00CD04E3" w:rsidRDefault="00E76A8B"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5. Выдача Свидетельства осуществляется  в соответствии с  выпиской из утвержденного Департаментом сводного списка молодых учителей – претендентов на получение субсидии в соответствующем году (далее – сводный список молодых учителей).</w:t>
      </w:r>
    </w:p>
    <w:p w:rsidR="00134CC3" w:rsidRDefault="00E76A8B" w:rsidP="00134C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 xml:space="preserve">6. Особенности оказания государственной поддержки молодым учителям определяются </w:t>
      </w:r>
      <w:r w:rsidR="00134CC3" w:rsidRPr="00134CC3">
        <w:rPr>
          <w:rFonts w:ascii="Times New Roman" w:hAnsi="Times New Roman" w:cs="Times New Roman"/>
          <w:sz w:val="26"/>
          <w:szCs w:val="26"/>
        </w:rPr>
        <w:t>Поряд</w:t>
      </w:r>
      <w:r w:rsidR="00134CC3">
        <w:rPr>
          <w:rFonts w:ascii="Times New Roman" w:hAnsi="Times New Roman" w:cs="Times New Roman"/>
          <w:sz w:val="26"/>
          <w:szCs w:val="26"/>
        </w:rPr>
        <w:t>ком</w:t>
      </w:r>
      <w:r w:rsidR="00134CC3" w:rsidRPr="00134CC3">
        <w:rPr>
          <w:rFonts w:ascii="Times New Roman" w:hAnsi="Times New Roman" w:cs="Times New Roman"/>
          <w:sz w:val="26"/>
          <w:szCs w:val="26"/>
        </w:rPr>
        <w:t xml:space="preserve"> реализации мероприятия</w:t>
      </w:r>
      <w:r w:rsidR="00134CC3">
        <w:rPr>
          <w:rFonts w:ascii="Times New Roman" w:hAnsi="Times New Roman" w:cs="Times New Roman"/>
          <w:sz w:val="26"/>
          <w:szCs w:val="26"/>
        </w:rPr>
        <w:t xml:space="preserve"> «</w:t>
      </w:r>
      <w:r w:rsidR="00134CC3" w:rsidRPr="00134CC3">
        <w:rPr>
          <w:rFonts w:ascii="Times New Roman" w:hAnsi="Times New Roman" w:cs="Times New Roman"/>
          <w:sz w:val="26"/>
          <w:szCs w:val="26"/>
        </w:rPr>
        <w:t>Улучшение жи</w:t>
      </w:r>
      <w:r w:rsidR="00134CC3">
        <w:rPr>
          <w:rFonts w:ascii="Times New Roman" w:hAnsi="Times New Roman" w:cs="Times New Roman"/>
          <w:sz w:val="26"/>
          <w:szCs w:val="26"/>
        </w:rPr>
        <w:t xml:space="preserve">лищных условий молодых учителей» </w:t>
      </w:r>
      <w:r w:rsidR="00134CC3" w:rsidRPr="00CD04E3">
        <w:rPr>
          <w:rFonts w:ascii="Times New Roman" w:hAnsi="Times New Roman" w:cs="Times New Roman"/>
          <w:sz w:val="26"/>
          <w:szCs w:val="26"/>
        </w:rPr>
        <w:t xml:space="preserve">в соответствии с </w:t>
      </w:r>
      <w:r w:rsidR="00134CC3">
        <w:rPr>
          <w:rFonts w:ascii="Times New Roman" w:hAnsi="Times New Roman" w:cs="Times New Roman"/>
          <w:sz w:val="26"/>
          <w:szCs w:val="26"/>
        </w:rPr>
        <w:t>п</w:t>
      </w:r>
      <w:r w:rsidR="00134CC3" w:rsidRPr="005F08DE">
        <w:rPr>
          <w:rFonts w:ascii="Times New Roman" w:hAnsi="Times New Roman" w:cs="Times New Roman"/>
          <w:sz w:val="26"/>
          <w:szCs w:val="26"/>
        </w:rPr>
        <w:t>остановление</w:t>
      </w:r>
      <w:r w:rsidR="00134CC3">
        <w:rPr>
          <w:rFonts w:ascii="Times New Roman" w:hAnsi="Times New Roman" w:cs="Times New Roman"/>
          <w:sz w:val="26"/>
          <w:szCs w:val="26"/>
        </w:rPr>
        <w:t>м</w:t>
      </w:r>
      <w:r w:rsidR="00134CC3" w:rsidRPr="005F08DE">
        <w:rPr>
          <w:rFonts w:ascii="Times New Roman" w:hAnsi="Times New Roman" w:cs="Times New Roman"/>
          <w:sz w:val="26"/>
          <w:szCs w:val="26"/>
        </w:rPr>
        <w:t xml:space="preserve"> Правительства </w:t>
      </w:r>
      <w:r w:rsidR="00134CC3">
        <w:rPr>
          <w:rFonts w:ascii="Times New Roman" w:hAnsi="Times New Roman" w:cs="Times New Roman"/>
          <w:sz w:val="26"/>
          <w:szCs w:val="26"/>
        </w:rPr>
        <w:t>Ханты-Мансийского автономного округа</w:t>
      </w:r>
      <w:r w:rsidR="00134CC3" w:rsidRPr="005F08DE">
        <w:rPr>
          <w:rFonts w:ascii="Times New Roman" w:hAnsi="Times New Roman" w:cs="Times New Roman"/>
          <w:sz w:val="26"/>
          <w:szCs w:val="26"/>
        </w:rPr>
        <w:t xml:space="preserve"> - Югры от 09.10.2013 </w:t>
      </w:r>
      <w:r w:rsidR="00134CC3">
        <w:rPr>
          <w:rFonts w:ascii="Times New Roman" w:hAnsi="Times New Roman" w:cs="Times New Roman"/>
          <w:sz w:val="26"/>
          <w:szCs w:val="26"/>
        </w:rPr>
        <w:t>№</w:t>
      </w:r>
      <w:r w:rsidR="00134CC3" w:rsidRPr="005F08DE">
        <w:rPr>
          <w:rFonts w:ascii="Times New Roman" w:hAnsi="Times New Roman" w:cs="Times New Roman"/>
          <w:sz w:val="26"/>
          <w:szCs w:val="26"/>
        </w:rPr>
        <w:t xml:space="preserve">408-п </w:t>
      </w:r>
      <w:r w:rsidR="00134CC3">
        <w:rPr>
          <w:rFonts w:ascii="Times New Roman" w:hAnsi="Times New Roman" w:cs="Times New Roman"/>
          <w:sz w:val="26"/>
          <w:szCs w:val="26"/>
        </w:rPr>
        <w:t>«</w:t>
      </w:r>
      <w:r w:rsidR="00134CC3" w:rsidRPr="005F08DE">
        <w:rPr>
          <w:rFonts w:ascii="Times New Roman" w:hAnsi="Times New Roman" w:cs="Times New Roman"/>
          <w:sz w:val="26"/>
          <w:szCs w:val="26"/>
        </w:rPr>
        <w:t>О государственной программе Ханты-Мансийс</w:t>
      </w:r>
      <w:r w:rsidR="00134CC3">
        <w:rPr>
          <w:rFonts w:ascii="Times New Roman" w:hAnsi="Times New Roman" w:cs="Times New Roman"/>
          <w:sz w:val="26"/>
          <w:szCs w:val="26"/>
        </w:rPr>
        <w:t>кого автономного округа - Югры «</w:t>
      </w:r>
      <w:r w:rsidR="00134CC3" w:rsidRPr="005F08DE">
        <w:rPr>
          <w:rFonts w:ascii="Times New Roman" w:hAnsi="Times New Roman" w:cs="Times New Roman"/>
          <w:sz w:val="26"/>
          <w:szCs w:val="26"/>
        </w:rPr>
        <w:t>Обеспечение доступным и комфортным жильем жителей Ханты-Мансийского автономного округа - Югры в 2014 - 2020 годах</w:t>
      </w:r>
      <w:r w:rsidR="00134CC3">
        <w:rPr>
          <w:rFonts w:ascii="Times New Roman" w:hAnsi="Times New Roman" w:cs="Times New Roman"/>
          <w:sz w:val="26"/>
          <w:szCs w:val="26"/>
        </w:rPr>
        <w:t>».</w:t>
      </w:r>
      <w:r w:rsidR="00134CC3" w:rsidRPr="005F08DE">
        <w:rPr>
          <w:rFonts w:ascii="Times New Roman" w:hAnsi="Times New Roman" w:cs="Times New Roman"/>
          <w:sz w:val="26"/>
          <w:szCs w:val="26"/>
        </w:rPr>
        <w:t xml:space="preserve"> </w:t>
      </w:r>
    </w:p>
    <w:p w:rsidR="00E76A8B" w:rsidRPr="00CD04E3" w:rsidRDefault="00E76A8B" w:rsidP="00134CC3">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D04E3">
        <w:rPr>
          <w:rFonts w:ascii="Times New Roman" w:hAnsi="Times New Roman" w:cs="Times New Roman"/>
          <w:sz w:val="26"/>
          <w:szCs w:val="26"/>
        </w:rPr>
        <w:t xml:space="preserve">Реализация мероприятия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предусмотрена в соответствии с постановлением Правительства </w:t>
      </w:r>
      <w:r w:rsidR="008A2D99">
        <w:rPr>
          <w:rFonts w:ascii="Times New Roman" w:hAnsi="Times New Roman" w:cs="Times New Roman"/>
          <w:sz w:val="26"/>
          <w:szCs w:val="26"/>
        </w:rPr>
        <w:t xml:space="preserve">                     </w:t>
      </w:r>
      <w:r w:rsidRPr="00CD04E3">
        <w:rPr>
          <w:rFonts w:ascii="Times New Roman" w:hAnsi="Times New Roman" w:cs="Times New Roman"/>
          <w:sz w:val="26"/>
          <w:szCs w:val="26"/>
        </w:rPr>
        <w:t>Ханты-Мансийского автономного округа – Югры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w:t>
      </w:r>
      <w:proofErr w:type="gramEnd"/>
      <w:r w:rsidRPr="00CD04E3">
        <w:rPr>
          <w:rFonts w:ascii="Times New Roman" w:hAnsi="Times New Roman" w:cs="Times New Roman"/>
          <w:sz w:val="26"/>
          <w:szCs w:val="26"/>
        </w:rPr>
        <w:t xml:space="preserve"> Ханты-Мансийского автономного округа – Югры для </w:t>
      </w:r>
      <w:r w:rsidRPr="00CD04E3">
        <w:rPr>
          <w:rFonts w:ascii="Times New Roman" w:hAnsi="Times New Roman" w:cs="Times New Roman"/>
          <w:sz w:val="26"/>
          <w:szCs w:val="26"/>
        </w:rPr>
        <w:lastRenderedPageBreak/>
        <w:t>приобретения жилых помещений в собственность».</w:t>
      </w:r>
    </w:p>
    <w:p w:rsidR="00E76A8B" w:rsidRPr="00CD04E3" w:rsidRDefault="00E76A8B" w:rsidP="008A2BD0">
      <w:pPr>
        <w:tabs>
          <w:tab w:val="left" w:pos="993"/>
        </w:tabs>
        <w:spacing w:after="0" w:line="240" w:lineRule="auto"/>
        <w:ind w:firstLine="709"/>
        <w:jc w:val="both"/>
        <w:rPr>
          <w:rFonts w:ascii="Times New Roman" w:hAnsi="Times New Roman" w:cs="Times New Roman"/>
          <w:sz w:val="26"/>
          <w:szCs w:val="26"/>
        </w:rPr>
      </w:pPr>
      <w:r w:rsidRPr="00CD04E3">
        <w:rPr>
          <w:rFonts w:ascii="Times New Roman" w:hAnsi="Times New Roman" w:cs="Times New Roman"/>
          <w:sz w:val="26"/>
          <w:szCs w:val="26"/>
        </w:rPr>
        <w:t>Реализация мероприятия «Улучшение жилищных условий ветеранов Великой Отечественной войны» предусмотрена в соответствии с Федеральным законом от 12.01.1995 №5-ФЗ «О ветеранах».</w:t>
      </w:r>
    </w:p>
    <w:bookmarkStart w:id="11" w:name="Par239"/>
    <w:bookmarkEnd w:id="11"/>
    <w:p w:rsidR="00E76A8B" w:rsidRPr="00CD04E3" w:rsidRDefault="00E76A8B" w:rsidP="008A2BD0">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CD04E3">
        <w:rPr>
          <w:rFonts w:ascii="Times New Roman" w:hAnsi="Times New Roman" w:cs="Times New Roman"/>
          <w:sz w:val="26"/>
          <w:szCs w:val="26"/>
        </w:rPr>
        <w:fldChar w:fldCharType="begin"/>
      </w:r>
      <w:r w:rsidRPr="00CD04E3">
        <w:rPr>
          <w:rFonts w:ascii="Times New Roman" w:hAnsi="Times New Roman" w:cs="Times New Roman"/>
          <w:sz w:val="26"/>
          <w:szCs w:val="26"/>
        </w:rPr>
        <w:instrText xml:space="preserve">HYPERLINK \l Par524  </w:instrText>
      </w:r>
      <w:r w:rsidRPr="00CD04E3">
        <w:rPr>
          <w:rFonts w:ascii="Times New Roman" w:hAnsi="Times New Roman" w:cs="Times New Roman"/>
          <w:sz w:val="26"/>
          <w:szCs w:val="26"/>
        </w:rPr>
        <w:fldChar w:fldCharType="separate"/>
      </w:r>
      <w:r w:rsidRPr="00CD04E3">
        <w:rPr>
          <w:rFonts w:ascii="Times New Roman" w:hAnsi="Times New Roman" w:cs="Times New Roman"/>
          <w:sz w:val="26"/>
          <w:szCs w:val="26"/>
        </w:rPr>
        <w:t>Подпрограмма 4</w:t>
      </w:r>
      <w:r w:rsidRPr="00CD04E3">
        <w:rPr>
          <w:rFonts w:ascii="Times New Roman" w:hAnsi="Times New Roman" w:cs="Times New Roman"/>
          <w:sz w:val="26"/>
          <w:szCs w:val="26"/>
        </w:rPr>
        <w:fldChar w:fldCharType="end"/>
      </w:r>
      <w:r w:rsidRPr="00CD04E3">
        <w:rPr>
          <w:rFonts w:ascii="Times New Roman" w:hAnsi="Times New Roman" w:cs="Times New Roman"/>
          <w:sz w:val="26"/>
          <w:szCs w:val="26"/>
        </w:rPr>
        <w:t xml:space="preserve"> </w:t>
      </w:r>
      <w:r w:rsidR="003B5050" w:rsidRPr="00CD04E3">
        <w:rPr>
          <w:rFonts w:ascii="Times New Roman" w:hAnsi="Times New Roman" w:cs="Times New Roman"/>
          <w:sz w:val="26"/>
          <w:szCs w:val="26"/>
        </w:rPr>
        <w:t>«</w:t>
      </w:r>
      <w:r w:rsidRPr="00CD04E3">
        <w:rPr>
          <w:rFonts w:ascii="Times New Roman" w:hAnsi="Times New Roman" w:cs="Times New Roman"/>
          <w:sz w:val="26"/>
          <w:szCs w:val="26"/>
        </w:rPr>
        <w:t>Организационное обеспечение управления по жилищной политике Администрации города Когалыма и отдела архитектуры и градостроительства Администрации города Когалыма</w:t>
      </w:r>
      <w:r w:rsidR="003B5050" w:rsidRPr="00CD04E3">
        <w:rPr>
          <w:rFonts w:ascii="Times New Roman" w:hAnsi="Times New Roman" w:cs="Times New Roman"/>
          <w:sz w:val="26"/>
          <w:szCs w:val="26"/>
        </w:rPr>
        <w:t>»</w:t>
      </w:r>
      <w:r w:rsidRPr="00CD04E3">
        <w:rPr>
          <w:rFonts w:ascii="Times New Roman" w:hAnsi="Times New Roman" w:cs="Times New Roman"/>
          <w:sz w:val="26"/>
          <w:szCs w:val="26"/>
        </w:rPr>
        <w:t>.</w:t>
      </w:r>
    </w:p>
    <w:p w:rsidR="00E76A8B" w:rsidRPr="00CD04E3" w:rsidRDefault="00A969D6" w:rsidP="008A2BD0">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Подпрограмма в</w:t>
      </w:r>
      <w:r w:rsidR="00E76A8B" w:rsidRPr="00CD04E3">
        <w:rPr>
          <w:rFonts w:ascii="Times New Roman" w:hAnsi="Times New Roman" w:cs="Times New Roman"/>
          <w:sz w:val="26"/>
          <w:szCs w:val="26"/>
        </w:rPr>
        <w:t>ключает в себя затраты на оплату труда и начисления на оплату труда по</w:t>
      </w:r>
      <w:r w:rsidR="00786376">
        <w:rPr>
          <w:rFonts w:ascii="Times New Roman" w:hAnsi="Times New Roman" w:cs="Times New Roman"/>
          <w:sz w:val="26"/>
          <w:szCs w:val="26"/>
        </w:rPr>
        <w:t xml:space="preserve"> </w:t>
      </w:r>
      <w:r w:rsidR="00E76A8B" w:rsidRPr="00CD04E3">
        <w:rPr>
          <w:rFonts w:ascii="Times New Roman" w:hAnsi="Times New Roman" w:cs="Times New Roman"/>
          <w:sz w:val="26"/>
          <w:szCs w:val="26"/>
        </w:rPr>
        <w:t xml:space="preserve">мероприятиям </w:t>
      </w:r>
      <w:hyperlink w:anchor="Par524" w:history="1">
        <w:r w:rsidR="00E76A8B" w:rsidRPr="00CD04E3">
          <w:rPr>
            <w:rFonts w:ascii="Times New Roman" w:hAnsi="Times New Roman" w:cs="Times New Roman"/>
            <w:sz w:val="26"/>
            <w:szCs w:val="26"/>
          </w:rPr>
          <w:t>подпрограммы</w:t>
        </w:r>
      </w:hyperlink>
      <w:r w:rsidR="00E76A8B" w:rsidRPr="00CD04E3">
        <w:rPr>
          <w:rFonts w:ascii="Times New Roman" w:hAnsi="Times New Roman" w:cs="Times New Roman"/>
          <w:sz w:val="26"/>
          <w:szCs w:val="26"/>
        </w:rPr>
        <w:t xml:space="preserve"> </w:t>
      </w:r>
      <w:r w:rsidR="003B5050" w:rsidRPr="00CD04E3">
        <w:rPr>
          <w:rFonts w:ascii="Times New Roman" w:hAnsi="Times New Roman" w:cs="Times New Roman"/>
          <w:sz w:val="26"/>
          <w:szCs w:val="26"/>
        </w:rPr>
        <w:t>«</w:t>
      </w:r>
      <w:r w:rsidR="00E76A8B" w:rsidRPr="00CD04E3">
        <w:rPr>
          <w:rFonts w:ascii="Times New Roman" w:hAnsi="Times New Roman" w:cs="Times New Roman"/>
          <w:sz w:val="26"/>
          <w:szCs w:val="26"/>
        </w:rPr>
        <w:t>Организационное обеспечение деятельности управления по жилищной политике Администрации города Когалыма и отдела архитектуры и градостроительства Администрации города Когалыма</w:t>
      </w:r>
      <w:r w:rsidR="003B5050" w:rsidRPr="00CD04E3">
        <w:rPr>
          <w:rFonts w:ascii="Times New Roman" w:hAnsi="Times New Roman" w:cs="Times New Roman"/>
          <w:sz w:val="26"/>
          <w:szCs w:val="26"/>
        </w:rPr>
        <w:t>»</w:t>
      </w:r>
      <w:r w:rsidR="00E76A8B" w:rsidRPr="00CD04E3">
        <w:rPr>
          <w:rFonts w:ascii="Times New Roman" w:hAnsi="Times New Roman" w:cs="Times New Roman"/>
          <w:sz w:val="26"/>
          <w:szCs w:val="26"/>
        </w:rPr>
        <w:t>.</w:t>
      </w:r>
    </w:p>
    <w:p w:rsidR="00E76A8B" w:rsidRPr="00CD04E3" w:rsidRDefault="00E76A8B" w:rsidP="00E76A8B">
      <w:pPr>
        <w:widowControl w:val="0"/>
        <w:autoSpaceDE w:val="0"/>
        <w:autoSpaceDN w:val="0"/>
        <w:adjustRightInd w:val="0"/>
        <w:spacing w:after="0" w:line="240" w:lineRule="auto"/>
        <w:ind w:firstLine="540"/>
        <w:jc w:val="both"/>
        <w:rPr>
          <w:rFonts w:ascii="Times New Roman" w:hAnsi="Times New Roman" w:cs="Times New Roman"/>
          <w:sz w:val="26"/>
          <w:szCs w:val="26"/>
        </w:rPr>
        <w:sectPr w:rsidR="00E76A8B" w:rsidRPr="00CD04E3" w:rsidSect="004D7192">
          <w:footerReference w:type="default" r:id="rId34"/>
          <w:pgSz w:w="11905" w:h="16838"/>
          <w:pgMar w:top="1134" w:right="567" w:bottom="1134" w:left="2552" w:header="720" w:footer="567" w:gutter="0"/>
          <w:pgNumType w:start="3"/>
          <w:cols w:space="720"/>
          <w:noEndnote/>
          <w:docGrid w:linePitch="299"/>
        </w:sectPr>
      </w:pPr>
    </w:p>
    <w:p w:rsidR="00C97DEB" w:rsidRDefault="00C97DEB" w:rsidP="00C97DEB">
      <w:pPr>
        <w:widowControl w:val="0"/>
        <w:autoSpaceDE w:val="0"/>
        <w:autoSpaceDN w:val="0"/>
        <w:adjustRightInd w:val="0"/>
        <w:spacing w:after="0" w:line="240" w:lineRule="auto"/>
        <w:ind w:firstLine="11907"/>
        <w:jc w:val="both"/>
        <w:rPr>
          <w:rFonts w:ascii="Times New Roman" w:hAnsi="Times New Roman"/>
          <w:sz w:val="26"/>
          <w:szCs w:val="26"/>
        </w:rPr>
      </w:pPr>
      <w:r>
        <w:rPr>
          <w:rFonts w:ascii="Times New Roman" w:hAnsi="Times New Roman"/>
          <w:sz w:val="26"/>
          <w:szCs w:val="26"/>
        </w:rPr>
        <w:lastRenderedPageBreak/>
        <w:t>Приложение 2</w:t>
      </w:r>
    </w:p>
    <w:p w:rsidR="00C97DEB" w:rsidRDefault="00C97DEB" w:rsidP="00C97DEB">
      <w:pPr>
        <w:widowControl w:val="0"/>
        <w:autoSpaceDE w:val="0"/>
        <w:autoSpaceDN w:val="0"/>
        <w:adjustRightInd w:val="0"/>
        <w:spacing w:after="0" w:line="240" w:lineRule="auto"/>
        <w:ind w:firstLine="11907"/>
        <w:jc w:val="both"/>
        <w:rPr>
          <w:rFonts w:ascii="Times New Roman" w:hAnsi="Times New Roman"/>
          <w:sz w:val="26"/>
          <w:szCs w:val="26"/>
        </w:rPr>
      </w:pPr>
      <w:r>
        <w:rPr>
          <w:rFonts w:ascii="Times New Roman" w:hAnsi="Times New Roman"/>
          <w:sz w:val="26"/>
          <w:szCs w:val="26"/>
        </w:rPr>
        <w:t xml:space="preserve">к постановлению Администрации </w:t>
      </w:r>
    </w:p>
    <w:p w:rsidR="00C97DEB" w:rsidRDefault="00C97DEB" w:rsidP="00C97DEB">
      <w:pPr>
        <w:widowControl w:val="0"/>
        <w:autoSpaceDE w:val="0"/>
        <w:autoSpaceDN w:val="0"/>
        <w:adjustRightInd w:val="0"/>
        <w:spacing w:after="0" w:line="240" w:lineRule="auto"/>
        <w:ind w:firstLine="11907"/>
        <w:jc w:val="both"/>
        <w:rPr>
          <w:rFonts w:ascii="Times New Roman" w:hAnsi="Times New Roman"/>
          <w:sz w:val="26"/>
          <w:szCs w:val="26"/>
        </w:rPr>
      </w:pPr>
      <w:r>
        <w:rPr>
          <w:rFonts w:ascii="Times New Roman" w:hAnsi="Times New Roman"/>
          <w:sz w:val="26"/>
          <w:szCs w:val="26"/>
        </w:rPr>
        <w:t>города Когалыма</w:t>
      </w:r>
    </w:p>
    <w:p w:rsidR="00C97DEB" w:rsidRDefault="00AC19B3" w:rsidP="00C97DEB">
      <w:pPr>
        <w:widowControl w:val="0"/>
        <w:autoSpaceDE w:val="0"/>
        <w:autoSpaceDN w:val="0"/>
        <w:adjustRightInd w:val="0"/>
        <w:spacing w:after="0" w:line="240" w:lineRule="auto"/>
        <w:ind w:firstLine="11907"/>
        <w:jc w:val="both"/>
        <w:rPr>
          <w:rFonts w:ascii="Times New Roman" w:hAnsi="Times New Roman"/>
          <w:sz w:val="26"/>
          <w:szCs w:val="26"/>
        </w:rPr>
      </w:pPr>
      <w:r>
        <w:rPr>
          <w:rFonts w:ascii="Times New Roman" w:hAnsi="Times New Roman"/>
          <w:sz w:val="26"/>
          <w:szCs w:val="26"/>
        </w:rPr>
        <w:t>от 14.04.2015</w:t>
      </w:r>
      <w:r w:rsidR="00C97DEB">
        <w:rPr>
          <w:rFonts w:ascii="Times New Roman" w:hAnsi="Times New Roman"/>
          <w:sz w:val="26"/>
          <w:szCs w:val="26"/>
        </w:rPr>
        <w:t xml:space="preserve"> №</w:t>
      </w:r>
      <w:r>
        <w:rPr>
          <w:rFonts w:ascii="Times New Roman" w:hAnsi="Times New Roman"/>
          <w:sz w:val="26"/>
          <w:szCs w:val="26"/>
        </w:rPr>
        <w:t>1065</w:t>
      </w:r>
    </w:p>
    <w:p w:rsidR="00C97DEB" w:rsidRPr="00A54BFA" w:rsidRDefault="00C97DEB" w:rsidP="00C97DEB">
      <w:pPr>
        <w:suppressAutoHyphens/>
        <w:autoSpaceDE w:val="0"/>
        <w:spacing w:after="0" w:line="240" w:lineRule="auto"/>
        <w:outlineLvl w:val="1"/>
        <w:rPr>
          <w:rFonts w:ascii="Times New Roman" w:hAnsi="Times New Roman" w:cs="Arial"/>
          <w:sz w:val="16"/>
          <w:szCs w:val="26"/>
          <w:lang w:eastAsia="ru-RU"/>
        </w:rPr>
      </w:pPr>
    </w:p>
    <w:p w:rsidR="00C97DEB" w:rsidRPr="00A54BFA" w:rsidRDefault="00C97DEB" w:rsidP="00C97DEB">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Система показателей Программы</w:t>
      </w:r>
    </w:p>
    <w:p w:rsidR="00C97DEB" w:rsidRPr="00A54BFA" w:rsidRDefault="00C97DEB" w:rsidP="00C97DEB">
      <w:pPr>
        <w:autoSpaceDE w:val="0"/>
        <w:autoSpaceDN w:val="0"/>
        <w:adjustRightInd w:val="0"/>
        <w:spacing w:after="0" w:line="240" w:lineRule="auto"/>
        <w:jc w:val="center"/>
        <w:rPr>
          <w:rFonts w:ascii="Times New Roman" w:hAnsi="Times New Roman"/>
          <w:sz w:val="18"/>
          <w:szCs w:val="24"/>
          <w:u w:val="single"/>
          <w:lang w:eastAsia="ru-RU"/>
        </w:rPr>
      </w:pPr>
    </w:p>
    <w:tbl>
      <w:tblPr>
        <w:tblW w:w="5000" w:type="pct"/>
        <w:tblCellMar>
          <w:left w:w="70" w:type="dxa"/>
          <w:right w:w="70" w:type="dxa"/>
        </w:tblCellMar>
        <w:tblLook w:val="0000" w:firstRow="0" w:lastRow="0" w:firstColumn="0" w:lastColumn="0" w:noHBand="0" w:noVBand="0"/>
      </w:tblPr>
      <w:tblGrid>
        <w:gridCol w:w="530"/>
        <w:gridCol w:w="3787"/>
        <w:gridCol w:w="1508"/>
        <w:gridCol w:w="2326"/>
        <w:gridCol w:w="1416"/>
        <w:gridCol w:w="1134"/>
        <w:gridCol w:w="1134"/>
        <w:gridCol w:w="1084"/>
        <w:gridCol w:w="2925"/>
      </w:tblGrid>
      <w:tr w:rsidR="00C97DEB" w:rsidRPr="00A54BFA" w:rsidTr="008A2BD0">
        <w:trPr>
          <w:cantSplit/>
          <w:trHeight w:val="948"/>
        </w:trPr>
        <w:tc>
          <w:tcPr>
            <w:tcW w:w="167" w:type="pct"/>
            <w:vMerge w:val="restart"/>
            <w:tcBorders>
              <w:top w:val="single" w:sz="6" w:space="0" w:color="auto"/>
              <w:left w:val="single" w:sz="6" w:space="0" w:color="auto"/>
              <w:bottom w:val="nil"/>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A54BFA">
              <w:rPr>
                <w:rFonts w:ascii="Times New Roman" w:hAnsi="Times New Roman"/>
                <w:sz w:val="26"/>
                <w:szCs w:val="26"/>
                <w:lang w:eastAsia="ru-RU"/>
              </w:rPr>
              <w:t xml:space="preserve"> </w:t>
            </w:r>
            <w:proofErr w:type="gramStart"/>
            <w:r w:rsidRPr="00A54BFA">
              <w:rPr>
                <w:rFonts w:ascii="Times New Roman" w:hAnsi="Times New Roman"/>
                <w:sz w:val="26"/>
                <w:szCs w:val="26"/>
                <w:lang w:eastAsia="ru-RU"/>
              </w:rPr>
              <w:t>п</w:t>
            </w:r>
            <w:proofErr w:type="gramEnd"/>
            <w:r w:rsidRPr="00A54BFA">
              <w:rPr>
                <w:rFonts w:ascii="Times New Roman" w:hAnsi="Times New Roman"/>
                <w:sz w:val="26"/>
                <w:szCs w:val="26"/>
                <w:lang w:eastAsia="ru-RU"/>
              </w:rPr>
              <w:t>/п</w:t>
            </w:r>
          </w:p>
        </w:tc>
        <w:tc>
          <w:tcPr>
            <w:tcW w:w="1195" w:type="pct"/>
            <w:vMerge w:val="restart"/>
            <w:tcBorders>
              <w:top w:val="single" w:sz="6" w:space="0" w:color="auto"/>
              <w:left w:val="single" w:sz="6" w:space="0" w:color="auto"/>
              <w:bottom w:val="nil"/>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Наименование показателей результатов</w:t>
            </w:r>
          </w:p>
        </w:tc>
        <w:tc>
          <w:tcPr>
            <w:tcW w:w="476" w:type="pct"/>
            <w:vMerge w:val="restart"/>
            <w:tcBorders>
              <w:top w:val="single" w:sz="6" w:space="0" w:color="auto"/>
              <w:left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ind w:left="-70" w:right="-70"/>
              <w:jc w:val="center"/>
              <w:rPr>
                <w:rFonts w:ascii="Times New Roman" w:hAnsi="Times New Roman"/>
                <w:sz w:val="26"/>
                <w:szCs w:val="26"/>
                <w:lang w:eastAsia="ru-RU"/>
              </w:rPr>
            </w:pPr>
            <w:r w:rsidRPr="00A54BFA">
              <w:rPr>
                <w:rFonts w:ascii="Times New Roman" w:hAnsi="Times New Roman"/>
                <w:sz w:val="26"/>
                <w:szCs w:val="26"/>
                <w:lang w:eastAsia="ru-RU"/>
              </w:rPr>
              <w:t>Единица измерения</w:t>
            </w:r>
          </w:p>
        </w:tc>
        <w:tc>
          <w:tcPr>
            <w:tcW w:w="734" w:type="pct"/>
            <w:vMerge w:val="restart"/>
            <w:tcBorders>
              <w:top w:val="single" w:sz="6" w:space="0" w:color="auto"/>
              <w:left w:val="single" w:sz="6" w:space="0" w:color="auto"/>
              <w:bottom w:val="nil"/>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 xml:space="preserve">Базовый показатель на начало реализации муниципальной программы </w:t>
            </w:r>
          </w:p>
        </w:tc>
        <w:tc>
          <w:tcPr>
            <w:tcW w:w="1505" w:type="pct"/>
            <w:gridSpan w:val="4"/>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Значения показателя по годам</w:t>
            </w:r>
          </w:p>
        </w:tc>
        <w:tc>
          <w:tcPr>
            <w:tcW w:w="923" w:type="pct"/>
            <w:vMerge w:val="restart"/>
            <w:tcBorders>
              <w:top w:val="single" w:sz="6" w:space="0" w:color="auto"/>
              <w:left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Целевое значение показателя на момент окончания действия муниципальной программы</w:t>
            </w:r>
          </w:p>
        </w:tc>
      </w:tr>
      <w:tr w:rsidR="00C97DEB" w:rsidRPr="00A54BFA" w:rsidTr="008A2BD0">
        <w:trPr>
          <w:cantSplit/>
          <w:trHeight w:val="240"/>
        </w:trPr>
        <w:tc>
          <w:tcPr>
            <w:tcW w:w="167" w:type="pct"/>
            <w:vMerge/>
            <w:tcBorders>
              <w:top w:val="nil"/>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c>
          <w:tcPr>
            <w:tcW w:w="1195" w:type="pct"/>
            <w:vMerge/>
            <w:tcBorders>
              <w:top w:val="nil"/>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c>
          <w:tcPr>
            <w:tcW w:w="476" w:type="pct"/>
            <w:vMerge/>
            <w:tcBorders>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c>
          <w:tcPr>
            <w:tcW w:w="734" w:type="pct"/>
            <w:vMerge/>
            <w:tcBorders>
              <w:top w:val="nil"/>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c>
          <w:tcPr>
            <w:tcW w:w="44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2014</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2015</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2016</w:t>
            </w:r>
          </w:p>
        </w:tc>
        <w:tc>
          <w:tcPr>
            <w:tcW w:w="342"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2017</w:t>
            </w:r>
          </w:p>
        </w:tc>
        <w:tc>
          <w:tcPr>
            <w:tcW w:w="923" w:type="pct"/>
            <w:vMerge/>
            <w:tcBorders>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r>
      <w:tr w:rsidR="00C97DEB" w:rsidRPr="00A54BFA" w:rsidTr="00936CA7">
        <w:trPr>
          <w:cantSplit/>
          <w:trHeight w:val="240"/>
        </w:trPr>
        <w:tc>
          <w:tcPr>
            <w:tcW w:w="5000" w:type="pct"/>
            <w:gridSpan w:val="9"/>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Показатели непосредственных результатов</w:t>
            </w:r>
          </w:p>
        </w:tc>
      </w:tr>
      <w:tr w:rsidR="00C97DEB" w:rsidRPr="00A54BFA" w:rsidTr="008A2BD0">
        <w:trPr>
          <w:cantSplit/>
          <w:trHeight w:val="360"/>
        </w:trPr>
        <w:tc>
          <w:tcPr>
            <w:tcW w:w="16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1</w:t>
            </w:r>
          </w:p>
        </w:tc>
        <w:tc>
          <w:tcPr>
            <w:tcW w:w="1195" w:type="pct"/>
            <w:tcBorders>
              <w:top w:val="single" w:sz="6" w:space="0" w:color="auto"/>
              <w:left w:val="single" w:sz="6" w:space="0" w:color="auto"/>
              <w:bottom w:val="single" w:sz="6" w:space="0" w:color="auto"/>
              <w:right w:val="single" w:sz="6" w:space="0" w:color="auto"/>
            </w:tcBorders>
          </w:tcPr>
          <w:p w:rsidR="00C97DEB" w:rsidRPr="00A54BFA" w:rsidRDefault="00C97DEB" w:rsidP="00B919FE">
            <w:pPr>
              <w:autoSpaceDE w:val="0"/>
              <w:autoSpaceDN w:val="0"/>
              <w:adjustRightInd w:val="0"/>
              <w:spacing w:after="0" w:line="240" w:lineRule="auto"/>
              <w:rPr>
                <w:rFonts w:ascii="Times New Roman" w:hAnsi="Times New Roman"/>
                <w:sz w:val="26"/>
                <w:szCs w:val="26"/>
                <w:lang w:eastAsia="ru-RU"/>
              </w:rPr>
            </w:pPr>
            <w:r w:rsidRPr="00A54BFA">
              <w:rPr>
                <w:rFonts w:ascii="Times New Roman" w:hAnsi="Times New Roman"/>
                <w:sz w:val="26"/>
                <w:szCs w:val="26"/>
                <w:lang w:eastAsia="ru-RU"/>
              </w:rPr>
              <w:t xml:space="preserve">Выдача разрешений на строительство объектов капитального строительства </w:t>
            </w:r>
            <w:r w:rsidR="00B919FE">
              <w:rPr>
                <w:rFonts w:ascii="Times New Roman" w:hAnsi="Times New Roman"/>
                <w:sz w:val="26"/>
                <w:szCs w:val="26"/>
                <w:lang w:eastAsia="ru-RU"/>
              </w:rPr>
              <w:t>в</w:t>
            </w:r>
            <w:r w:rsidRPr="00A54BFA">
              <w:rPr>
                <w:rFonts w:ascii="Times New Roman" w:hAnsi="Times New Roman"/>
                <w:sz w:val="26"/>
                <w:szCs w:val="26"/>
                <w:lang w:eastAsia="ru-RU"/>
              </w:rPr>
              <w:t xml:space="preserve"> город</w:t>
            </w:r>
            <w:r w:rsidR="00B919FE">
              <w:rPr>
                <w:rFonts w:ascii="Times New Roman" w:hAnsi="Times New Roman"/>
                <w:sz w:val="26"/>
                <w:szCs w:val="26"/>
                <w:lang w:eastAsia="ru-RU"/>
              </w:rPr>
              <w:t>е</w:t>
            </w:r>
            <w:r w:rsidRPr="00A54BFA">
              <w:rPr>
                <w:rFonts w:ascii="Times New Roman" w:hAnsi="Times New Roman"/>
                <w:sz w:val="26"/>
                <w:szCs w:val="26"/>
                <w:lang w:eastAsia="ru-RU"/>
              </w:rPr>
              <w:t xml:space="preserve"> Когалым</w:t>
            </w:r>
            <w:r w:rsidR="00B919FE">
              <w:rPr>
                <w:rFonts w:ascii="Times New Roman" w:hAnsi="Times New Roman"/>
                <w:sz w:val="26"/>
                <w:szCs w:val="26"/>
                <w:lang w:eastAsia="ru-RU"/>
              </w:rPr>
              <w:t>е</w:t>
            </w:r>
          </w:p>
        </w:tc>
        <w:tc>
          <w:tcPr>
            <w:tcW w:w="47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roofErr w:type="spellStart"/>
            <w:proofErr w:type="gramStart"/>
            <w:r w:rsidRPr="00A54BFA">
              <w:rPr>
                <w:rFonts w:ascii="Times New Roman" w:hAnsi="Times New Roman"/>
                <w:sz w:val="26"/>
                <w:szCs w:val="26"/>
                <w:lang w:eastAsia="ru-RU"/>
              </w:rPr>
              <w:t>шт</w:t>
            </w:r>
            <w:proofErr w:type="spellEnd"/>
            <w:proofErr w:type="gramEnd"/>
          </w:p>
        </w:tc>
        <w:tc>
          <w:tcPr>
            <w:tcW w:w="734"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74</w:t>
            </w:r>
          </w:p>
        </w:tc>
        <w:tc>
          <w:tcPr>
            <w:tcW w:w="447" w:type="pct"/>
            <w:tcBorders>
              <w:top w:val="single" w:sz="6" w:space="0" w:color="auto"/>
              <w:left w:val="single" w:sz="6" w:space="0" w:color="auto"/>
              <w:bottom w:val="single" w:sz="6" w:space="0" w:color="auto"/>
              <w:right w:val="single" w:sz="6" w:space="0" w:color="auto"/>
            </w:tcBorders>
            <w:vAlign w:val="center"/>
          </w:tcPr>
          <w:p w:rsidR="00C97DEB" w:rsidRPr="00A54BFA" w:rsidRDefault="00CB61F2"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49</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55</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60</w:t>
            </w:r>
          </w:p>
        </w:tc>
        <w:tc>
          <w:tcPr>
            <w:tcW w:w="342"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65</w:t>
            </w:r>
          </w:p>
        </w:tc>
        <w:tc>
          <w:tcPr>
            <w:tcW w:w="923"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229</w:t>
            </w:r>
          </w:p>
        </w:tc>
      </w:tr>
      <w:tr w:rsidR="00C97DEB" w:rsidRPr="00A54BFA" w:rsidTr="008A2BD0">
        <w:trPr>
          <w:cantSplit/>
          <w:trHeight w:val="480"/>
        </w:trPr>
        <w:tc>
          <w:tcPr>
            <w:tcW w:w="16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2</w:t>
            </w:r>
          </w:p>
        </w:tc>
        <w:tc>
          <w:tcPr>
            <w:tcW w:w="1195" w:type="pct"/>
            <w:tcBorders>
              <w:top w:val="single" w:sz="6" w:space="0" w:color="auto"/>
              <w:left w:val="single" w:sz="6" w:space="0" w:color="auto"/>
              <w:bottom w:val="single" w:sz="6" w:space="0" w:color="auto"/>
              <w:right w:val="single" w:sz="6" w:space="0" w:color="auto"/>
            </w:tcBorders>
          </w:tcPr>
          <w:p w:rsidR="00C97DEB" w:rsidRPr="00A54BFA" w:rsidRDefault="00C97DEB" w:rsidP="00936CA7">
            <w:pPr>
              <w:autoSpaceDE w:val="0"/>
              <w:autoSpaceDN w:val="0"/>
              <w:adjustRightInd w:val="0"/>
              <w:spacing w:after="0" w:line="240" w:lineRule="auto"/>
              <w:rPr>
                <w:rFonts w:ascii="Times New Roman" w:hAnsi="Times New Roman"/>
                <w:sz w:val="26"/>
                <w:szCs w:val="26"/>
                <w:lang w:eastAsia="ru-RU"/>
              </w:rPr>
            </w:pPr>
            <w:r w:rsidRPr="00A54BFA">
              <w:rPr>
                <w:rFonts w:ascii="Times New Roman" w:hAnsi="Times New Roman"/>
                <w:sz w:val="26"/>
                <w:szCs w:val="26"/>
                <w:lang w:eastAsia="ru-RU"/>
              </w:rPr>
              <w:t xml:space="preserve">Выдача разрешений на ввод в эксплуатацию объектов капитального строительства </w:t>
            </w:r>
            <w:r w:rsidR="00B919FE">
              <w:rPr>
                <w:rFonts w:ascii="Times New Roman" w:hAnsi="Times New Roman"/>
                <w:sz w:val="26"/>
                <w:szCs w:val="26"/>
                <w:lang w:eastAsia="ru-RU"/>
              </w:rPr>
              <w:t>в</w:t>
            </w:r>
            <w:r w:rsidR="00B919FE" w:rsidRPr="00A54BFA">
              <w:rPr>
                <w:rFonts w:ascii="Times New Roman" w:hAnsi="Times New Roman"/>
                <w:sz w:val="26"/>
                <w:szCs w:val="26"/>
                <w:lang w:eastAsia="ru-RU"/>
              </w:rPr>
              <w:t xml:space="preserve"> город</w:t>
            </w:r>
            <w:r w:rsidR="00B919FE">
              <w:rPr>
                <w:rFonts w:ascii="Times New Roman" w:hAnsi="Times New Roman"/>
                <w:sz w:val="26"/>
                <w:szCs w:val="26"/>
                <w:lang w:eastAsia="ru-RU"/>
              </w:rPr>
              <w:t>е</w:t>
            </w:r>
            <w:r w:rsidR="00B919FE" w:rsidRPr="00A54BFA">
              <w:rPr>
                <w:rFonts w:ascii="Times New Roman" w:hAnsi="Times New Roman"/>
                <w:sz w:val="26"/>
                <w:szCs w:val="26"/>
                <w:lang w:eastAsia="ru-RU"/>
              </w:rPr>
              <w:t xml:space="preserve"> Когалым</w:t>
            </w:r>
            <w:r w:rsidR="00B919FE">
              <w:rPr>
                <w:rFonts w:ascii="Times New Roman" w:hAnsi="Times New Roman"/>
                <w:sz w:val="26"/>
                <w:szCs w:val="26"/>
                <w:lang w:eastAsia="ru-RU"/>
              </w:rPr>
              <w:t>е</w:t>
            </w:r>
          </w:p>
        </w:tc>
        <w:tc>
          <w:tcPr>
            <w:tcW w:w="47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roofErr w:type="spellStart"/>
            <w:proofErr w:type="gramStart"/>
            <w:r w:rsidRPr="00A54BFA">
              <w:rPr>
                <w:rFonts w:ascii="Times New Roman" w:hAnsi="Times New Roman"/>
                <w:sz w:val="26"/>
                <w:szCs w:val="26"/>
                <w:lang w:eastAsia="ru-RU"/>
              </w:rPr>
              <w:t>шт</w:t>
            </w:r>
            <w:proofErr w:type="spellEnd"/>
            <w:proofErr w:type="gramEnd"/>
          </w:p>
        </w:tc>
        <w:tc>
          <w:tcPr>
            <w:tcW w:w="734"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38</w:t>
            </w:r>
          </w:p>
        </w:tc>
        <w:tc>
          <w:tcPr>
            <w:tcW w:w="447" w:type="pct"/>
            <w:tcBorders>
              <w:top w:val="single" w:sz="6" w:space="0" w:color="auto"/>
              <w:left w:val="single" w:sz="6" w:space="0" w:color="auto"/>
              <w:bottom w:val="single" w:sz="6" w:space="0" w:color="auto"/>
              <w:right w:val="single" w:sz="6" w:space="0" w:color="auto"/>
            </w:tcBorders>
            <w:vAlign w:val="center"/>
          </w:tcPr>
          <w:p w:rsidR="00C97DEB" w:rsidRPr="00A54BFA" w:rsidRDefault="00842013"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54</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45</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50</w:t>
            </w:r>
          </w:p>
        </w:tc>
        <w:tc>
          <w:tcPr>
            <w:tcW w:w="342"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55</w:t>
            </w:r>
          </w:p>
        </w:tc>
        <w:tc>
          <w:tcPr>
            <w:tcW w:w="923"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204</w:t>
            </w:r>
          </w:p>
        </w:tc>
      </w:tr>
      <w:tr w:rsidR="00C97DEB" w:rsidRPr="00A54BFA" w:rsidTr="008A2BD0">
        <w:trPr>
          <w:cantSplit/>
          <w:trHeight w:val="935"/>
        </w:trPr>
        <w:tc>
          <w:tcPr>
            <w:tcW w:w="16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3</w:t>
            </w:r>
          </w:p>
        </w:tc>
        <w:tc>
          <w:tcPr>
            <w:tcW w:w="1195" w:type="pct"/>
            <w:tcBorders>
              <w:top w:val="single" w:sz="6" w:space="0" w:color="auto"/>
              <w:left w:val="single" w:sz="6" w:space="0" w:color="auto"/>
              <w:bottom w:val="single" w:sz="6" w:space="0" w:color="auto"/>
              <w:right w:val="single" w:sz="6" w:space="0" w:color="auto"/>
            </w:tcBorders>
          </w:tcPr>
          <w:p w:rsidR="00C97DEB" w:rsidRPr="00A54BFA" w:rsidRDefault="00C97DEB" w:rsidP="00936CA7">
            <w:pPr>
              <w:autoSpaceDE w:val="0"/>
              <w:autoSpaceDN w:val="0"/>
              <w:adjustRightInd w:val="0"/>
              <w:spacing w:after="0" w:line="240" w:lineRule="auto"/>
              <w:rPr>
                <w:rFonts w:ascii="Times New Roman" w:hAnsi="Times New Roman"/>
                <w:sz w:val="26"/>
                <w:szCs w:val="26"/>
                <w:lang w:eastAsia="ru-RU"/>
              </w:rPr>
            </w:pPr>
            <w:r w:rsidRPr="00A54BFA">
              <w:rPr>
                <w:rFonts w:ascii="Times New Roman" w:hAnsi="Times New Roman"/>
                <w:sz w:val="26"/>
                <w:szCs w:val="26"/>
                <w:lang w:eastAsia="ru-RU"/>
              </w:rPr>
              <w:t xml:space="preserve">Подготовка документации по планировке территории для размещения объектов капитального строительства </w:t>
            </w:r>
          </w:p>
        </w:tc>
        <w:tc>
          <w:tcPr>
            <w:tcW w:w="47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га</w:t>
            </w:r>
          </w:p>
        </w:tc>
        <w:tc>
          <w:tcPr>
            <w:tcW w:w="734" w:type="pct"/>
            <w:tcBorders>
              <w:top w:val="single" w:sz="6" w:space="0" w:color="auto"/>
              <w:left w:val="single" w:sz="6" w:space="0" w:color="auto"/>
              <w:bottom w:val="single" w:sz="6" w:space="0" w:color="auto"/>
              <w:right w:val="single" w:sz="6" w:space="0" w:color="auto"/>
            </w:tcBorders>
            <w:vAlign w:val="center"/>
          </w:tcPr>
          <w:p w:rsidR="00C97DEB" w:rsidRPr="00A54BFA" w:rsidRDefault="00E03994"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p>
        </w:tc>
        <w:tc>
          <w:tcPr>
            <w:tcW w:w="447" w:type="pct"/>
            <w:tcBorders>
              <w:top w:val="single" w:sz="6" w:space="0" w:color="auto"/>
              <w:left w:val="single" w:sz="6" w:space="0" w:color="auto"/>
              <w:bottom w:val="single" w:sz="6" w:space="0" w:color="auto"/>
              <w:right w:val="single" w:sz="6" w:space="0" w:color="auto"/>
            </w:tcBorders>
            <w:vAlign w:val="center"/>
          </w:tcPr>
          <w:p w:rsidR="00C97DEB" w:rsidRPr="00A54BFA" w:rsidRDefault="00E03994"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249,7</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11,0</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28,5</w:t>
            </w:r>
          </w:p>
        </w:tc>
        <w:tc>
          <w:tcPr>
            <w:tcW w:w="342"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p>
        </w:tc>
        <w:tc>
          <w:tcPr>
            <w:tcW w:w="923" w:type="pct"/>
            <w:tcBorders>
              <w:top w:val="single" w:sz="6" w:space="0" w:color="auto"/>
              <w:left w:val="single" w:sz="6" w:space="0" w:color="auto"/>
              <w:bottom w:val="single" w:sz="6" w:space="0" w:color="auto"/>
              <w:right w:val="single" w:sz="6" w:space="0" w:color="auto"/>
            </w:tcBorders>
            <w:vAlign w:val="center"/>
          </w:tcPr>
          <w:p w:rsidR="00C97DEB" w:rsidRPr="00A54BFA" w:rsidRDefault="00E03994"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289,2</w:t>
            </w:r>
          </w:p>
        </w:tc>
      </w:tr>
      <w:tr w:rsidR="00C97DEB" w:rsidRPr="00A54BFA" w:rsidTr="008A2BD0">
        <w:trPr>
          <w:cantSplit/>
          <w:trHeight w:val="284"/>
        </w:trPr>
        <w:tc>
          <w:tcPr>
            <w:tcW w:w="16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4</w:t>
            </w:r>
          </w:p>
        </w:tc>
        <w:tc>
          <w:tcPr>
            <w:tcW w:w="1195" w:type="pct"/>
            <w:tcBorders>
              <w:top w:val="single" w:sz="6" w:space="0" w:color="auto"/>
              <w:left w:val="single" w:sz="6" w:space="0" w:color="auto"/>
              <w:bottom w:val="single" w:sz="6" w:space="0" w:color="auto"/>
              <w:right w:val="single" w:sz="6" w:space="0" w:color="auto"/>
            </w:tcBorders>
          </w:tcPr>
          <w:p w:rsidR="00C97DEB" w:rsidRPr="00A54BFA" w:rsidRDefault="00C97DEB" w:rsidP="00936CA7">
            <w:pPr>
              <w:autoSpaceDE w:val="0"/>
              <w:autoSpaceDN w:val="0"/>
              <w:adjustRightInd w:val="0"/>
              <w:spacing w:after="0" w:line="240" w:lineRule="auto"/>
              <w:rPr>
                <w:rFonts w:ascii="Times New Roman" w:hAnsi="Times New Roman"/>
                <w:sz w:val="26"/>
                <w:szCs w:val="26"/>
                <w:lang w:eastAsia="ru-RU"/>
              </w:rPr>
            </w:pPr>
            <w:r w:rsidRPr="00A54BFA">
              <w:rPr>
                <w:rFonts w:ascii="Times New Roman" w:hAnsi="Times New Roman"/>
                <w:sz w:val="26"/>
                <w:szCs w:val="26"/>
                <w:lang w:eastAsia="ru-RU"/>
              </w:rPr>
              <w:t>Ввод жилья</w:t>
            </w:r>
          </w:p>
        </w:tc>
        <w:tc>
          <w:tcPr>
            <w:tcW w:w="47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тыс</w:t>
            </w:r>
            <w:proofErr w:type="gramStart"/>
            <w:r w:rsidRPr="00A54BFA">
              <w:rPr>
                <w:rFonts w:ascii="Times New Roman" w:hAnsi="Times New Roman"/>
                <w:sz w:val="26"/>
                <w:szCs w:val="26"/>
                <w:lang w:eastAsia="ru-RU"/>
              </w:rPr>
              <w:t>.м</w:t>
            </w:r>
            <w:proofErr w:type="gramEnd"/>
            <w:r w:rsidRPr="00A54BFA">
              <w:rPr>
                <w:rFonts w:ascii="Times New Roman" w:hAnsi="Times New Roman"/>
                <w:sz w:val="26"/>
                <w:szCs w:val="26"/>
                <w:lang w:eastAsia="ru-RU"/>
              </w:rPr>
              <w:t>²</w:t>
            </w:r>
          </w:p>
        </w:tc>
        <w:tc>
          <w:tcPr>
            <w:tcW w:w="734"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11,5</w:t>
            </w:r>
          </w:p>
        </w:tc>
        <w:tc>
          <w:tcPr>
            <w:tcW w:w="447" w:type="pct"/>
            <w:tcBorders>
              <w:top w:val="single" w:sz="6" w:space="0" w:color="auto"/>
              <w:left w:val="single" w:sz="6" w:space="0" w:color="auto"/>
              <w:bottom w:val="single" w:sz="6" w:space="0" w:color="auto"/>
              <w:right w:val="single" w:sz="6" w:space="0" w:color="auto"/>
            </w:tcBorders>
            <w:vAlign w:val="center"/>
          </w:tcPr>
          <w:p w:rsidR="00C97DEB" w:rsidRPr="00A54BFA" w:rsidRDefault="00842013"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15,063</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21,23</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21,95</w:t>
            </w:r>
          </w:p>
        </w:tc>
        <w:tc>
          <w:tcPr>
            <w:tcW w:w="342"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23,05</w:t>
            </w:r>
          </w:p>
        </w:tc>
        <w:tc>
          <w:tcPr>
            <w:tcW w:w="923"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81,3</w:t>
            </w:r>
          </w:p>
        </w:tc>
      </w:tr>
      <w:tr w:rsidR="00C97DEB" w:rsidRPr="00A54BFA" w:rsidTr="008A2BD0">
        <w:trPr>
          <w:cantSplit/>
          <w:trHeight w:val="284"/>
        </w:trPr>
        <w:tc>
          <w:tcPr>
            <w:tcW w:w="16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5</w:t>
            </w:r>
          </w:p>
        </w:tc>
        <w:tc>
          <w:tcPr>
            <w:tcW w:w="1195" w:type="pct"/>
            <w:tcBorders>
              <w:top w:val="single" w:sz="6" w:space="0" w:color="auto"/>
              <w:left w:val="single" w:sz="6" w:space="0" w:color="auto"/>
              <w:bottom w:val="single" w:sz="6" w:space="0" w:color="auto"/>
              <w:right w:val="single" w:sz="6" w:space="0" w:color="auto"/>
            </w:tcBorders>
          </w:tcPr>
          <w:p w:rsidR="00C97DEB" w:rsidRPr="00A54BFA" w:rsidRDefault="00C97DEB" w:rsidP="00936CA7">
            <w:pPr>
              <w:autoSpaceDE w:val="0"/>
              <w:autoSpaceDN w:val="0"/>
              <w:adjustRightInd w:val="0"/>
              <w:spacing w:after="0" w:line="240" w:lineRule="auto"/>
              <w:rPr>
                <w:rFonts w:ascii="Times New Roman" w:hAnsi="Times New Roman"/>
                <w:sz w:val="26"/>
                <w:szCs w:val="26"/>
                <w:lang w:eastAsia="ru-RU"/>
              </w:rPr>
            </w:pPr>
            <w:r w:rsidRPr="00A54BFA">
              <w:rPr>
                <w:rFonts w:ascii="Times New Roman" w:hAnsi="Times New Roman"/>
                <w:sz w:val="26"/>
                <w:szCs w:val="26"/>
                <w:lang w:eastAsia="ru-RU"/>
              </w:rPr>
              <w:t xml:space="preserve">Предельное количество процедур, необходимых для получения разрешения </w:t>
            </w:r>
            <w:proofErr w:type="gramStart"/>
            <w:r w:rsidRPr="00A54BFA">
              <w:rPr>
                <w:rFonts w:ascii="Times New Roman" w:hAnsi="Times New Roman"/>
                <w:sz w:val="26"/>
                <w:szCs w:val="26"/>
                <w:lang w:eastAsia="ru-RU"/>
              </w:rPr>
              <w:t>на</w:t>
            </w:r>
            <w:proofErr w:type="gramEnd"/>
          </w:p>
        </w:tc>
        <w:tc>
          <w:tcPr>
            <w:tcW w:w="47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roofErr w:type="spellStart"/>
            <w:proofErr w:type="gramStart"/>
            <w:r w:rsidRPr="00A54BFA">
              <w:rPr>
                <w:rFonts w:ascii="Times New Roman" w:hAnsi="Times New Roman"/>
                <w:sz w:val="26"/>
                <w:szCs w:val="26"/>
                <w:lang w:eastAsia="ru-RU"/>
              </w:rPr>
              <w:t>шт</w:t>
            </w:r>
            <w:proofErr w:type="spellEnd"/>
            <w:proofErr w:type="gramEnd"/>
          </w:p>
        </w:tc>
        <w:tc>
          <w:tcPr>
            <w:tcW w:w="734"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13</w:t>
            </w:r>
          </w:p>
        </w:tc>
        <w:tc>
          <w:tcPr>
            <w:tcW w:w="447" w:type="pct"/>
            <w:tcBorders>
              <w:top w:val="single" w:sz="6" w:space="0" w:color="auto"/>
              <w:left w:val="single" w:sz="6" w:space="0" w:color="auto"/>
              <w:bottom w:val="single" w:sz="6" w:space="0" w:color="auto"/>
              <w:right w:val="single" w:sz="6" w:space="0" w:color="auto"/>
            </w:tcBorders>
            <w:vAlign w:val="center"/>
          </w:tcPr>
          <w:p w:rsidR="00C97DEB" w:rsidRPr="00A54BFA" w:rsidRDefault="00842013"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1439F0"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9</w:t>
            </w:r>
          </w:p>
        </w:tc>
        <w:tc>
          <w:tcPr>
            <w:tcW w:w="358" w:type="pct"/>
            <w:tcBorders>
              <w:top w:val="single" w:sz="6" w:space="0" w:color="auto"/>
              <w:left w:val="single" w:sz="6" w:space="0" w:color="auto"/>
              <w:bottom w:val="single" w:sz="6" w:space="0" w:color="auto"/>
              <w:right w:val="single" w:sz="6" w:space="0" w:color="auto"/>
            </w:tcBorders>
            <w:vAlign w:val="center"/>
          </w:tcPr>
          <w:p w:rsidR="00C97DEB" w:rsidRPr="00A54BFA" w:rsidRDefault="001439F0"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342"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923"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r>
    </w:tbl>
    <w:p w:rsidR="00C97DEB" w:rsidRDefault="00C97DEB" w:rsidP="00C97DEB">
      <w:pPr>
        <w:autoSpaceDE w:val="0"/>
        <w:autoSpaceDN w:val="0"/>
        <w:adjustRightInd w:val="0"/>
        <w:spacing w:after="0" w:line="240" w:lineRule="auto"/>
        <w:jc w:val="center"/>
        <w:rPr>
          <w:rFonts w:ascii="Times New Roman" w:hAnsi="Times New Roman"/>
          <w:sz w:val="26"/>
          <w:szCs w:val="26"/>
          <w:lang w:eastAsia="ru-RU"/>
        </w:rPr>
        <w:sectPr w:rsidR="00C97DEB" w:rsidSect="004D7192">
          <w:pgSz w:w="16838" w:h="11906" w:orient="landscape"/>
          <w:pgMar w:top="567" w:right="567" w:bottom="2552" w:left="567" w:header="709" w:footer="283" w:gutter="0"/>
          <w:cols w:space="708"/>
          <w:docGrid w:linePitch="360"/>
        </w:sectPr>
      </w:pPr>
    </w:p>
    <w:tbl>
      <w:tblPr>
        <w:tblW w:w="5000" w:type="pct"/>
        <w:tblCellMar>
          <w:left w:w="70" w:type="dxa"/>
          <w:right w:w="70" w:type="dxa"/>
        </w:tblCellMar>
        <w:tblLook w:val="0000" w:firstRow="0" w:lastRow="0" w:firstColumn="0" w:lastColumn="0" w:noHBand="0" w:noVBand="0"/>
      </w:tblPr>
      <w:tblGrid>
        <w:gridCol w:w="529"/>
        <w:gridCol w:w="3787"/>
        <w:gridCol w:w="1508"/>
        <w:gridCol w:w="2199"/>
        <w:gridCol w:w="1321"/>
        <w:gridCol w:w="1550"/>
        <w:gridCol w:w="1008"/>
        <w:gridCol w:w="1008"/>
        <w:gridCol w:w="2934"/>
      </w:tblGrid>
      <w:tr w:rsidR="00C97DEB" w:rsidRPr="00A54BFA" w:rsidTr="00936CA7">
        <w:trPr>
          <w:cantSplit/>
          <w:trHeight w:val="284"/>
        </w:trPr>
        <w:tc>
          <w:tcPr>
            <w:tcW w:w="16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c>
          <w:tcPr>
            <w:tcW w:w="1195" w:type="pct"/>
            <w:tcBorders>
              <w:top w:val="single" w:sz="6" w:space="0" w:color="auto"/>
              <w:left w:val="single" w:sz="6" w:space="0" w:color="auto"/>
              <w:bottom w:val="single" w:sz="6" w:space="0" w:color="auto"/>
              <w:right w:val="single" w:sz="6" w:space="0" w:color="auto"/>
            </w:tcBorders>
          </w:tcPr>
          <w:p w:rsidR="00C97DEB" w:rsidRPr="00A54BFA" w:rsidRDefault="00C97DEB" w:rsidP="00936CA7">
            <w:pPr>
              <w:autoSpaceDE w:val="0"/>
              <w:autoSpaceDN w:val="0"/>
              <w:adjustRightInd w:val="0"/>
              <w:spacing w:after="0" w:line="240" w:lineRule="auto"/>
              <w:rPr>
                <w:rFonts w:ascii="Times New Roman" w:hAnsi="Times New Roman"/>
                <w:sz w:val="26"/>
                <w:szCs w:val="26"/>
                <w:lang w:eastAsia="ru-RU"/>
              </w:rPr>
            </w:pPr>
            <w:r w:rsidRPr="00A54BFA">
              <w:rPr>
                <w:rFonts w:ascii="Times New Roman" w:hAnsi="Times New Roman"/>
                <w:sz w:val="26"/>
                <w:szCs w:val="26"/>
                <w:lang w:eastAsia="ru-RU"/>
              </w:rPr>
              <w:t>строительство эталонного объекта капитального строительства непроизводственного назначения</w:t>
            </w:r>
          </w:p>
        </w:tc>
        <w:tc>
          <w:tcPr>
            <w:tcW w:w="47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c>
          <w:tcPr>
            <w:tcW w:w="694"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c>
          <w:tcPr>
            <w:tcW w:w="41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c>
          <w:tcPr>
            <w:tcW w:w="489"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c>
          <w:tcPr>
            <w:tcW w:w="92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p>
        </w:tc>
      </w:tr>
      <w:tr w:rsidR="00C97DEB" w:rsidRPr="00A54BFA" w:rsidTr="00936CA7">
        <w:trPr>
          <w:cantSplit/>
          <w:trHeight w:val="284"/>
        </w:trPr>
        <w:tc>
          <w:tcPr>
            <w:tcW w:w="16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6</w:t>
            </w:r>
          </w:p>
        </w:tc>
        <w:tc>
          <w:tcPr>
            <w:tcW w:w="1195" w:type="pct"/>
            <w:tcBorders>
              <w:top w:val="single" w:sz="6" w:space="0" w:color="auto"/>
              <w:left w:val="single" w:sz="6" w:space="0" w:color="auto"/>
              <w:bottom w:val="single" w:sz="6" w:space="0" w:color="auto"/>
              <w:right w:val="single" w:sz="6" w:space="0" w:color="auto"/>
            </w:tcBorders>
          </w:tcPr>
          <w:p w:rsidR="00C97DEB" w:rsidRPr="00A54BFA" w:rsidRDefault="00C97DEB" w:rsidP="00936CA7">
            <w:pPr>
              <w:autoSpaceDE w:val="0"/>
              <w:autoSpaceDN w:val="0"/>
              <w:adjustRightInd w:val="0"/>
              <w:spacing w:after="0" w:line="240" w:lineRule="auto"/>
              <w:rPr>
                <w:rFonts w:ascii="Times New Roman" w:hAnsi="Times New Roman"/>
                <w:sz w:val="26"/>
                <w:szCs w:val="26"/>
                <w:lang w:eastAsia="ru-RU"/>
              </w:rPr>
            </w:pPr>
            <w:r w:rsidRPr="00A54BFA">
              <w:rPr>
                <w:rFonts w:ascii="Times New Roman" w:hAnsi="Times New Roman"/>
                <w:sz w:val="26"/>
                <w:szCs w:val="26"/>
                <w:lang w:eastAsia="ru-RU"/>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47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день</w:t>
            </w:r>
          </w:p>
        </w:tc>
        <w:tc>
          <w:tcPr>
            <w:tcW w:w="694"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245</w:t>
            </w:r>
          </w:p>
        </w:tc>
        <w:tc>
          <w:tcPr>
            <w:tcW w:w="417" w:type="pct"/>
            <w:tcBorders>
              <w:top w:val="single" w:sz="6" w:space="0" w:color="auto"/>
              <w:left w:val="single" w:sz="6" w:space="0" w:color="auto"/>
              <w:bottom w:val="single" w:sz="6" w:space="0" w:color="auto"/>
              <w:right w:val="single" w:sz="6" w:space="0" w:color="auto"/>
            </w:tcBorders>
            <w:vAlign w:val="center"/>
          </w:tcPr>
          <w:p w:rsidR="00C97DEB" w:rsidRPr="00A54BFA" w:rsidRDefault="00842013"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110</w:t>
            </w:r>
          </w:p>
        </w:tc>
        <w:tc>
          <w:tcPr>
            <w:tcW w:w="489"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75</w:t>
            </w: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56</w:t>
            </w: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50</w:t>
            </w:r>
          </w:p>
        </w:tc>
        <w:tc>
          <w:tcPr>
            <w:tcW w:w="92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50</w:t>
            </w:r>
          </w:p>
        </w:tc>
      </w:tr>
      <w:tr w:rsidR="00C97DEB" w:rsidRPr="00A54BFA" w:rsidTr="00936CA7">
        <w:trPr>
          <w:cantSplit/>
          <w:trHeight w:val="284"/>
        </w:trPr>
        <w:tc>
          <w:tcPr>
            <w:tcW w:w="16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7</w:t>
            </w:r>
          </w:p>
        </w:tc>
        <w:tc>
          <w:tcPr>
            <w:tcW w:w="1195" w:type="pct"/>
            <w:tcBorders>
              <w:top w:val="single" w:sz="6" w:space="0" w:color="auto"/>
              <w:left w:val="single" w:sz="6" w:space="0" w:color="auto"/>
              <w:bottom w:val="single" w:sz="6" w:space="0" w:color="auto"/>
              <w:right w:val="single" w:sz="6" w:space="0" w:color="auto"/>
            </w:tcBorders>
          </w:tcPr>
          <w:p w:rsidR="00C97DEB" w:rsidRPr="00A54BFA" w:rsidRDefault="00C97DEB" w:rsidP="00936CA7">
            <w:pPr>
              <w:autoSpaceDE w:val="0"/>
              <w:autoSpaceDN w:val="0"/>
              <w:adjustRightInd w:val="0"/>
              <w:spacing w:after="0" w:line="240" w:lineRule="auto"/>
              <w:rPr>
                <w:rFonts w:ascii="Times New Roman" w:hAnsi="Times New Roman"/>
                <w:sz w:val="26"/>
                <w:szCs w:val="26"/>
                <w:lang w:eastAsia="ru-RU"/>
              </w:rPr>
            </w:pPr>
            <w:r w:rsidRPr="00A54BFA">
              <w:rPr>
                <w:rFonts w:ascii="Times New Roman" w:hAnsi="Times New Roman"/>
                <w:sz w:val="26"/>
                <w:szCs w:val="26"/>
                <w:lang w:eastAsia="ru-RU"/>
              </w:rPr>
              <w:t>Количество участников, получивших меры финансовой поддержки для улучшения жилищных условий</w:t>
            </w:r>
          </w:p>
        </w:tc>
        <w:tc>
          <w:tcPr>
            <w:tcW w:w="47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участники</w:t>
            </w:r>
          </w:p>
        </w:tc>
        <w:tc>
          <w:tcPr>
            <w:tcW w:w="694"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12</w:t>
            </w:r>
          </w:p>
        </w:tc>
        <w:tc>
          <w:tcPr>
            <w:tcW w:w="417" w:type="pct"/>
            <w:tcBorders>
              <w:top w:val="single" w:sz="6" w:space="0" w:color="auto"/>
              <w:left w:val="single" w:sz="6" w:space="0" w:color="auto"/>
              <w:bottom w:val="single" w:sz="6" w:space="0" w:color="auto"/>
              <w:right w:val="single" w:sz="6" w:space="0" w:color="auto"/>
            </w:tcBorders>
            <w:vAlign w:val="center"/>
          </w:tcPr>
          <w:p w:rsidR="00C97DEB" w:rsidRPr="00A54BFA" w:rsidRDefault="00842013"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w:t>
            </w:r>
          </w:p>
        </w:tc>
        <w:tc>
          <w:tcPr>
            <w:tcW w:w="489"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92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AC1F68">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3</w:t>
            </w:r>
            <w:r w:rsidR="00AC1F68">
              <w:rPr>
                <w:rFonts w:ascii="Times New Roman" w:hAnsi="Times New Roman"/>
                <w:sz w:val="26"/>
                <w:szCs w:val="26"/>
                <w:lang w:eastAsia="ru-RU"/>
              </w:rPr>
              <w:t>4</w:t>
            </w:r>
          </w:p>
        </w:tc>
      </w:tr>
      <w:tr w:rsidR="00C97DEB" w:rsidRPr="00A54BFA" w:rsidTr="00936CA7">
        <w:trPr>
          <w:cantSplit/>
          <w:trHeight w:val="240"/>
        </w:trPr>
        <w:tc>
          <w:tcPr>
            <w:tcW w:w="5000" w:type="pct"/>
            <w:gridSpan w:val="9"/>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Показатели конечных результатов</w:t>
            </w:r>
          </w:p>
        </w:tc>
      </w:tr>
      <w:tr w:rsidR="00C97DEB" w:rsidRPr="00A54BFA" w:rsidTr="00936CA7">
        <w:trPr>
          <w:cantSplit/>
          <w:trHeight w:val="284"/>
        </w:trPr>
        <w:tc>
          <w:tcPr>
            <w:tcW w:w="16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1</w:t>
            </w:r>
          </w:p>
        </w:tc>
        <w:tc>
          <w:tcPr>
            <w:tcW w:w="1195" w:type="pct"/>
            <w:tcBorders>
              <w:top w:val="single" w:sz="6" w:space="0" w:color="auto"/>
              <w:left w:val="single" w:sz="6" w:space="0" w:color="auto"/>
              <w:bottom w:val="single" w:sz="6" w:space="0" w:color="auto"/>
              <w:right w:val="single" w:sz="6" w:space="0" w:color="auto"/>
            </w:tcBorders>
          </w:tcPr>
          <w:p w:rsidR="00C97DEB" w:rsidRPr="00A54BFA" w:rsidRDefault="00C97DEB" w:rsidP="00936CA7">
            <w:pPr>
              <w:autoSpaceDE w:val="0"/>
              <w:autoSpaceDN w:val="0"/>
              <w:adjustRightInd w:val="0"/>
              <w:spacing w:after="0" w:line="240" w:lineRule="auto"/>
              <w:rPr>
                <w:rFonts w:ascii="Times New Roman" w:hAnsi="Times New Roman"/>
                <w:sz w:val="26"/>
                <w:szCs w:val="26"/>
                <w:lang w:eastAsia="ru-RU"/>
              </w:rPr>
            </w:pPr>
            <w:r w:rsidRPr="00A54BFA">
              <w:rPr>
                <w:rFonts w:ascii="Times New Roman" w:hAnsi="Times New Roman"/>
                <w:sz w:val="26"/>
                <w:szCs w:val="26"/>
                <w:lang w:eastAsia="ru-RU"/>
              </w:rPr>
              <w:t>Переселение семей из непригодного для проживания и аварийного жилищного фонда</w:t>
            </w:r>
          </w:p>
        </w:tc>
        <w:tc>
          <w:tcPr>
            <w:tcW w:w="47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семья</w:t>
            </w:r>
          </w:p>
        </w:tc>
        <w:tc>
          <w:tcPr>
            <w:tcW w:w="694"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36</w:t>
            </w:r>
          </w:p>
        </w:tc>
        <w:tc>
          <w:tcPr>
            <w:tcW w:w="417" w:type="pct"/>
            <w:tcBorders>
              <w:top w:val="single" w:sz="6" w:space="0" w:color="auto"/>
              <w:left w:val="single" w:sz="6" w:space="0" w:color="auto"/>
              <w:bottom w:val="single" w:sz="6" w:space="0" w:color="auto"/>
              <w:right w:val="single" w:sz="6" w:space="0" w:color="auto"/>
            </w:tcBorders>
            <w:vAlign w:val="center"/>
          </w:tcPr>
          <w:p w:rsidR="00C97DEB" w:rsidRPr="00A54BFA" w:rsidRDefault="00842013"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37</w:t>
            </w:r>
          </w:p>
        </w:tc>
        <w:tc>
          <w:tcPr>
            <w:tcW w:w="489"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w:t>
            </w: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w:t>
            </w: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w:t>
            </w:r>
          </w:p>
        </w:tc>
        <w:tc>
          <w:tcPr>
            <w:tcW w:w="926"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76</w:t>
            </w:r>
          </w:p>
        </w:tc>
      </w:tr>
      <w:tr w:rsidR="00C97DEB" w:rsidRPr="00A54BFA" w:rsidTr="00936CA7">
        <w:trPr>
          <w:cantSplit/>
          <w:trHeight w:val="284"/>
        </w:trPr>
        <w:tc>
          <w:tcPr>
            <w:tcW w:w="16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2</w:t>
            </w:r>
          </w:p>
        </w:tc>
        <w:tc>
          <w:tcPr>
            <w:tcW w:w="1195" w:type="pct"/>
            <w:tcBorders>
              <w:top w:val="single" w:sz="6" w:space="0" w:color="auto"/>
              <w:left w:val="single" w:sz="6" w:space="0" w:color="auto"/>
              <w:bottom w:val="single" w:sz="6" w:space="0" w:color="auto"/>
              <w:right w:val="single" w:sz="6" w:space="0" w:color="auto"/>
            </w:tcBorders>
          </w:tcPr>
          <w:p w:rsidR="00C97DEB" w:rsidRPr="00A54BFA" w:rsidRDefault="00C97DEB" w:rsidP="00936CA7">
            <w:pPr>
              <w:autoSpaceDE w:val="0"/>
              <w:autoSpaceDN w:val="0"/>
              <w:adjustRightInd w:val="0"/>
              <w:spacing w:after="0" w:line="240" w:lineRule="auto"/>
              <w:rPr>
                <w:rFonts w:ascii="Times New Roman" w:hAnsi="Times New Roman"/>
                <w:sz w:val="26"/>
                <w:szCs w:val="26"/>
                <w:lang w:eastAsia="ru-RU"/>
              </w:rPr>
            </w:pPr>
            <w:r w:rsidRPr="00A54BFA">
              <w:rPr>
                <w:rFonts w:ascii="Times New Roman" w:hAnsi="Times New Roman"/>
                <w:sz w:val="26"/>
                <w:szCs w:val="26"/>
                <w:lang w:eastAsia="ru-RU"/>
              </w:rPr>
              <w:t>Предоставление семьям жилых помещений по договорам социального найма в связи с подходом очередности</w:t>
            </w:r>
          </w:p>
        </w:tc>
        <w:tc>
          <w:tcPr>
            <w:tcW w:w="47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семья</w:t>
            </w:r>
          </w:p>
        </w:tc>
        <w:tc>
          <w:tcPr>
            <w:tcW w:w="694"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44</w:t>
            </w:r>
          </w:p>
        </w:tc>
        <w:tc>
          <w:tcPr>
            <w:tcW w:w="417" w:type="pct"/>
            <w:tcBorders>
              <w:top w:val="single" w:sz="6" w:space="0" w:color="auto"/>
              <w:left w:val="single" w:sz="6" w:space="0" w:color="auto"/>
              <w:bottom w:val="single" w:sz="6" w:space="0" w:color="auto"/>
              <w:right w:val="single" w:sz="6" w:space="0" w:color="auto"/>
            </w:tcBorders>
            <w:vAlign w:val="center"/>
          </w:tcPr>
          <w:p w:rsidR="00C97DEB" w:rsidRPr="00A54BFA" w:rsidRDefault="00842013"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40</w:t>
            </w:r>
          </w:p>
        </w:tc>
        <w:tc>
          <w:tcPr>
            <w:tcW w:w="489"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926"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46</w:t>
            </w:r>
          </w:p>
        </w:tc>
      </w:tr>
      <w:tr w:rsidR="00C97DEB" w:rsidRPr="00A54BFA" w:rsidTr="00936CA7">
        <w:trPr>
          <w:cantSplit/>
          <w:trHeight w:val="284"/>
        </w:trPr>
        <w:tc>
          <w:tcPr>
            <w:tcW w:w="167"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3</w:t>
            </w:r>
          </w:p>
        </w:tc>
        <w:tc>
          <w:tcPr>
            <w:tcW w:w="1195" w:type="pct"/>
            <w:tcBorders>
              <w:top w:val="single" w:sz="6" w:space="0" w:color="auto"/>
              <w:left w:val="single" w:sz="6" w:space="0" w:color="auto"/>
              <w:bottom w:val="single" w:sz="6" w:space="0" w:color="auto"/>
              <w:right w:val="single" w:sz="6" w:space="0" w:color="auto"/>
            </w:tcBorders>
          </w:tcPr>
          <w:p w:rsidR="00C97DEB" w:rsidRPr="00A54BFA" w:rsidRDefault="00C97DEB" w:rsidP="00936CA7">
            <w:pPr>
              <w:autoSpaceDE w:val="0"/>
              <w:autoSpaceDN w:val="0"/>
              <w:adjustRightInd w:val="0"/>
              <w:spacing w:after="0" w:line="240" w:lineRule="auto"/>
              <w:rPr>
                <w:rFonts w:ascii="Times New Roman" w:hAnsi="Times New Roman"/>
                <w:sz w:val="26"/>
                <w:szCs w:val="26"/>
                <w:lang w:eastAsia="ru-RU"/>
              </w:rPr>
            </w:pPr>
            <w:r w:rsidRPr="00A54BFA">
              <w:rPr>
                <w:rFonts w:ascii="Times New Roman" w:hAnsi="Times New Roman"/>
                <w:sz w:val="26"/>
                <w:szCs w:val="26"/>
                <w:lang w:eastAsia="ru-RU"/>
              </w:rPr>
              <w:t>Формирование специализированного муниципального жилищного фонда</w:t>
            </w:r>
          </w:p>
        </w:tc>
        <w:tc>
          <w:tcPr>
            <w:tcW w:w="476"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жилое помещение</w:t>
            </w:r>
          </w:p>
        </w:tc>
        <w:tc>
          <w:tcPr>
            <w:tcW w:w="694"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sidRPr="00A54BFA">
              <w:rPr>
                <w:rFonts w:ascii="Times New Roman" w:hAnsi="Times New Roman"/>
                <w:sz w:val="26"/>
                <w:szCs w:val="26"/>
                <w:lang w:eastAsia="ru-RU"/>
              </w:rPr>
              <w:t>4</w:t>
            </w:r>
          </w:p>
        </w:tc>
        <w:tc>
          <w:tcPr>
            <w:tcW w:w="417" w:type="pct"/>
            <w:tcBorders>
              <w:top w:val="single" w:sz="6" w:space="0" w:color="auto"/>
              <w:left w:val="single" w:sz="6" w:space="0" w:color="auto"/>
              <w:bottom w:val="single" w:sz="6" w:space="0" w:color="auto"/>
              <w:right w:val="single" w:sz="6" w:space="0" w:color="auto"/>
            </w:tcBorders>
            <w:vAlign w:val="center"/>
          </w:tcPr>
          <w:p w:rsidR="00C97DEB" w:rsidRPr="00A54BFA" w:rsidRDefault="00842013"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33</w:t>
            </w:r>
          </w:p>
        </w:tc>
        <w:tc>
          <w:tcPr>
            <w:tcW w:w="489"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318" w:type="pct"/>
            <w:tcBorders>
              <w:top w:val="single" w:sz="6" w:space="0" w:color="auto"/>
              <w:left w:val="single" w:sz="6" w:space="0" w:color="auto"/>
              <w:bottom w:val="single" w:sz="6" w:space="0" w:color="auto"/>
              <w:right w:val="single" w:sz="6" w:space="0" w:color="auto"/>
            </w:tcBorders>
            <w:vAlign w:val="center"/>
          </w:tcPr>
          <w:p w:rsidR="00C97DEB" w:rsidRPr="00A54BFA" w:rsidRDefault="00C97DEB"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926" w:type="pct"/>
            <w:tcBorders>
              <w:top w:val="single" w:sz="6" w:space="0" w:color="auto"/>
              <w:left w:val="single" w:sz="6" w:space="0" w:color="auto"/>
              <w:bottom w:val="single" w:sz="6" w:space="0" w:color="auto"/>
              <w:right w:val="single" w:sz="6" w:space="0" w:color="auto"/>
            </w:tcBorders>
            <w:vAlign w:val="center"/>
          </w:tcPr>
          <w:p w:rsidR="00C97DEB" w:rsidRPr="00A54BFA" w:rsidRDefault="00AC1F68" w:rsidP="00936CA7">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39</w:t>
            </w:r>
          </w:p>
        </w:tc>
      </w:tr>
    </w:tbl>
    <w:p w:rsidR="004D7192" w:rsidRDefault="004D7192" w:rsidP="00E76A8B">
      <w:pPr>
        <w:widowControl w:val="0"/>
        <w:autoSpaceDE w:val="0"/>
        <w:autoSpaceDN w:val="0"/>
        <w:adjustRightInd w:val="0"/>
        <w:spacing w:after="0" w:line="240" w:lineRule="auto"/>
        <w:jc w:val="center"/>
        <w:rPr>
          <w:rFonts w:ascii="Times New Roman" w:hAnsi="Times New Roman"/>
          <w:sz w:val="26"/>
          <w:szCs w:val="26"/>
        </w:rPr>
        <w:sectPr w:rsidR="004D7192" w:rsidSect="004D7192">
          <w:pgSz w:w="16838" w:h="11906" w:orient="landscape"/>
          <w:pgMar w:top="2410" w:right="567" w:bottom="567" w:left="567" w:header="283" w:footer="113" w:gutter="0"/>
          <w:cols w:space="708"/>
          <w:docGrid w:linePitch="360"/>
        </w:sectPr>
      </w:pPr>
    </w:p>
    <w:p w:rsidR="00C97DEB" w:rsidRPr="007A07BA" w:rsidRDefault="00C97DEB" w:rsidP="00C97DEB">
      <w:pPr>
        <w:widowControl w:val="0"/>
        <w:autoSpaceDE w:val="0"/>
        <w:autoSpaceDN w:val="0"/>
        <w:adjustRightInd w:val="0"/>
        <w:spacing w:after="0" w:line="240" w:lineRule="auto"/>
        <w:ind w:firstLine="11907"/>
        <w:jc w:val="both"/>
        <w:rPr>
          <w:rFonts w:ascii="Times New Roman" w:hAnsi="Times New Roman"/>
          <w:sz w:val="26"/>
          <w:szCs w:val="26"/>
        </w:rPr>
      </w:pPr>
      <w:bookmarkStart w:id="12" w:name="OLE_LINK1"/>
      <w:r w:rsidRPr="007A07BA">
        <w:rPr>
          <w:rFonts w:ascii="Times New Roman" w:hAnsi="Times New Roman"/>
          <w:sz w:val="26"/>
          <w:szCs w:val="26"/>
        </w:rPr>
        <w:lastRenderedPageBreak/>
        <w:t xml:space="preserve">Приложение </w:t>
      </w:r>
      <w:r>
        <w:rPr>
          <w:rFonts w:ascii="Times New Roman" w:hAnsi="Times New Roman"/>
          <w:sz w:val="26"/>
          <w:szCs w:val="26"/>
        </w:rPr>
        <w:t>3</w:t>
      </w:r>
    </w:p>
    <w:p w:rsidR="00C97DEB" w:rsidRPr="007A07BA" w:rsidRDefault="00C97DEB" w:rsidP="00C97DEB">
      <w:pPr>
        <w:widowControl w:val="0"/>
        <w:autoSpaceDE w:val="0"/>
        <w:autoSpaceDN w:val="0"/>
        <w:adjustRightInd w:val="0"/>
        <w:spacing w:after="0" w:line="240" w:lineRule="auto"/>
        <w:ind w:firstLine="11907"/>
        <w:jc w:val="both"/>
        <w:rPr>
          <w:rFonts w:ascii="Times New Roman" w:hAnsi="Times New Roman"/>
          <w:sz w:val="26"/>
          <w:szCs w:val="26"/>
        </w:rPr>
      </w:pPr>
      <w:r w:rsidRPr="007A07BA">
        <w:rPr>
          <w:rFonts w:ascii="Times New Roman" w:hAnsi="Times New Roman"/>
          <w:sz w:val="26"/>
          <w:szCs w:val="26"/>
        </w:rPr>
        <w:t xml:space="preserve">к постановлению Администрации </w:t>
      </w:r>
    </w:p>
    <w:p w:rsidR="00C97DEB" w:rsidRPr="007A07BA" w:rsidRDefault="00C97DEB" w:rsidP="00C97DEB">
      <w:pPr>
        <w:widowControl w:val="0"/>
        <w:autoSpaceDE w:val="0"/>
        <w:autoSpaceDN w:val="0"/>
        <w:adjustRightInd w:val="0"/>
        <w:spacing w:after="0" w:line="240" w:lineRule="auto"/>
        <w:ind w:firstLine="11907"/>
        <w:jc w:val="both"/>
        <w:rPr>
          <w:rFonts w:ascii="Times New Roman" w:hAnsi="Times New Roman"/>
          <w:sz w:val="26"/>
          <w:szCs w:val="26"/>
        </w:rPr>
      </w:pPr>
      <w:r w:rsidRPr="007A07BA">
        <w:rPr>
          <w:rFonts w:ascii="Times New Roman" w:hAnsi="Times New Roman"/>
          <w:sz w:val="26"/>
          <w:szCs w:val="26"/>
        </w:rPr>
        <w:t>города Когалыма</w:t>
      </w:r>
    </w:p>
    <w:p w:rsidR="00C97DEB" w:rsidRPr="007A07BA" w:rsidRDefault="00C97DEB" w:rsidP="00C97DEB">
      <w:pPr>
        <w:widowControl w:val="0"/>
        <w:autoSpaceDE w:val="0"/>
        <w:autoSpaceDN w:val="0"/>
        <w:adjustRightInd w:val="0"/>
        <w:spacing w:after="0" w:line="240" w:lineRule="auto"/>
        <w:ind w:firstLine="11907"/>
        <w:jc w:val="both"/>
        <w:rPr>
          <w:rFonts w:ascii="Times New Roman" w:hAnsi="Times New Roman"/>
          <w:sz w:val="26"/>
          <w:szCs w:val="26"/>
        </w:rPr>
      </w:pPr>
      <w:r w:rsidRPr="007A07BA">
        <w:rPr>
          <w:rFonts w:ascii="Times New Roman" w:hAnsi="Times New Roman"/>
          <w:sz w:val="26"/>
          <w:szCs w:val="26"/>
        </w:rPr>
        <w:t xml:space="preserve">от </w:t>
      </w:r>
      <w:r w:rsidR="00AC19B3">
        <w:rPr>
          <w:rFonts w:ascii="Times New Roman" w:hAnsi="Times New Roman"/>
          <w:sz w:val="26"/>
          <w:szCs w:val="26"/>
        </w:rPr>
        <w:t>14.04.2015</w:t>
      </w:r>
      <w:r w:rsidRPr="007A07BA">
        <w:rPr>
          <w:rFonts w:ascii="Times New Roman" w:hAnsi="Times New Roman"/>
          <w:sz w:val="26"/>
          <w:szCs w:val="26"/>
        </w:rPr>
        <w:t xml:space="preserve"> №</w:t>
      </w:r>
      <w:r w:rsidR="00AC19B3">
        <w:rPr>
          <w:rFonts w:ascii="Times New Roman" w:hAnsi="Times New Roman"/>
          <w:sz w:val="26"/>
          <w:szCs w:val="26"/>
        </w:rPr>
        <w:t>1065</w:t>
      </w:r>
    </w:p>
    <w:p w:rsidR="00C97DEB" w:rsidRPr="008A2BD0" w:rsidRDefault="00C97DEB" w:rsidP="00C97DEB">
      <w:pPr>
        <w:widowControl w:val="0"/>
        <w:autoSpaceDE w:val="0"/>
        <w:autoSpaceDN w:val="0"/>
        <w:adjustRightInd w:val="0"/>
        <w:spacing w:after="0" w:line="240" w:lineRule="auto"/>
        <w:ind w:firstLine="11907"/>
        <w:jc w:val="both"/>
        <w:rPr>
          <w:rFonts w:ascii="Times New Roman" w:hAnsi="Times New Roman"/>
          <w:sz w:val="18"/>
          <w:szCs w:val="26"/>
        </w:rPr>
      </w:pPr>
    </w:p>
    <w:p w:rsidR="00C97DEB" w:rsidRPr="007A07BA" w:rsidRDefault="00C97DEB" w:rsidP="00C97DEB">
      <w:pPr>
        <w:widowControl w:val="0"/>
        <w:autoSpaceDE w:val="0"/>
        <w:autoSpaceDN w:val="0"/>
        <w:adjustRightInd w:val="0"/>
        <w:spacing w:after="0" w:line="240" w:lineRule="auto"/>
        <w:jc w:val="center"/>
        <w:rPr>
          <w:rFonts w:ascii="Times New Roman" w:hAnsi="Times New Roman"/>
          <w:sz w:val="26"/>
          <w:szCs w:val="26"/>
        </w:rPr>
      </w:pPr>
      <w:r w:rsidRPr="007A07BA">
        <w:rPr>
          <w:rFonts w:ascii="Times New Roman" w:hAnsi="Times New Roman"/>
          <w:sz w:val="26"/>
          <w:szCs w:val="26"/>
        </w:rPr>
        <w:t xml:space="preserve">Перечень мероприятий Программы </w:t>
      </w:r>
    </w:p>
    <w:p w:rsidR="00C97DEB" w:rsidRPr="008A2BD0" w:rsidRDefault="00C97DEB" w:rsidP="00C97DEB">
      <w:pPr>
        <w:widowControl w:val="0"/>
        <w:autoSpaceDE w:val="0"/>
        <w:autoSpaceDN w:val="0"/>
        <w:adjustRightInd w:val="0"/>
        <w:spacing w:after="0" w:line="240" w:lineRule="auto"/>
        <w:ind w:firstLine="567"/>
        <w:jc w:val="both"/>
        <w:rPr>
          <w:rFonts w:ascii="Times New Roman" w:hAnsi="Times New Roman"/>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81"/>
        <w:gridCol w:w="3249"/>
        <w:gridCol w:w="6"/>
        <w:gridCol w:w="1417"/>
        <w:gridCol w:w="60"/>
        <w:gridCol w:w="1216"/>
        <w:gridCol w:w="60"/>
        <w:gridCol w:w="1140"/>
        <w:gridCol w:w="76"/>
        <w:gridCol w:w="1057"/>
        <w:gridCol w:w="76"/>
        <w:gridCol w:w="1038"/>
        <w:gridCol w:w="25"/>
        <w:gridCol w:w="1213"/>
        <w:gridCol w:w="1738"/>
      </w:tblGrid>
      <w:tr w:rsidR="00C97DEB" w:rsidRPr="007A07BA" w:rsidTr="008A2BD0">
        <w:trPr>
          <w:trHeight w:val="207"/>
        </w:trPr>
        <w:tc>
          <w:tcPr>
            <w:tcW w:w="178" w:type="pct"/>
            <w:vMerge w:val="restar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 xml:space="preserve">№ </w:t>
            </w:r>
            <w:proofErr w:type="gramStart"/>
            <w:r w:rsidRPr="007A07BA">
              <w:rPr>
                <w:rFonts w:ascii="Times New Roman" w:hAnsi="Times New Roman"/>
                <w:sz w:val="26"/>
                <w:szCs w:val="26"/>
              </w:rPr>
              <w:t>п</w:t>
            </w:r>
            <w:proofErr w:type="gramEnd"/>
            <w:r w:rsidRPr="007A07BA">
              <w:rPr>
                <w:rFonts w:ascii="Times New Roman" w:hAnsi="Times New Roman"/>
                <w:sz w:val="26"/>
                <w:szCs w:val="26"/>
              </w:rPr>
              <w:t>/п</w:t>
            </w:r>
          </w:p>
        </w:tc>
        <w:tc>
          <w:tcPr>
            <w:tcW w:w="936" w:type="pct"/>
            <w:vMerge w:val="restar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Мероприятия программы</w:t>
            </w:r>
          </w:p>
        </w:tc>
        <w:tc>
          <w:tcPr>
            <w:tcW w:w="1022" w:type="pct"/>
            <w:gridSpan w:val="2"/>
            <w:vMerge w:val="restart"/>
            <w:vAlign w:val="center"/>
          </w:tcPr>
          <w:p w:rsidR="00C97DEB" w:rsidRPr="007A07BA" w:rsidRDefault="00C97DEB" w:rsidP="00936CA7">
            <w:pPr>
              <w:spacing w:after="0" w:line="240" w:lineRule="auto"/>
              <w:ind w:left="-82" w:right="-82"/>
              <w:jc w:val="center"/>
              <w:rPr>
                <w:rFonts w:ascii="Times New Roman" w:hAnsi="Times New Roman"/>
                <w:sz w:val="26"/>
                <w:szCs w:val="26"/>
              </w:rPr>
            </w:pPr>
            <w:r w:rsidRPr="007A07BA">
              <w:rPr>
                <w:rFonts w:ascii="Times New Roman" w:hAnsi="Times New Roman"/>
                <w:sz w:val="26"/>
                <w:szCs w:val="26"/>
              </w:rPr>
              <w:t>Ответственный исполнитель/соисполнитель, учреждение, организация</w:t>
            </w:r>
          </w:p>
        </w:tc>
        <w:tc>
          <w:tcPr>
            <w:tcW w:w="464" w:type="pct"/>
            <w:gridSpan w:val="2"/>
            <w:vMerge w:val="restart"/>
            <w:vAlign w:val="center"/>
          </w:tcPr>
          <w:p w:rsidR="00C97DEB" w:rsidRPr="007A07BA" w:rsidRDefault="00C97DEB" w:rsidP="00936CA7">
            <w:pPr>
              <w:spacing w:after="0" w:line="240" w:lineRule="auto"/>
              <w:ind w:left="-104" w:right="-108"/>
              <w:jc w:val="center"/>
              <w:rPr>
                <w:rFonts w:ascii="Times New Roman" w:hAnsi="Times New Roman"/>
                <w:sz w:val="26"/>
                <w:szCs w:val="26"/>
              </w:rPr>
            </w:pPr>
            <w:r w:rsidRPr="007A07BA">
              <w:rPr>
                <w:rFonts w:ascii="Times New Roman" w:hAnsi="Times New Roman"/>
                <w:sz w:val="26"/>
                <w:szCs w:val="26"/>
              </w:rPr>
              <w:t>Срок выполнения</w:t>
            </w:r>
          </w:p>
        </w:tc>
        <w:tc>
          <w:tcPr>
            <w:tcW w:w="1853" w:type="pct"/>
            <w:gridSpan w:val="9"/>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Финансовые затраты на реализацию</w:t>
            </w:r>
          </w:p>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(тыс. рублей)</w:t>
            </w:r>
          </w:p>
        </w:tc>
        <w:tc>
          <w:tcPr>
            <w:tcW w:w="547" w:type="pct"/>
            <w:vMerge w:val="restart"/>
            <w:vAlign w:val="center"/>
          </w:tcPr>
          <w:p w:rsidR="00C97DEB" w:rsidRPr="007A07BA" w:rsidRDefault="00C97DEB" w:rsidP="00936CA7">
            <w:pPr>
              <w:spacing w:after="0" w:line="240" w:lineRule="auto"/>
              <w:ind w:left="-125" w:right="-172"/>
              <w:jc w:val="center"/>
              <w:rPr>
                <w:rFonts w:ascii="Times New Roman" w:hAnsi="Times New Roman"/>
                <w:sz w:val="25"/>
                <w:szCs w:val="25"/>
              </w:rPr>
            </w:pPr>
            <w:r w:rsidRPr="007A07BA">
              <w:rPr>
                <w:rFonts w:ascii="Times New Roman" w:hAnsi="Times New Roman"/>
                <w:sz w:val="24"/>
                <w:szCs w:val="25"/>
              </w:rPr>
              <w:t>Источники финансирования</w:t>
            </w:r>
          </w:p>
        </w:tc>
      </w:tr>
      <w:tr w:rsidR="00C97DEB" w:rsidRPr="007A07BA" w:rsidTr="008A2BD0">
        <w:trPr>
          <w:trHeight w:val="207"/>
        </w:trPr>
        <w:tc>
          <w:tcPr>
            <w:tcW w:w="178"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936" w:type="pct"/>
            <w:vMerge/>
          </w:tcPr>
          <w:p w:rsidR="00C97DEB" w:rsidRPr="007A07BA" w:rsidRDefault="00C97DEB" w:rsidP="00936CA7">
            <w:pPr>
              <w:spacing w:after="0" w:line="240" w:lineRule="auto"/>
              <w:jc w:val="both"/>
              <w:rPr>
                <w:rFonts w:ascii="Times New Roman" w:hAnsi="Times New Roman"/>
                <w:sz w:val="26"/>
                <w:szCs w:val="26"/>
              </w:rPr>
            </w:pPr>
          </w:p>
        </w:tc>
        <w:tc>
          <w:tcPr>
            <w:tcW w:w="1022" w:type="pct"/>
            <w:gridSpan w:val="2"/>
            <w:vMerge/>
          </w:tcPr>
          <w:p w:rsidR="00C97DEB" w:rsidRPr="007A07BA" w:rsidRDefault="00C97DEB" w:rsidP="00936CA7">
            <w:pPr>
              <w:spacing w:after="0" w:line="240" w:lineRule="auto"/>
              <w:jc w:val="both"/>
              <w:rPr>
                <w:rFonts w:ascii="Times New Roman" w:hAnsi="Times New Roman"/>
                <w:sz w:val="26"/>
                <w:szCs w:val="26"/>
              </w:rPr>
            </w:pPr>
          </w:p>
        </w:tc>
        <w:tc>
          <w:tcPr>
            <w:tcW w:w="464" w:type="pct"/>
            <w:gridSpan w:val="2"/>
            <w:vMerge/>
          </w:tcPr>
          <w:p w:rsidR="00C97DEB" w:rsidRPr="007A07BA" w:rsidRDefault="00C97DEB" w:rsidP="00936CA7">
            <w:pPr>
              <w:spacing w:after="0" w:line="240" w:lineRule="auto"/>
              <w:jc w:val="both"/>
              <w:rPr>
                <w:rFonts w:ascii="Times New Roman" w:hAnsi="Times New Roman"/>
                <w:sz w:val="26"/>
                <w:szCs w:val="26"/>
              </w:rPr>
            </w:pPr>
          </w:p>
        </w:tc>
        <w:tc>
          <w:tcPr>
            <w:tcW w:w="401" w:type="pct"/>
            <w:gridSpan w:val="2"/>
            <w:vMerge w:val="restar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всего</w:t>
            </w:r>
          </w:p>
        </w:tc>
        <w:tc>
          <w:tcPr>
            <w:tcW w:w="1453" w:type="pct"/>
            <w:gridSpan w:val="7"/>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в том числе</w:t>
            </w:r>
          </w:p>
        </w:tc>
        <w:tc>
          <w:tcPr>
            <w:tcW w:w="547" w:type="pct"/>
            <w:vMerge/>
          </w:tcPr>
          <w:p w:rsidR="00C97DEB" w:rsidRPr="007A07BA" w:rsidRDefault="00C97DEB" w:rsidP="00936CA7">
            <w:pPr>
              <w:spacing w:after="0" w:line="240" w:lineRule="auto"/>
              <w:jc w:val="both"/>
              <w:rPr>
                <w:rFonts w:ascii="Times New Roman" w:hAnsi="Times New Roman"/>
                <w:sz w:val="26"/>
                <w:szCs w:val="26"/>
              </w:rPr>
            </w:pPr>
          </w:p>
        </w:tc>
      </w:tr>
      <w:tr w:rsidR="00C97DEB" w:rsidRPr="007A07BA" w:rsidTr="008A2BD0">
        <w:trPr>
          <w:trHeight w:val="207"/>
        </w:trPr>
        <w:tc>
          <w:tcPr>
            <w:tcW w:w="178"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936" w:type="pct"/>
            <w:vMerge/>
          </w:tcPr>
          <w:p w:rsidR="00C97DEB" w:rsidRPr="007A07BA" w:rsidRDefault="00C97DEB" w:rsidP="00936CA7">
            <w:pPr>
              <w:spacing w:after="0" w:line="240" w:lineRule="auto"/>
              <w:jc w:val="both"/>
              <w:rPr>
                <w:rFonts w:ascii="Times New Roman" w:hAnsi="Times New Roman"/>
                <w:sz w:val="26"/>
                <w:szCs w:val="26"/>
              </w:rPr>
            </w:pPr>
          </w:p>
        </w:tc>
        <w:tc>
          <w:tcPr>
            <w:tcW w:w="1022" w:type="pct"/>
            <w:gridSpan w:val="2"/>
            <w:vMerge/>
          </w:tcPr>
          <w:p w:rsidR="00C97DEB" w:rsidRPr="007A07BA" w:rsidRDefault="00C97DEB" w:rsidP="00936CA7">
            <w:pPr>
              <w:spacing w:after="0" w:line="240" w:lineRule="auto"/>
              <w:jc w:val="both"/>
              <w:rPr>
                <w:rFonts w:ascii="Times New Roman" w:hAnsi="Times New Roman"/>
                <w:sz w:val="26"/>
                <w:szCs w:val="26"/>
              </w:rPr>
            </w:pPr>
          </w:p>
        </w:tc>
        <w:tc>
          <w:tcPr>
            <w:tcW w:w="464" w:type="pct"/>
            <w:gridSpan w:val="2"/>
            <w:vMerge/>
          </w:tcPr>
          <w:p w:rsidR="00C97DEB" w:rsidRPr="007A07BA" w:rsidRDefault="00C97DEB" w:rsidP="00936CA7">
            <w:pPr>
              <w:spacing w:after="0" w:line="240" w:lineRule="auto"/>
              <w:jc w:val="both"/>
              <w:rPr>
                <w:rFonts w:ascii="Times New Roman" w:hAnsi="Times New Roman"/>
                <w:sz w:val="26"/>
                <w:szCs w:val="26"/>
              </w:rPr>
            </w:pPr>
          </w:p>
        </w:tc>
        <w:tc>
          <w:tcPr>
            <w:tcW w:w="401" w:type="pct"/>
            <w:gridSpan w:val="2"/>
            <w:vMerge/>
          </w:tcPr>
          <w:p w:rsidR="00C97DEB" w:rsidRPr="007A07BA" w:rsidRDefault="00C97DEB" w:rsidP="00936CA7">
            <w:pPr>
              <w:spacing w:after="0" w:line="240" w:lineRule="auto"/>
              <w:jc w:val="both"/>
              <w:rPr>
                <w:rFonts w:ascii="Times New Roman" w:hAnsi="Times New Roman"/>
                <w:sz w:val="26"/>
                <w:szCs w:val="26"/>
              </w:rPr>
            </w:pPr>
          </w:p>
        </w:tc>
        <w:tc>
          <w:tcPr>
            <w:tcW w:w="358" w:type="pct"/>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2014 год</w:t>
            </w:r>
          </w:p>
        </w:tc>
        <w:tc>
          <w:tcPr>
            <w:tcW w:w="356" w:type="pct"/>
            <w:gridSpan w:val="2"/>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2015 год</w:t>
            </w:r>
          </w:p>
        </w:tc>
        <w:tc>
          <w:tcPr>
            <w:tcW w:w="350" w:type="pct"/>
            <w:gridSpan w:val="2"/>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2016 год</w:t>
            </w:r>
          </w:p>
        </w:tc>
        <w:tc>
          <w:tcPr>
            <w:tcW w:w="389" w:type="pct"/>
            <w:gridSpan w:val="2"/>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 xml:space="preserve">2017 </w:t>
            </w:r>
          </w:p>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год</w:t>
            </w:r>
          </w:p>
        </w:tc>
        <w:tc>
          <w:tcPr>
            <w:tcW w:w="547" w:type="pct"/>
            <w:vMerge/>
          </w:tcPr>
          <w:p w:rsidR="00C97DEB" w:rsidRPr="007A07BA" w:rsidRDefault="00C97DEB" w:rsidP="00936CA7">
            <w:pPr>
              <w:spacing w:after="0" w:line="240" w:lineRule="auto"/>
              <w:jc w:val="both"/>
              <w:rPr>
                <w:rFonts w:ascii="Times New Roman" w:hAnsi="Times New Roman"/>
                <w:sz w:val="26"/>
                <w:szCs w:val="26"/>
              </w:rPr>
            </w:pPr>
          </w:p>
        </w:tc>
      </w:tr>
      <w:tr w:rsidR="00C97DEB" w:rsidRPr="007A07BA" w:rsidTr="008A2BD0">
        <w:tc>
          <w:tcPr>
            <w:tcW w:w="178"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1</w:t>
            </w:r>
          </w:p>
        </w:tc>
        <w:tc>
          <w:tcPr>
            <w:tcW w:w="936" w:type="pct"/>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w:t>
            </w:r>
          </w:p>
        </w:tc>
        <w:tc>
          <w:tcPr>
            <w:tcW w:w="1022" w:type="pct"/>
            <w:gridSpan w:val="2"/>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3</w:t>
            </w:r>
          </w:p>
        </w:tc>
        <w:tc>
          <w:tcPr>
            <w:tcW w:w="464" w:type="pct"/>
            <w:gridSpan w:val="2"/>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4</w:t>
            </w:r>
          </w:p>
        </w:tc>
        <w:tc>
          <w:tcPr>
            <w:tcW w:w="401" w:type="pct"/>
            <w:gridSpan w:val="2"/>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5</w:t>
            </w:r>
          </w:p>
        </w:tc>
        <w:tc>
          <w:tcPr>
            <w:tcW w:w="358" w:type="pct"/>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6</w:t>
            </w:r>
          </w:p>
        </w:tc>
        <w:tc>
          <w:tcPr>
            <w:tcW w:w="356" w:type="pct"/>
            <w:gridSpan w:val="2"/>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7</w:t>
            </w:r>
          </w:p>
        </w:tc>
        <w:tc>
          <w:tcPr>
            <w:tcW w:w="350" w:type="pct"/>
            <w:gridSpan w:val="2"/>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8</w:t>
            </w:r>
          </w:p>
        </w:tc>
        <w:tc>
          <w:tcPr>
            <w:tcW w:w="389" w:type="pct"/>
            <w:gridSpan w:val="2"/>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9</w:t>
            </w:r>
          </w:p>
        </w:tc>
        <w:tc>
          <w:tcPr>
            <w:tcW w:w="547" w:type="pct"/>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10</w:t>
            </w:r>
          </w:p>
        </w:tc>
      </w:tr>
      <w:tr w:rsidR="00C97DEB" w:rsidRPr="007A07BA" w:rsidTr="00936CA7">
        <w:tc>
          <w:tcPr>
            <w:tcW w:w="5000" w:type="pct"/>
            <w:gridSpan w:val="16"/>
            <w:vAlign w:val="center"/>
          </w:tcPr>
          <w:p w:rsidR="00C97DEB" w:rsidRPr="007A07BA" w:rsidRDefault="00C97DEB" w:rsidP="00936CA7">
            <w:pPr>
              <w:spacing w:after="0" w:line="240" w:lineRule="auto"/>
              <w:rPr>
                <w:rFonts w:ascii="Times New Roman" w:hAnsi="Times New Roman"/>
                <w:sz w:val="26"/>
                <w:szCs w:val="26"/>
              </w:rPr>
            </w:pPr>
            <w:r w:rsidRPr="007A07BA">
              <w:rPr>
                <w:rFonts w:ascii="Times New Roman" w:hAnsi="Times New Roman"/>
                <w:sz w:val="26"/>
                <w:szCs w:val="26"/>
              </w:rPr>
              <w:t>Цель: Создание условий и механизмов для увеличения объемов жилищного строительства</w:t>
            </w:r>
          </w:p>
        </w:tc>
      </w:tr>
      <w:tr w:rsidR="00C97DEB" w:rsidRPr="007A07BA" w:rsidTr="00936CA7">
        <w:tc>
          <w:tcPr>
            <w:tcW w:w="5000" w:type="pct"/>
            <w:gridSpan w:val="16"/>
            <w:vAlign w:val="center"/>
          </w:tcPr>
          <w:p w:rsidR="00C97DEB" w:rsidRPr="007A07BA" w:rsidRDefault="00C97DEB" w:rsidP="00B919FE">
            <w:pPr>
              <w:spacing w:after="0" w:line="240" w:lineRule="auto"/>
              <w:rPr>
                <w:rFonts w:ascii="Times New Roman" w:hAnsi="Times New Roman"/>
                <w:sz w:val="26"/>
                <w:szCs w:val="26"/>
              </w:rPr>
            </w:pPr>
            <w:r w:rsidRPr="007A07BA">
              <w:rPr>
                <w:rFonts w:ascii="Times New Roman" w:hAnsi="Times New Roman"/>
                <w:sz w:val="26"/>
                <w:szCs w:val="26"/>
              </w:rPr>
              <w:t xml:space="preserve">Подпрограмма </w:t>
            </w:r>
            <w:r w:rsidR="00B919FE">
              <w:rPr>
                <w:rFonts w:ascii="Times New Roman" w:hAnsi="Times New Roman"/>
                <w:sz w:val="26"/>
                <w:szCs w:val="26"/>
              </w:rPr>
              <w:t>1</w:t>
            </w:r>
            <w:r w:rsidRPr="007A07BA">
              <w:rPr>
                <w:rFonts w:ascii="Times New Roman" w:hAnsi="Times New Roman"/>
                <w:sz w:val="26"/>
                <w:szCs w:val="26"/>
              </w:rPr>
              <w:t xml:space="preserve"> «Содействие развитию градостроительной деятельности»</w:t>
            </w:r>
          </w:p>
        </w:tc>
      </w:tr>
      <w:tr w:rsidR="00C97DEB" w:rsidRPr="007A07BA" w:rsidTr="00936CA7">
        <w:trPr>
          <w:trHeight w:val="375"/>
        </w:trPr>
        <w:tc>
          <w:tcPr>
            <w:tcW w:w="5000" w:type="pct"/>
            <w:gridSpan w:val="16"/>
            <w:vAlign w:val="center"/>
          </w:tcPr>
          <w:p w:rsidR="00C97DEB" w:rsidRPr="007A07BA" w:rsidRDefault="00C97DEB" w:rsidP="00936CA7">
            <w:pPr>
              <w:spacing w:after="0" w:line="240" w:lineRule="auto"/>
              <w:jc w:val="both"/>
              <w:rPr>
                <w:rFonts w:ascii="Times New Roman" w:hAnsi="Times New Roman"/>
                <w:sz w:val="26"/>
                <w:szCs w:val="26"/>
              </w:rPr>
            </w:pPr>
            <w:r w:rsidRPr="007A07BA">
              <w:rPr>
                <w:rFonts w:ascii="Times New Roman" w:hAnsi="Times New Roman"/>
                <w:sz w:val="26"/>
                <w:szCs w:val="26"/>
              </w:rPr>
              <w:t xml:space="preserve">Задача 1: </w:t>
            </w:r>
            <w:r w:rsidRPr="007A07BA">
              <w:rPr>
                <w:rFonts w:ascii="Times New Roman" w:hAnsi="Times New Roman"/>
                <w:sz w:val="26"/>
                <w:szCs w:val="26"/>
                <w:lang w:eastAsia="ru-RU"/>
              </w:rPr>
              <w:t xml:space="preserve">Формирование </w:t>
            </w:r>
            <w:r>
              <w:rPr>
                <w:rFonts w:ascii="Times New Roman" w:hAnsi="Times New Roman"/>
                <w:sz w:val="26"/>
                <w:szCs w:val="26"/>
                <w:lang w:eastAsia="ru-RU"/>
              </w:rPr>
              <w:t>в</w:t>
            </w:r>
            <w:r w:rsidRPr="007A07BA">
              <w:rPr>
                <w:rFonts w:ascii="Times New Roman" w:hAnsi="Times New Roman"/>
                <w:sz w:val="26"/>
                <w:szCs w:val="26"/>
                <w:lang w:eastAsia="ru-RU"/>
              </w:rPr>
              <w:t xml:space="preserve"> город</w:t>
            </w:r>
            <w:r>
              <w:rPr>
                <w:rFonts w:ascii="Times New Roman" w:hAnsi="Times New Roman"/>
                <w:sz w:val="26"/>
                <w:szCs w:val="26"/>
                <w:lang w:eastAsia="ru-RU"/>
              </w:rPr>
              <w:t>е</w:t>
            </w:r>
            <w:r w:rsidRPr="007A07BA">
              <w:rPr>
                <w:rFonts w:ascii="Times New Roman" w:hAnsi="Times New Roman"/>
                <w:sz w:val="26"/>
                <w:szCs w:val="26"/>
                <w:lang w:eastAsia="ru-RU"/>
              </w:rPr>
              <w:t xml:space="preserve"> Когалым</w:t>
            </w:r>
            <w:r>
              <w:rPr>
                <w:rFonts w:ascii="Times New Roman" w:hAnsi="Times New Roman"/>
                <w:sz w:val="26"/>
                <w:szCs w:val="26"/>
                <w:lang w:eastAsia="ru-RU"/>
              </w:rPr>
              <w:t>е</w:t>
            </w:r>
            <w:r w:rsidRPr="007A07BA">
              <w:rPr>
                <w:rFonts w:ascii="Times New Roman" w:hAnsi="Times New Roman"/>
                <w:sz w:val="26"/>
                <w:szCs w:val="26"/>
                <w:lang w:eastAsia="ru-RU"/>
              </w:rPr>
              <w:t xml:space="preserve"> градостроительной документации и внедрение автоматизированных информационных систем обеспечения градостроительной деятельности</w:t>
            </w:r>
          </w:p>
        </w:tc>
      </w:tr>
      <w:tr w:rsidR="00C97DEB" w:rsidRPr="007A07BA" w:rsidTr="008A2BD0">
        <w:trPr>
          <w:trHeight w:val="828"/>
        </w:trPr>
        <w:tc>
          <w:tcPr>
            <w:tcW w:w="178"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1</w:t>
            </w:r>
          </w:p>
        </w:tc>
        <w:tc>
          <w:tcPr>
            <w:tcW w:w="936" w:type="pct"/>
          </w:tcPr>
          <w:p w:rsidR="00C97DEB" w:rsidRPr="007A07BA" w:rsidRDefault="00C97DEB" w:rsidP="00936CA7">
            <w:pPr>
              <w:spacing w:after="0" w:line="240" w:lineRule="auto"/>
              <w:rPr>
                <w:rFonts w:ascii="Times New Roman" w:hAnsi="Times New Roman"/>
                <w:sz w:val="26"/>
                <w:szCs w:val="26"/>
              </w:rPr>
            </w:pPr>
            <w:r w:rsidRPr="007A07BA">
              <w:rPr>
                <w:rFonts w:ascii="Times New Roman" w:hAnsi="Times New Roman"/>
                <w:sz w:val="26"/>
                <w:szCs w:val="26"/>
              </w:rPr>
              <w:t>Формирование градостроительной деятельности и внедрение автоматизированных информационных систем обеспечения градостроительной деятельности в т.ч.:</w:t>
            </w:r>
          </w:p>
        </w:tc>
        <w:tc>
          <w:tcPr>
            <w:tcW w:w="1020" w:type="pct"/>
            <w:vAlign w:val="center"/>
          </w:tcPr>
          <w:p w:rsidR="00C97DEB" w:rsidRPr="007A07BA" w:rsidRDefault="00A610CE" w:rsidP="00A610CE">
            <w:pPr>
              <w:spacing w:after="0" w:line="240" w:lineRule="auto"/>
              <w:ind w:left="-82" w:right="-112"/>
              <w:jc w:val="center"/>
              <w:rPr>
                <w:rFonts w:ascii="Times New Roman" w:hAnsi="Times New Roman"/>
                <w:sz w:val="26"/>
                <w:szCs w:val="26"/>
              </w:rPr>
            </w:pPr>
            <w:r>
              <w:rPr>
                <w:rFonts w:ascii="Times New Roman" w:hAnsi="Times New Roman"/>
                <w:sz w:val="26"/>
                <w:szCs w:val="26"/>
              </w:rPr>
              <w:t>УпоЖП</w:t>
            </w:r>
            <w:r w:rsidR="00C97DEB" w:rsidRPr="007A07BA">
              <w:rPr>
                <w:rFonts w:ascii="Times New Roman" w:hAnsi="Times New Roman"/>
                <w:sz w:val="26"/>
                <w:szCs w:val="26"/>
              </w:rPr>
              <w:t xml:space="preserve">/ </w:t>
            </w:r>
            <w:r>
              <w:rPr>
                <w:rFonts w:ascii="Times New Roman" w:hAnsi="Times New Roman"/>
                <w:sz w:val="26"/>
                <w:szCs w:val="26"/>
              </w:rPr>
              <w:t>МКУ «УКС города Когалыма»</w:t>
            </w:r>
          </w:p>
        </w:tc>
        <w:tc>
          <w:tcPr>
            <w:tcW w:w="447" w:type="pct"/>
            <w:gridSpan w:val="2"/>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2014</w:t>
            </w:r>
          </w:p>
        </w:tc>
        <w:tc>
          <w:tcPr>
            <w:tcW w:w="401" w:type="pct"/>
            <w:gridSpan w:val="2"/>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11 508,10</w:t>
            </w:r>
          </w:p>
        </w:tc>
        <w:tc>
          <w:tcPr>
            <w:tcW w:w="401" w:type="pct"/>
            <w:gridSpan w:val="3"/>
            <w:vAlign w:val="center"/>
          </w:tcPr>
          <w:p w:rsidR="00C97DEB" w:rsidRPr="007A07BA" w:rsidRDefault="00C97DEB" w:rsidP="00936CA7">
            <w:pPr>
              <w:spacing w:after="0" w:line="240" w:lineRule="auto"/>
              <w:ind w:left="-111" w:right="-102"/>
              <w:jc w:val="center"/>
              <w:rPr>
                <w:rFonts w:ascii="Times New Roman" w:hAnsi="Times New Roman"/>
                <w:sz w:val="26"/>
                <w:szCs w:val="26"/>
              </w:rPr>
            </w:pPr>
            <w:r w:rsidRPr="007A07BA">
              <w:rPr>
                <w:rFonts w:ascii="Times New Roman" w:hAnsi="Times New Roman"/>
                <w:sz w:val="26"/>
                <w:szCs w:val="26"/>
              </w:rPr>
              <w:t>11 508,10</w:t>
            </w:r>
          </w:p>
        </w:tc>
        <w:tc>
          <w:tcPr>
            <w:tcW w:w="356" w:type="pct"/>
            <w:gridSpan w:val="2"/>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34" w:type="pct"/>
            <w:gridSpan w:val="2"/>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81"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47"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C97DEB" w:rsidRPr="007A07BA" w:rsidTr="008A2BD0">
        <w:trPr>
          <w:trHeight w:val="828"/>
        </w:trPr>
        <w:tc>
          <w:tcPr>
            <w:tcW w:w="178" w:type="pct"/>
            <w:vAlign w:val="center"/>
          </w:tcPr>
          <w:p w:rsidR="00C97DEB" w:rsidRPr="007A07BA" w:rsidRDefault="00C97DEB" w:rsidP="00936CA7">
            <w:pPr>
              <w:spacing w:after="0" w:line="240" w:lineRule="auto"/>
              <w:ind w:left="-142" w:right="-74"/>
              <w:jc w:val="center"/>
              <w:rPr>
                <w:rFonts w:ascii="Times New Roman" w:hAnsi="Times New Roman"/>
                <w:sz w:val="26"/>
                <w:szCs w:val="26"/>
              </w:rPr>
            </w:pPr>
            <w:r w:rsidRPr="007A07BA">
              <w:rPr>
                <w:rFonts w:ascii="Times New Roman" w:hAnsi="Times New Roman"/>
                <w:sz w:val="26"/>
                <w:szCs w:val="26"/>
              </w:rPr>
              <w:t>1.1.</w:t>
            </w:r>
          </w:p>
        </w:tc>
        <w:tc>
          <w:tcPr>
            <w:tcW w:w="936" w:type="pct"/>
          </w:tcPr>
          <w:p w:rsidR="00C97DEB" w:rsidRPr="007A07BA" w:rsidRDefault="00C97DEB" w:rsidP="00936CA7">
            <w:pPr>
              <w:spacing w:after="0" w:line="240" w:lineRule="auto"/>
              <w:rPr>
                <w:rFonts w:ascii="Times New Roman" w:hAnsi="Times New Roman"/>
                <w:sz w:val="26"/>
                <w:szCs w:val="26"/>
              </w:rPr>
            </w:pPr>
            <w:r w:rsidRPr="007A07BA">
              <w:rPr>
                <w:rFonts w:ascii="Times New Roman" w:hAnsi="Times New Roman"/>
                <w:sz w:val="26"/>
                <w:szCs w:val="26"/>
              </w:rPr>
              <w:t>Разработка проекта планировки территории 10 микрорайона города Когалыма</w:t>
            </w:r>
          </w:p>
        </w:tc>
        <w:tc>
          <w:tcPr>
            <w:tcW w:w="1020" w:type="pct"/>
            <w:vAlign w:val="center"/>
          </w:tcPr>
          <w:p w:rsidR="00C97DEB" w:rsidRPr="007A07BA" w:rsidRDefault="00A610CE" w:rsidP="008A2BD0">
            <w:pPr>
              <w:spacing w:after="0" w:line="240" w:lineRule="auto"/>
              <w:ind w:left="-82" w:right="-112"/>
              <w:jc w:val="center"/>
              <w:rPr>
                <w:rFonts w:ascii="Times New Roman" w:hAnsi="Times New Roman"/>
                <w:sz w:val="26"/>
                <w:szCs w:val="26"/>
              </w:rPr>
            </w:pPr>
            <w:r>
              <w:rPr>
                <w:rFonts w:ascii="Times New Roman" w:hAnsi="Times New Roman"/>
                <w:sz w:val="26"/>
                <w:szCs w:val="26"/>
              </w:rPr>
              <w:t>УпоЖП</w:t>
            </w:r>
            <w:r w:rsidRPr="007A07BA">
              <w:rPr>
                <w:rFonts w:ascii="Times New Roman" w:hAnsi="Times New Roman"/>
                <w:sz w:val="26"/>
                <w:szCs w:val="26"/>
              </w:rPr>
              <w:t xml:space="preserve">/ </w:t>
            </w:r>
            <w:r>
              <w:rPr>
                <w:rFonts w:ascii="Times New Roman" w:hAnsi="Times New Roman"/>
                <w:sz w:val="26"/>
                <w:szCs w:val="26"/>
              </w:rPr>
              <w:t>МКУ «УКС города Когалыма»</w:t>
            </w:r>
          </w:p>
        </w:tc>
        <w:tc>
          <w:tcPr>
            <w:tcW w:w="447" w:type="pct"/>
            <w:gridSpan w:val="2"/>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2014</w:t>
            </w:r>
          </w:p>
        </w:tc>
        <w:tc>
          <w:tcPr>
            <w:tcW w:w="401" w:type="pct"/>
            <w:gridSpan w:val="2"/>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112,10</w:t>
            </w:r>
          </w:p>
        </w:tc>
        <w:tc>
          <w:tcPr>
            <w:tcW w:w="401" w:type="pct"/>
            <w:gridSpan w:val="3"/>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112,10</w:t>
            </w:r>
          </w:p>
        </w:tc>
        <w:tc>
          <w:tcPr>
            <w:tcW w:w="356" w:type="pct"/>
            <w:gridSpan w:val="2"/>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34" w:type="pct"/>
            <w:gridSpan w:val="2"/>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81"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47"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bl>
    <w:p w:rsidR="008A2BD0" w:rsidRDefault="008A2BD0" w:rsidP="00936CA7">
      <w:pPr>
        <w:spacing w:after="0" w:line="240" w:lineRule="auto"/>
        <w:ind w:left="-142" w:right="-74"/>
        <w:jc w:val="center"/>
        <w:rPr>
          <w:rFonts w:ascii="Times New Roman" w:hAnsi="Times New Roman"/>
          <w:sz w:val="26"/>
          <w:szCs w:val="26"/>
        </w:rPr>
        <w:sectPr w:rsidR="008A2BD0" w:rsidSect="004D7192">
          <w:pgSz w:w="16838" w:h="11906" w:orient="landscape"/>
          <w:pgMar w:top="567" w:right="567" w:bottom="2410" w:left="567" w:header="340"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003"/>
        <w:gridCol w:w="3248"/>
        <w:gridCol w:w="1423"/>
        <w:gridCol w:w="1277"/>
        <w:gridCol w:w="1277"/>
        <w:gridCol w:w="1134"/>
        <w:gridCol w:w="1063"/>
        <w:gridCol w:w="1213"/>
        <w:gridCol w:w="1716"/>
      </w:tblGrid>
      <w:tr w:rsidR="00C97DEB" w:rsidRPr="007A07BA" w:rsidTr="008A2BD0">
        <w:trPr>
          <w:trHeight w:val="828"/>
        </w:trPr>
        <w:tc>
          <w:tcPr>
            <w:tcW w:w="178" w:type="pct"/>
            <w:vAlign w:val="center"/>
          </w:tcPr>
          <w:p w:rsidR="00C97DEB" w:rsidRPr="007A07BA" w:rsidRDefault="00C97DEB" w:rsidP="00936CA7">
            <w:pPr>
              <w:spacing w:after="0" w:line="240" w:lineRule="auto"/>
              <w:ind w:left="-142" w:right="-74"/>
              <w:jc w:val="center"/>
              <w:rPr>
                <w:rFonts w:ascii="Times New Roman" w:hAnsi="Times New Roman"/>
                <w:sz w:val="26"/>
                <w:szCs w:val="26"/>
              </w:rPr>
            </w:pPr>
            <w:r w:rsidRPr="007A07BA">
              <w:rPr>
                <w:rFonts w:ascii="Times New Roman" w:hAnsi="Times New Roman"/>
                <w:sz w:val="26"/>
                <w:szCs w:val="26"/>
              </w:rPr>
              <w:lastRenderedPageBreak/>
              <w:t>1.2.</w:t>
            </w:r>
          </w:p>
        </w:tc>
        <w:tc>
          <w:tcPr>
            <w:tcW w:w="943" w:type="pct"/>
          </w:tcPr>
          <w:p w:rsidR="00C97DEB" w:rsidRPr="007A07BA" w:rsidRDefault="00C97DEB" w:rsidP="00936CA7">
            <w:pPr>
              <w:spacing w:after="0" w:line="240" w:lineRule="auto"/>
              <w:rPr>
                <w:rFonts w:ascii="Times New Roman" w:hAnsi="Times New Roman"/>
                <w:sz w:val="26"/>
                <w:szCs w:val="26"/>
              </w:rPr>
            </w:pPr>
            <w:r w:rsidRPr="007A07BA">
              <w:rPr>
                <w:rFonts w:ascii="Times New Roman" w:hAnsi="Times New Roman"/>
                <w:sz w:val="26"/>
                <w:szCs w:val="26"/>
              </w:rPr>
              <w:t>Разработка проекта планировки территории 15 микрорайона города Когалыма</w:t>
            </w:r>
          </w:p>
        </w:tc>
        <w:tc>
          <w:tcPr>
            <w:tcW w:w="1020" w:type="pct"/>
            <w:vAlign w:val="center"/>
          </w:tcPr>
          <w:p w:rsidR="00C97DEB" w:rsidRPr="007A07BA" w:rsidRDefault="00A610CE" w:rsidP="00936CA7">
            <w:pPr>
              <w:spacing w:after="0" w:line="240" w:lineRule="auto"/>
              <w:ind w:left="-82" w:right="-112"/>
              <w:jc w:val="center"/>
              <w:rPr>
                <w:rFonts w:ascii="Times New Roman" w:hAnsi="Times New Roman"/>
                <w:sz w:val="26"/>
                <w:szCs w:val="26"/>
              </w:rPr>
            </w:pPr>
            <w:r>
              <w:rPr>
                <w:rFonts w:ascii="Times New Roman" w:hAnsi="Times New Roman"/>
                <w:sz w:val="26"/>
                <w:szCs w:val="26"/>
              </w:rPr>
              <w:t>УпоЖП</w:t>
            </w:r>
            <w:r w:rsidRPr="007A07BA">
              <w:rPr>
                <w:rFonts w:ascii="Times New Roman" w:hAnsi="Times New Roman"/>
                <w:sz w:val="26"/>
                <w:szCs w:val="26"/>
              </w:rPr>
              <w:t xml:space="preserve">/ </w:t>
            </w:r>
            <w:r>
              <w:rPr>
                <w:rFonts w:ascii="Times New Roman" w:hAnsi="Times New Roman"/>
                <w:sz w:val="26"/>
                <w:szCs w:val="26"/>
              </w:rPr>
              <w:t>МКУ «УКС города Когалыма»</w:t>
            </w:r>
          </w:p>
        </w:tc>
        <w:tc>
          <w:tcPr>
            <w:tcW w:w="447"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2014</w:t>
            </w:r>
          </w:p>
        </w:tc>
        <w:tc>
          <w:tcPr>
            <w:tcW w:w="401"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11 396,00</w:t>
            </w:r>
          </w:p>
        </w:tc>
        <w:tc>
          <w:tcPr>
            <w:tcW w:w="401" w:type="pct"/>
            <w:vAlign w:val="center"/>
          </w:tcPr>
          <w:p w:rsidR="00C97DEB" w:rsidRPr="007A07BA" w:rsidRDefault="00C97DEB" w:rsidP="00936CA7">
            <w:pPr>
              <w:spacing w:after="0" w:line="240" w:lineRule="auto"/>
              <w:ind w:left="-111" w:right="-102"/>
              <w:jc w:val="center"/>
              <w:rPr>
                <w:rFonts w:ascii="Times New Roman" w:hAnsi="Times New Roman"/>
                <w:sz w:val="26"/>
                <w:szCs w:val="26"/>
              </w:rPr>
            </w:pPr>
            <w:r w:rsidRPr="007A07BA">
              <w:rPr>
                <w:rFonts w:ascii="Times New Roman" w:hAnsi="Times New Roman"/>
                <w:sz w:val="26"/>
                <w:szCs w:val="26"/>
              </w:rPr>
              <w:t>11 396,00</w:t>
            </w:r>
          </w:p>
        </w:tc>
        <w:tc>
          <w:tcPr>
            <w:tcW w:w="356"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34"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81"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39"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C97DEB" w:rsidRPr="007A07BA" w:rsidTr="008A2BD0">
        <w:trPr>
          <w:trHeight w:val="1493"/>
        </w:trPr>
        <w:tc>
          <w:tcPr>
            <w:tcW w:w="178" w:type="pct"/>
            <w:vMerge w:val="restar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w:t>
            </w:r>
          </w:p>
        </w:tc>
        <w:tc>
          <w:tcPr>
            <w:tcW w:w="943" w:type="pct"/>
            <w:vMerge w:val="restart"/>
          </w:tcPr>
          <w:p w:rsidR="00C97DEB" w:rsidRPr="007A07BA" w:rsidRDefault="00C97DEB" w:rsidP="00936CA7">
            <w:pPr>
              <w:spacing w:after="0" w:line="240" w:lineRule="auto"/>
              <w:rPr>
                <w:rFonts w:ascii="Times New Roman" w:hAnsi="Times New Roman"/>
                <w:sz w:val="26"/>
                <w:szCs w:val="26"/>
              </w:rPr>
            </w:pPr>
            <w:r w:rsidRPr="007A07BA">
              <w:rPr>
                <w:rFonts w:ascii="Times New Roman" w:hAnsi="Times New Roman"/>
                <w:sz w:val="26"/>
                <w:szCs w:val="26"/>
              </w:rPr>
              <w:t>Выполнение научно-исследовательской работы по разработке комплексного проекта совершенствования системы управления градостроительным развитием территории городского округа города Когалыма</w:t>
            </w:r>
          </w:p>
        </w:tc>
        <w:tc>
          <w:tcPr>
            <w:tcW w:w="1020" w:type="pct"/>
            <w:vMerge w:val="restart"/>
            <w:vAlign w:val="center"/>
          </w:tcPr>
          <w:p w:rsidR="00C97DEB" w:rsidRPr="007A07BA" w:rsidRDefault="00A610CE" w:rsidP="00936CA7">
            <w:pPr>
              <w:spacing w:after="0" w:line="240" w:lineRule="auto"/>
              <w:ind w:left="-82" w:right="-112"/>
              <w:jc w:val="center"/>
              <w:rPr>
                <w:rFonts w:ascii="Times New Roman" w:hAnsi="Times New Roman"/>
                <w:sz w:val="26"/>
                <w:szCs w:val="26"/>
              </w:rPr>
            </w:pPr>
            <w:r>
              <w:rPr>
                <w:rFonts w:ascii="Times New Roman" w:hAnsi="Times New Roman"/>
                <w:sz w:val="26"/>
                <w:szCs w:val="26"/>
              </w:rPr>
              <w:t>УпоЖП/ОАиГ</w:t>
            </w:r>
          </w:p>
        </w:tc>
        <w:tc>
          <w:tcPr>
            <w:tcW w:w="447" w:type="pct"/>
            <w:vMerge w:val="restar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2014</w:t>
            </w:r>
          </w:p>
        </w:tc>
        <w:tc>
          <w:tcPr>
            <w:tcW w:w="401" w:type="pct"/>
            <w:vAlign w:val="center"/>
          </w:tcPr>
          <w:p w:rsidR="00C97DEB" w:rsidRPr="007A07BA" w:rsidRDefault="00C97DEB" w:rsidP="00936CA7">
            <w:pPr>
              <w:spacing w:after="0" w:line="240" w:lineRule="auto"/>
              <w:jc w:val="center"/>
              <w:rPr>
                <w:rFonts w:ascii="Times New Roman" w:hAnsi="Times New Roman"/>
                <w:sz w:val="26"/>
                <w:szCs w:val="26"/>
              </w:rPr>
            </w:pPr>
            <w:r>
              <w:rPr>
                <w:rFonts w:ascii="Times New Roman" w:hAnsi="Times New Roman"/>
                <w:sz w:val="26"/>
                <w:szCs w:val="26"/>
              </w:rPr>
              <w:t>28 765,30</w:t>
            </w:r>
          </w:p>
        </w:tc>
        <w:tc>
          <w:tcPr>
            <w:tcW w:w="401" w:type="pct"/>
            <w:vAlign w:val="center"/>
          </w:tcPr>
          <w:p w:rsidR="00C97DEB" w:rsidRPr="007A07BA" w:rsidRDefault="00C97DEB" w:rsidP="00936CA7">
            <w:pPr>
              <w:spacing w:after="0" w:line="240" w:lineRule="auto"/>
              <w:ind w:left="-111" w:right="-102"/>
              <w:jc w:val="center"/>
              <w:rPr>
                <w:rFonts w:ascii="Times New Roman" w:hAnsi="Times New Roman"/>
                <w:sz w:val="26"/>
                <w:szCs w:val="26"/>
              </w:rPr>
            </w:pPr>
            <w:r>
              <w:rPr>
                <w:rFonts w:ascii="Times New Roman" w:hAnsi="Times New Roman"/>
                <w:sz w:val="26"/>
                <w:szCs w:val="26"/>
              </w:rPr>
              <w:t>28 765,30</w:t>
            </w:r>
          </w:p>
        </w:tc>
        <w:tc>
          <w:tcPr>
            <w:tcW w:w="356"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34"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81"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39"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C97DEB" w:rsidRPr="007A07BA" w:rsidTr="008A2BD0">
        <w:trPr>
          <w:trHeight w:val="1492"/>
        </w:trPr>
        <w:tc>
          <w:tcPr>
            <w:tcW w:w="178"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943" w:type="pct"/>
            <w:vMerge/>
          </w:tcPr>
          <w:p w:rsidR="00C97DEB" w:rsidRPr="007A07BA" w:rsidRDefault="00C97DEB" w:rsidP="00936CA7">
            <w:pPr>
              <w:spacing w:after="0" w:line="240" w:lineRule="auto"/>
              <w:rPr>
                <w:rFonts w:ascii="Times New Roman" w:hAnsi="Times New Roman"/>
                <w:sz w:val="26"/>
                <w:szCs w:val="26"/>
              </w:rPr>
            </w:pPr>
          </w:p>
        </w:tc>
        <w:tc>
          <w:tcPr>
            <w:tcW w:w="1020" w:type="pct"/>
            <w:vMerge/>
            <w:vAlign w:val="center"/>
          </w:tcPr>
          <w:p w:rsidR="00C97DEB" w:rsidRPr="007A07BA" w:rsidRDefault="00C97DEB" w:rsidP="00936CA7">
            <w:pPr>
              <w:spacing w:after="0" w:line="240" w:lineRule="auto"/>
              <w:ind w:left="-82" w:right="-112"/>
              <w:jc w:val="center"/>
              <w:rPr>
                <w:rFonts w:ascii="Times New Roman" w:hAnsi="Times New Roman"/>
                <w:sz w:val="26"/>
                <w:szCs w:val="26"/>
              </w:rPr>
            </w:pPr>
          </w:p>
        </w:tc>
        <w:tc>
          <w:tcPr>
            <w:tcW w:w="447"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401" w:type="pct"/>
            <w:vAlign w:val="center"/>
          </w:tcPr>
          <w:p w:rsidR="00C97DEB" w:rsidRPr="007A07BA" w:rsidRDefault="00C97DEB" w:rsidP="00936CA7">
            <w:pPr>
              <w:spacing w:after="0" w:line="240" w:lineRule="auto"/>
              <w:jc w:val="center"/>
              <w:rPr>
                <w:rFonts w:ascii="Times New Roman" w:hAnsi="Times New Roman"/>
                <w:sz w:val="26"/>
                <w:szCs w:val="26"/>
              </w:rPr>
            </w:pPr>
            <w:r>
              <w:rPr>
                <w:rFonts w:ascii="Times New Roman" w:hAnsi="Times New Roman"/>
                <w:sz w:val="26"/>
                <w:szCs w:val="26"/>
              </w:rPr>
              <w:t>28 000,00</w:t>
            </w:r>
          </w:p>
        </w:tc>
        <w:tc>
          <w:tcPr>
            <w:tcW w:w="401" w:type="pct"/>
            <w:vAlign w:val="center"/>
          </w:tcPr>
          <w:p w:rsidR="00C97DEB" w:rsidRPr="007A07BA" w:rsidRDefault="00C97DEB" w:rsidP="00936CA7">
            <w:pPr>
              <w:spacing w:after="0" w:line="240" w:lineRule="auto"/>
              <w:ind w:left="-111" w:right="-102"/>
              <w:jc w:val="center"/>
              <w:rPr>
                <w:rFonts w:ascii="Times New Roman" w:hAnsi="Times New Roman"/>
                <w:sz w:val="26"/>
                <w:szCs w:val="26"/>
              </w:rPr>
            </w:pPr>
            <w:r>
              <w:rPr>
                <w:rFonts w:ascii="Times New Roman" w:hAnsi="Times New Roman"/>
                <w:sz w:val="26"/>
                <w:szCs w:val="26"/>
              </w:rPr>
              <w:t>28 000,00</w:t>
            </w:r>
          </w:p>
        </w:tc>
        <w:tc>
          <w:tcPr>
            <w:tcW w:w="356"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34"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81"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39" w:type="pct"/>
            <w:vAlign w:val="center"/>
          </w:tcPr>
          <w:p w:rsidR="00C97DEB" w:rsidRPr="007A07BA" w:rsidRDefault="00C97DEB" w:rsidP="00936CA7">
            <w:pPr>
              <w:spacing w:after="0" w:line="240" w:lineRule="auto"/>
              <w:ind w:left="-114" w:right="-101"/>
              <w:jc w:val="center"/>
              <w:rPr>
                <w:rFonts w:ascii="Times New Roman" w:hAnsi="Times New Roman"/>
                <w:sz w:val="26"/>
                <w:szCs w:val="26"/>
              </w:rPr>
            </w:pPr>
            <w:r w:rsidRPr="007A07BA">
              <w:rPr>
                <w:rFonts w:ascii="Times New Roman" w:hAnsi="Times New Roman"/>
                <w:sz w:val="26"/>
                <w:szCs w:val="26"/>
              </w:rPr>
              <w:t>Привлеченные средства</w:t>
            </w:r>
          </w:p>
        </w:tc>
      </w:tr>
      <w:tr w:rsidR="00C97DEB" w:rsidRPr="007A07BA" w:rsidTr="008A2BD0">
        <w:trPr>
          <w:trHeight w:val="3588"/>
        </w:trPr>
        <w:tc>
          <w:tcPr>
            <w:tcW w:w="178"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3</w:t>
            </w:r>
          </w:p>
        </w:tc>
        <w:tc>
          <w:tcPr>
            <w:tcW w:w="943" w:type="pct"/>
          </w:tcPr>
          <w:p w:rsidR="00C97DEB" w:rsidRPr="007A07BA" w:rsidRDefault="00C97DEB" w:rsidP="00936CA7">
            <w:pPr>
              <w:spacing w:after="0" w:line="240" w:lineRule="auto"/>
              <w:rPr>
                <w:rFonts w:ascii="Times New Roman" w:hAnsi="Times New Roman"/>
                <w:sz w:val="26"/>
                <w:szCs w:val="26"/>
              </w:rPr>
            </w:pPr>
            <w:r w:rsidRPr="007A07BA">
              <w:rPr>
                <w:rFonts w:ascii="Times New Roman" w:hAnsi="Times New Roman"/>
                <w:sz w:val="26"/>
                <w:szCs w:val="26"/>
              </w:rPr>
              <w:t>В</w:t>
            </w:r>
            <w:r w:rsidRPr="007A07BA">
              <w:rPr>
                <w:rFonts w:ascii="Times New Roman" w:hAnsi="Times New Roman"/>
                <w:sz w:val="26"/>
                <w:szCs w:val="26"/>
                <w:lang w:eastAsia="ru-RU"/>
              </w:rPr>
              <w:t>ыдача разрешений гражданам на строительство индивидуальных жилых</w:t>
            </w:r>
          </w:p>
          <w:p w:rsidR="00C97DEB" w:rsidRPr="007A07BA" w:rsidRDefault="00C97DEB" w:rsidP="00936CA7">
            <w:pPr>
              <w:spacing w:after="0" w:line="240" w:lineRule="auto"/>
              <w:rPr>
                <w:rFonts w:ascii="Times New Roman" w:hAnsi="Times New Roman"/>
                <w:sz w:val="26"/>
                <w:szCs w:val="26"/>
              </w:rPr>
            </w:pPr>
            <w:r w:rsidRPr="007A07BA">
              <w:rPr>
                <w:rFonts w:ascii="Times New Roman" w:hAnsi="Times New Roman"/>
                <w:sz w:val="26"/>
                <w:szCs w:val="26"/>
                <w:lang w:eastAsia="ru-RU"/>
              </w:rPr>
              <w:t>домов в случае однократного, безвозмездного предоставления в собственность земельных участков б</w:t>
            </w:r>
            <w:r w:rsidRPr="007A07BA">
              <w:rPr>
                <w:rFonts w:ascii="Times New Roman" w:hAnsi="Times New Roman"/>
                <w:sz w:val="26"/>
                <w:szCs w:val="26"/>
              </w:rPr>
              <w:t xml:space="preserve">ез проведения </w:t>
            </w:r>
            <w:r w:rsidRPr="007A07BA">
              <w:rPr>
                <w:rFonts w:ascii="Times New Roman" w:hAnsi="Times New Roman"/>
                <w:sz w:val="26"/>
                <w:szCs w:val="26"/>
                <w:lang w:eastAsia="ru-RU"/>
              </w:rPr>
              <w:t>торгов (аукционов, конкурсов)</w:t>
            </w:r>
          </w:p>
        </w:tc>
        <w:tc>
          <w:tcPr>
            <w:tcW w:w="1020" w:type="pct"/>
            <w:vAlign w:val="center"/>
          </w:tcPr>
          <w:p w:rsidR="00C97DEB" w:rsidRPr="007A07BA" w:rsidRDefault="00A610CE" w:rsidP="00936CA7">
            <w:pPr>
              <w:spacing w:after="0" w:line="240" w:lineRule="auto"/>
              <w:ind w:left="-82" w:right="-112"/>
              <w:jc w:val="center"/>
              <w:rPr>
                <w:rFonts w:ascii="Times New Roman" w:hAnsi="Times New Roman"/>
                <w:sz w:val="26"/>
                <w:szCs w:val="26"/>
              </w:rPr>
            </w:pPr>
            <w:r>
              <w:rPr>
                <w:rFonts w:ascii="Times New Roman" w:hAnsi="Times New Roman"/>
                <w:sz w:val="26"/>
                <w:szCs w:val="26"/>
              </w:rPr>
              <w:t>УпоЖП/ОАиГ</w:t>
            </w:r>
          </w:p>
        </w:tc>
        <w:tc>
          <w:tcPr>
            <w:tcW w:w="447"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w:t>
            </w:r>
          </w:p>
        </w:tc>
        <w:tc>
          <w:tcPr>
            <w:tcW w:w="401"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w:t>
            </w:r>
          </w:p>
        </w:tc>
        <w:tc>
          <w:tcPr>
            <w:tcW w:w="356"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w:t>
            </w:r>
          </w:p>
        </w:tc>
        <w:tc>
          <w:tcPr>
            <w:tcW w:w="334" w:type="pc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w:t>
            </w:r>
          </w:p>
        </w:tc>
        <w:tc>
          <w:tcPr>
            <w:tcW w:w="381" w:type="pct"/>
            <w:vAlign w:val="center"/>
          </w:tcPr>
          <w:p w:rsidR="00C97DEB" w:rsidRPr="007A07BA" w:rsidRDefault="00C97DEB" w:rsidP="00936CA7">
            <w:pPr>
              <w:spacing w:after="0" w:line="240" w:lineRule="auto"/>
              <w:jc w:val="center"/>
              <w:rPr>
                <w:rFonts w:ascii="Times New Roman" w:hAnsi="Times New Roman"/>
                <w:sz w:val="26"/>
                <w:szCs w:val="26"/>
              </w:rPr>
            </w:pPr>
          </w:p>
        </w:tc>
        <w:tc>
          <w:tcPr>
            <w:tcW w:w="539" w:type="pct"/>
            <w:vAlign w:val="center"/>
          </w:tcPr>
          <w:p w:rsidR="00C97DEB" w:rsidRPr="007A07BA" w:rsidRDefault="00C97DEB" w:rsidP="00936CA7">
            <w:pPr>
              <w:spacing w:after="0" w:line="240" w:lineRule="auto"/>
              <w:jc w:val="center"/>
              <w:rPr>
                <w:rFonts w:ascii="Times New Roman" w:hAnsi="Times New Roman"/>
                <w:sz w:val="26"/>
                <w:szCs w:val="26"/>
              </w:rPr>
            </w:pPr>
          </w:p>
        </w:tc>
      </w:tr>
      <w:tr w:rsidR="004D7192" w:rsidRPr="007A07BA" w:rsidTr="004D7192">
        <w:trPr>
          <w:trHeight w:val="142"/>
        </w:trPr>
        <w:tc>
          <w:tcPr>
            <w:tcW w:w="178" w:type="pct"/>
            <w:vAlign w:val="center"/>
          </w:tcPr>
          <w:p w:rsidR="004D7192" w:rsidRPr="007A07BA" w:rsidRDefault="004D7192" w:rsidP="00936CA7">
            <w:pPr>
              <w:spacing w:after="0" w:line="240" w:lineRule="auto"/>
              <w:jc w:val="center"/>
              <w:rPr>
                <w:rFonts w:ascii="Times New Roman" w:hAnsi="Times New Roman"/>
                <w:sz w:val="26"/>
                <w:szCs w:val="26"/>
              </w:rPr>
            </w:pPr>
          </w:p>
        </w:tc>
        <w:tc>
          <w:tcPr>
            <w:tcW w:w="2410" w:type="pct"/>
            <w:gridSpan w:val="3"/>
          </w:tcPr>
          <w:p w:rsidR="004D7192" w:rsidRPr="007A07BA" w:rsidRDefault="004D7192" w:rsidP="004D7192">
            <w:pPr>
              <w:spacing w:after="0" w:line="240" w:lineRule="auto"/>
              <w:rPr>
                <w:rFonts w:ascii="Times New Roman" w:hAnsi="Times New Roman"/>
                <w:sz w:val="26"/>
                <w:szCs w:val="26"/>
              </w:rPr>
            </w:pPr>
            <w:r w:rsidRPr="007A07BA">
              <w:rPr>
                <w:rFonts w:ascii="Times New Roman" w:hAnsi="Times New Roman"/>
                <w:sz w:val="26"/>
                <w:szCs w:val="26"/>
              </w:rPr>
              <w:t>Итого по подпрограмме</w:t>
            </w:r>
          </w:p>
        </w:tc>
        <w:tc>
          <w:tcPr>
            <w:tcW w:w="401" w:type="pct"/>
          </w:tcPr>
          <w:p w:rsidR="004D7192" w:rsidRPr="007A07BA" w:rsidRDefault="004D7192" w:rsidP="004D7192">
            <w:pPr>
              <w:spacing w:after="0" w:line="240" w:lineRule="auto"/>
              <w:jc w:val="center"/>
              <w:rPr>
                <w:rFonts w:ascii="Times New Roman" w:hAnsi="Times New Roman"/>
                <w:sz w:val="26"/>
                <w:szCs w:val="26"/>
              </w:rPr>
            </w:pPr>
            <w:r w:rsidRPr="007A07BA">
              <w:rPr>
                <w:rFonts w:ascii="Times New Roman" w:hAnsi="Times New Roman"/>
                <w:sz w:val="26"/>
                <w:szCs w:val="26"/>
              </w:rPr>
              <w:t>68 273,40</w:t>
            </w:r>
          </w:p>
        </w:tc>
        <w:tc>
          <w:tcPr>
            <w:tcW w:w="401" w:type="pct"/>
          </w:tcPr>
          <w:p w:rsidR="004D7192" w:rsidRPr="007A07BA" w:rsidRDefault="004D7192" w:rsidP="004D7192">
            <w:pPr>
              <w:spacing w:after="0" w:line="240" w:lineRule="auto"/>
              <w:ind w:left="-111" w:right="-102"/>
              <w:jc w:val="center"/>
              <w:rPr>
                <w:rFonts w:ascii="Times New Roman" w:hAnsi="Times New Roman"/>
                <w:sz w:val="26"/>
                <w:szCs w:val="26"/>
              </w:rPr>
            </w:pPr>
            <w:r w:rsidRPr="007A07BA">
              <w:rPr>
                <w:rFonts w:ascii="Times New Roman" w:hAnsi="Times New Roman"/>
                <w:sz w:val="26"/>
                <w:szCs w:val="26"/>
              </w:rPr>
              <w:t>68 273,40</w:t>
            </w:r>
          </w:p>
        </w:tc>
        <w:tc>
          <w:tcPr>
            <w:tcW w:w="356" w:type="pct"/>
          </w:tcPr>
          <w:p w:rsidR="004D7192" w:rsidRPr="007A07BA" w:rsidRDefault="004D7192" w:rsidP="004D7192">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34" w:type="pct"/>
          </w:tcPr>
          <w:p w:rsidR="004D7192" w:rsidRPr="007A07BA" w:rsidRDefault="004D7192" w:rsidP="004D7192">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81" w:type="pct"/>
          </w:tcPr>
          <w:p w:rsidR="004D7192" w:rsidRPr="007A07BA" w:rsidRDefault="004D7192" w:rsidP="004D7192">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39" w:type="pct"/>
          </w:tcPr>
          <w:p w:rsidR="004D7192" w:rsidRPr="007A07BA" w:rsidRDefault="004D7192" w:rsidP="004D7192">
            <w:pPr>
              <w:spacing w:after="0" w:line="240" w:lineRule="auto"/>
              <w:jc w:val="center"/>
              <w:rPr>
                <w:rFonts w:ascii="Times New Roman" w:hAnsi="Times New Roman"/>
                <w:sz w:val="26"/>
                <w:szCs w:val="26"/>
              </w:rPr>
            </w:pPr>
          </w:p>
        </w:tc>
      </w:tr>
    </w:tbl>
    <w:p w:rsidR="008A2BD0" w:rsidRDefault="008A2BD0" w:rsidP="00936CA7">
      <w:pPr>
        <w:spacing w:after="0" w:line="240" w:lineRule="auto"/>
        <w:jc w:val="center"/>
        <w:rPr>
          <w:rFonts w:ascii="Times New Roman" w:hAnsi="Times New Roman"/>
          <w:sz w:val="26"/>
          <w:szCs w:val="26"/>
        </w:rPr>
        <w:sectPr w:rsidR="008A2BD0" w:rsidSect="008A2BD0">
          <w:pgSz w:w="16838" w:h="11906" w:orient="landscape"/>
          <w:pgMar w:top="2268"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7"/>
        <w:gridCol w:w="2805"/>
        <w:gridCol w:w="3254"/>
        <w:gridCol w:w="1417"/>
        <w:gridCol w:w="1277"/>
        <w:gridCol w:w="1277"/>
        <w:gridCol w:w="1134"/>
        <w:gridCol w:w="1063"/>
        <w:gridCol w:w="1213"/>
        <w:gridCol w:w="1713"/>
      </w:tblGrid>
      <w:tr w:rsidR="00C97DEB" w:rsidRPr="007A07BA" w:rsidTr="00936CA7">
        <w:trPr>
          <w:trHeight w:val="247"/>
        </w:trPr>
        <w:tc>
          <w:tcPr>
            <w:tcW w:w="5000" w:type="pct"/>
            <w:gridSpan w:val="10"/>
            <w:vAlign w:val="center"/>
          </w:tcPr>
          <w:p w:rsidR="00C97DEB" w:rsidRPr="007A07BA" w:rsidRDefault="00C97DEB" w:rsidP="00B919FE">
            <w:pPr>
              <w:spacing w:after="0" w:line="240" w:lineRule="auto"/>
              <w:rPr>
                <w:rFonts w:ascii="Times New Roman" w:hAnsi="Times New Roman"/>
                <w:sz w:val="26"/>
                <w:szCs w:val="26"/>
              </w:rPr>
            </w:pPr>
            <w:r w:rsidRPr="007A07BA">
              <w:rPr>
                <w:rFonts w:ascii="Times New Roman" w:hAnsi="Times New Roman"/>
                <w:sz w:val="26"/>
                <w:szCs w:val="26"/>
              </w:rPr>
              <w:lastRenderedPageBreak/>
              <w:t xml:space="preserve">Подпрограмма </w:t>
            </w:r>
            <w:r w:rsidR="00B919FE">
              <w:rPr>
                <w:rFonts w:ascii="Times New Roman" w:hAnsi="Times New Roman"/>
                <w:sz w:val="26"/>
                <w:szCs w:val="26"/>
              </w:rPr>
              <w:t>2</w:t>
            </w:r>
            <w:r w:rsidRPr="007A07BA">
              <w:rPr>
                <w:rFonts w:ascii="Times New Roman" w:hAnsi="Times New Roman"/>
                <w:sz w:val="26"/>
                <w:szCs w:val="26"/>
              </w:rPr>
              <w:t xml:space="preserve"> «Содействие развитию жилищного строительства»</w:t>
            </w:r>
          </w:p>
        </w:tc>
      </w:tr>
      <w:tr w:rsidR="00C97DEB" w:rsidRPr="007A07BA" w:rsidTr="00936CA7">
        <w:trPr>
          <w:trHeight w:val="380"/>
        </w:trPr>
        <w:tc>
          <w:tcPr>
            <w:tcW w:w="5000" w:type="pct"/>
            <w:gridSpan w:val="10"/>
            <w:vAlign w:val="center"/>
          </w:tcPr>
          <w:p w:rsidR="00C97DEB" w:rsidRPr="007A07BA" w:rsidRDefault="00C97DEB" w:rsidP="00936CA7">
            <w:pPr>
              <w:spacing w:after="0" w:line="240" w:lineRule="auto"/>
              <w:jc w:val="both"/>
              <w:rPr>
                <w:rFonts w:ascii="Times New Roman" w:hAnsi="Times New Roman"/>
                <w:sz w:val="26"/>
                <w:szCs w:val="26"/>
              </w:rPr>
            </w:pPr>
            <w:r w:rsidRPr="007A07BA">
              <w:rPr>
                <w:rFonts w:ascii="Times New Roman" w:hAnsi="Times New Roman"/>
                <w:sz w:val="26"/>
                <w:szCs w:val="26"/>
              </w:rPr>
              <w:t xml:space="preserve">Задача 2: </w:t>
            </w:r>
            <w:r w:rsidRPr="007A07BA">
              <w:rPr>
                <w:rFonts w:ascii="Times New Roman" w:hAnsi="Times New Roman"/>
                <w:sz w:val="26"/>
                <w:szCs w:val="26"/>
                <w:lang w:eastAsia="ru-RU"/>
              </w:rPr>
              <w:t>Строительство жилья и систем инженерной инфраструктуры с целью обеспечения инженерной подготовки земельных участков, предназначенных для жилищного строительства</w:t>
            </w:r>
          </w:p>
        </w:tc>
      </w:tr>
      <w:tr w:rsidR="00C97DEB" w:rsidRPr="007A07BA" w:rsidTr="004D7192">
        <w:trPr>
          <w:trHeight w:val="1324"/>
        </w:trPr>
        <w:tc>
          <w:tcPr>
            <w:tcW w:w="241" w:type="pct"/>
            <w:vMerge w:val="restar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4</w:t>
            </w:r>
          </w:p>
        </w:tc>
        <w:tc>
          <w:tcPr>
            <w:tcW w:w="881" w:type="pct"/>
            <w:vMerge w:val="restar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Приобретение жилья</w:t>
            </w:r>
          </w:p>
        </w:tc>
        <w:tc>
          <w:tcPr>
            <w:tcW w:w="1022" w:type="pct"/>
            <w:vMerge w:val="restart"/>
            <w:vAlign w:val="center"/>
          </w:tcPr>
          <w:p w:rsidR="00C97DEB" w:rsidRPr="007A07BA" w:rsidRDefault="00A610CE" w:rsidP="00A610CE">
            <w:pPr>
              <w:spacing w:after="0" w:line="240" w:lineRule="auto"/>
              <w:ind w:left="-82" w:right="-112"/>
              <w:jc w:val="center"/>
              <w:rPr>
                <w:rFonts w:ascii="Times New Roman" w:hAnsi="Times New Roman"/>
                <w:sz w:val="26"/>
                <w:szCs w:val="26"/>
              </w:rPr>
            </w:pPr>
            <w:r>
              <w:rPr>
                <w:rFonts w:ascii="Times New Roman" w:hAnsi="Times New Roman"/>
                <w:sz w:val="26"/>
                <w:szCs w:val="26"/>
              </w:rPr>
              <w:t>УпоЖП</w:t>
            </w:r>
            <w:r w:rsidR="00C97DEB" w:rsidRPr="007A07BA">
              <w:rPr>
                <w:rFonts w:ascii="Times New Roman" w:hAnsi="Times New Roman"/>
                <w:sz w:val="26"/>
                <w:szCs w:val="26"/>
              </w:rPr>
              <w:t>/</w:t>
            </w:r>
            <w:r>
              <w:rPr>
                <w:rFonts w:ascii="Times New Roman" w:hAnsi="Times New Roman"/>
                <w:sz w:val="26"/>
                <w:szCs w:val="26"/>
              </w:rPr>
              <w:t>КУМИ</w:t>
            </w:r>
          </w:p>
        </w:tc>
        <w:tc>
          <w:tcPr>
            <w:tcW w:w="445" w:type="pct"/>
            <w:vMerge w:val="restar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vAlign w:val="center"/>
          </w:tcPr>
          <w:p w:rsidR="00C97DEB" w:rsidRPr="00B90336" w:rsidRDefault="00C97DEB"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349 401,40</w:t>
            </w:r>
          </w:p>
        </w:tc>
        <w:tc>
          <w:tcPr>
            <w:tcW w:w="401" w:type="pct"/>
            <w:vAlign w:val="center"/>
          </w:tcPr>
          <w:p w:rsidR="00C97DEB" w:rsidRPr="00B90336" w:rsidRDefault="00C97DEB" w:rsidP="00936CA7">
            <w:pPr>
              <w:spacing w:after="0" w:line="240" w:lineRule="auto"/>
              <w:ind w:left="-106" w:right="-110"/>
              <w:jc w:val="center"/>
              <w:rPr>
                <w:rFonts w:ascii="Times New Roman" w:hAnsi="Times New Roman"/>
                <w:sz w:val="25"/>
                <w:szCs w:val="25"/>
              </w:rPr>
            </w:pPr>
            <w:r>
              <w:rPr>
                <w:rFonts w:ascii="Times New Roman" w:hAnsi="Times New Roman"/>
                <w:sz w:val="25"/>
                <w:szCs w:val="25"/>
              </w:rPr>
              <w:t>235 577,10</w:t>
            </w:r>
          </w:p>
        </w:tc>
        <w:tc>
          <w:tcPr>
            <w:tcW w:w="356" w:type="pct"/>
            <w:vAlign w:val="center"/>
          </w:tcPr>
          <w:p w:rsidR="00C97DEB" w:rsidRPr="007A07BA" w:rsidRDefault="00C97DEB"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44 620,50</w:t>
            </w:r>
          </w:p>
        </w:tc>
        <w:tc>
          <w:tcPr>
            <w:tcW w:w="334" w:type="pct"/>
            <w:vAlign w:val="center"/>
          </w:tcPr>
          <w:p w:rsidR="00C97DEB" w:rsidRPr="007A07BA" w:rsidRDefault="00C97DEB"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34 601,90</w:t>
            </w:r>
          </w:p>
        </w:tc>
        <w:tc>
          <w:tcPr>
            <w:tcW w:w="381" w:type="pct"/>
            <w:vAlign w:val="center"/>
          </w:tcPr>
          <w:p w:rsidR="00C97DEB" w:rsidRPr="007A07BA" w:rsidRDefault="00C97DEB"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34 601,90</w:t>
            </w:r>
          </w:p>
        </w:tc>
        <w:tc>
          <w:tcPr>
            <w:tcW w:w="538" w:type="pct"/>
            <w:vAlign w:val="center"/>
          </w:tcPr>
          <w:p w:rsidR="00C97DEB" w:rsidRPr="007A07BA" w:rsidRDefault="00C97DEB" w:rsidP="00936CA7">
            <w:pPr>
              <w:spacing w:after="0" w:line="240" w:lineRule="auto"/>
              <w:ind w:left="-54" w:right="-101"/>
              <w:jc w:val="center"/>
              <w:rPr>
                <w:rFonts w:ascii="Times New Roman" w:hAnsi="Times New Roman"/>
                <w:sz w:val="26"/>
                <w:szCs w:val="26"/>
              </w:rPr>
            </w:pPr>
            <w:r w:rsidRPr="007A07BA">
              <w:rPr>
                <w:rFonts w:ascii="Times New Roman" w:hAnsi="Times New Roman"/>
                <w:sz w:val="26"/>
                <w:szCs w:val="26"/>
              </w:rPr>
              <w:t>Бюджет Ханты-Мансийского автономного округа - Югры</w:t>
            </w:r>
          </w:p>
        </w:tc>
      </w:tr>
      <w:tr w:rsidR="00C97DEB" w:rsidRPr="007A07BA" w:rsidTr="004D7192">
        <w:trPr>
          <w:trHeight w:val="557"/>
        </w:trPr>
        <w:tc>
          <w:tcPr>
            <w:tcW w:w="241"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881" w:type="pct"/>
            <w:vMerge/>
          </w:tcPr>
          <w:p w:rsidR="00C97DEB" w:rsidRPr="007A07BA" w:rsidRDefault="00C97DEB" w:rsidP="00936CA7">
            <w:pPr>
              <w:spacing w:after="0" w:line="240" w:lineRule="auto"/>
              <w:jc w:val="both"/>
              <w:rPr>
                <w:rFonts w:ascii="Times New Roman" w:hAnsi="Times New Roman"/>
                <w:sz w:val="26"/>
                <w:szCs w:val="26"/>
              </w:rPr>
            </w:pPr>
          </w:p>
        </w:tc>
        <w:tc>
          <w:tcPr>
            <w:tcW w:w="1022" w:type="pct"/>
            <w:vMerge/>
          </w:tcPr>
          <w:p w:rsidR="00C97DEB" w:rsidRPr="007A07BA" w:rsidRDefault="00C97DEB" w:rsidP="00936CA7">
            <w:pPr>
              <w:spacing w:after="0" w:line="240" w:lineRule="auto"/>
              <w:jc w:val="both"/>
              <w:rPr>
                <w:rFonts w:ascii="Times New Roman" w:hAnsi="Times New Roman"/>
                <w:sz w:val="26"/>
                <w:szCs w:val="26"/>
              </w:rPr>
            </w:pPr>
          </w:p>
        </w:tc>
        <w:tc>
          <w:tcPr>
            <w:tcW w:w="445"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401" w:type="pct"/>
            <w:vAlign w:val="center"/>
          </w:tcPr>
          <w:p w:rsidR="00C97DEB" w:rsidRPr="00B90336" w:rsidRDefault="00C97DEB" w:rsidP="00936CA7">
            <w:pPr>
              <w:spacing w:after="0" w:line="240" w:lineRule="auto"/>
              <w:ind w:left="-106" w:right="-110"/>
              <w:jc w:val="center"/>
              <w:rPr>
                <w:rFonts w:ascii="Times New Roman" w:hAnsi="Times New Roman"/>
                <w:sz w:val="26"/>
                <w:szCs w:val="26"/>
              </w:rPr>
            </w:pPr>
            <w:r w:rsidRPr="00B90336">
              <w:rPr>
                <w:rFonts w:ascii="Times New Roman" w:hAnsi="Times New Roman"/>
                <w:sz w:val="26"/>
                <w:szCs w:val="26"/>
              </w:rPr>
              <w:t>41 281,90</w:t>
            </w:r>
          </w:p>
        </w:tc>
        <w:tc>
          <w:tcPr>
            <w:tcW w:w="401" w:type="pct"/>
            <w:vAlign w:val="center"/>
          </w:tcPr>
          <w:p w:rsidR="00C97DEB" w:rsidRPr="00B90336" w:rsidRDefault="00C97DEB" w:rsidP="00936CA7">
            <w:pPr>
              <w:spacing w:after="0" w:line="240" w:lineRule="auto"/>
              <w:ind w:left="-106" w:right="-110"/>
              <w:jc w:val="center"/>
              <w:rPr>
                <w:rFonts w:ascii="Times New Roman" w:hAnsi="Times New Roman"/>
                <w:sz w:val="26"/>
                <w:szCs w:val="26"/>
              </w:rPr>
            </w:pPr>
            <w:r w:rsidRPr="00B90336">
              <w:rPr>
                <w:rFonts w:ascii="Times New Roman" w:hAnsi="Times New Roman"/>
                <w:sz w:val="26"/>
                <w:szCs w:val="26"/>
              </w:rPr>
              <w:t>28 634,60</w:t>
            </w:r>
          </w:p>
        </w:tc>
        <w:tc>
          <w:tcPr>
            <w:tcW w:w="356" w:type="pct"/>
            <w:vAlign w:val="center"/>
          </w:tcPr>
          <w:p w:rsidR="00C97DEB" w:rsidRPr="007A07BA" w:rsidRDefault="00C97DEB"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4 957,90</w:t>
            </w:r>
          </w:p>
        </w:tc>
        <w:tc>
          <w:tcPr>
            <w:tcW w:w="334" w:type="pct"/>
            <w:vAlign w:val="center"/>
          </w:tcPr>
          <w:p w:rsidR="00C97DEB" w:rsidRPr="007A07BA" w:rsidRDefault="00C97DEB"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3 844,70</w:t>
            </w:r>
          </w:p>
        </w:tc>
        <w:tc>
          <w:tcPr>
            <w:tcW w:w="381" w:type="pct"/>
            <w:vAlign w:val="center"/>
          </w:tcPr>
          <w:p w:rsidR="00C97DEB" w:rsidRPr="007A07BA" w:rsidRDefault="00C97DEB"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3 844,70</w:t>
            </w:r>
          </w:p>
        </w:tc>
        <w:tc>
          <w:tcPr>
            <w:tcW w:w="538" w:type="pct"/>
            <w:vAlign w:val="center"/>
          </w:tcPr>
          <w:p w:rsidR="00C97DEB" w:rsidRPr="007A07BA" w:rsidRDefault="00C97DEB" w:rsidP="00936CA7">
            <w:pPr>
              <w:spacing w:after="0" w:line="240" w:lineRule="auto"/>
              <w:ind w:left="-132" w:right="-172"/>
              <w:jc w:val="center"/>
              <w:rPr>
                <w:rFonts w:ascii="Times New Roman" w:hAnsi="Times New Roman"/>
                <w:sz w:val="26"/>
                <w:szCs w:val="26"/>
              </w:rPr>
            </w:pPr>
            <w:r w:rsidRPr="007A07BA">
              <w:rPr>
                <w:rFonts w:ascii="Times New Roman" w:hAnsi="Times New Roman"/>
                <w:sz w:val="26"/>
                <w:szCs w:val="26"/>
              </w:rPr>
              <w:t xml:space="preserve">Бюджет города Когалыма </w:t>
            </w:r>
          </w:p>
        </w:tc>
      </w:tr>
      <w:tr w:rsidR="00C97DEB" w:rsidRPr="007A07BA" w:rsidTr="004D7192">
        <w:trPr>
          <w:trHeight w:val="1565"/>
        </w:trPr>
        <w:tc>
          <w:tcPr>
            <w:tcW w:w="241" w:type="pct"/>
            <w:vMerge w:val="restar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5</w:t>
            </w:r>
          </w:p>
        </w:tc>
        <w:tc>
          <w:tcPr>
            <w:tcW w:w="881" w:type="pct"/>
            <w:vMerge w:val="restart"/>
          </w:tcPr>
          <w:p w:rsidR="00C97DEB" w:rsidRPr="007A07BA" w:rsidRDefault="00C97DEB" w:rsidP="00936CA7">
            <w:pPr>
              <w:spacing w:after="0" w:line="240" w:lineRule="auto"/>
              <w:jc w:val="both"/>
              <w:rPr>
                <w:rFonts w:ascii="Times New Roman" w:hAnsi="Times New Roman"/>
                <w:sz w:val="26"/>
                <w:szCs w:val="26"/>
              </w:rPr>
            </w:pPr>
            <w:r w:rsidRPr="007A07BA">
              <w:rPr>
                <w:rFonts w:ascii="Times New Roman" w:hAnsi="Times New Roman"/>
                <w:sz w:val="26"/>
                <w:szCs w:val="26"/>
              </w:rPr>
              <w:t xml:space="preserve">Проектирование и строительство систем инженерной инфраструктуры в целях обеспечения инженерной подготовки </w:t>
            </w:r>
          </w:p>
          <w:p w:rsidR="00C97DEB" w:rsidRPr="007A07BA" w:rsidRDefault="00C97DEB" w:rsidP="00936CA7">
            <w:pPr>
              <w:spacing w:after="0" w:line="240" w:lineRule="auto"/>
              <w:jc w:val="both"/>
              <w:rPr>
                <w:rFonts w:ascii="Times New Roman" w:hAnsi="Times New Roman"/>
                <w:sz w:val="26"/>
                <w:szCs w:val="26"/>
              </w:rPr>
            </w:pPr>
            <w:r w:rsidRPr="007A07BA">
              <w:rPr>
                <w:rFonts w:ascii="Times New Roman" w:hAnsi="Times New Roman"/>
                <w:sz w:val="26"/>
                <w:szCs w:val="26"/>
              </w:rPr>
              <w:t>земельных участков</w:t>
            </w:r>
          </w:p>
          <w:p w:rsidR="00C97DEB" w:rsidRPr="007A07BA" w:rsidRDefault="00C97DEB" w:rsidP="00936CA7">
            <w:pPr>
              <w:spacing w:after="0" w:line="240" w:lineRule="auto"/>
              <w:rPr>
                <w:rFonts w:ascii="Times New Roman" w:hAnsi="Times New Roman"/>
                <w:sz w:val="26"/>
                <w:szCs w:val="26"/>
              </w:rPr>
            </w:pPr>
            <w:r w:rsidRPr="007A07BA">
              <w:rPr>
                <w:rFonts w:ascii="Times New Roman" w:hAnsi="Times New Roman"/>
                <w:sz w:val="26"/>
                <w:szCs w:val="26"/>
              </w:rPr>
              <w:t>предназначенных для жилищного строительства и строительства объектов социальной сферы, в т.ч.:</w:t>
            </w:r>
          </w:p>
        </w:tc>
        <w:tc>
          <w:tcPr>
            <w:tcW w:w="1022" w:type="pct"/>
            <w:vMerge w:val="restart"/>
          </w:tcPr>
          <w:p w:rsidR="00C97DEB"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УпоЖП/МКУ «УКС</w:t>
            </w:r>
            <w:r w:rsidR="00C97DEB" w:rsidRPr="007A07BA">
              <w:rPr>
                <w:rFonts w:ascii="Times New Roman" w:hAnsi="Times New Roman"/>
                <w:sz w:val="26"/>
                <w:szCs w:val="26"/>
              </w:rPr>
              <w:t xml:space="preserve"> города Когалыма»</w:t>
            </w:r>
          </w:p>
        </w:tc>
        <w:tc>
          <w:tcPr>
            <w:tcW w:w="445" w:type="pct"/>
            <w:vMerge w:val="restart"/>
            <w:vAlign w:val="center"/>
          </w:tcPr>
          <w:p w:rsidR="00C97DEB" w:rsidRPr="007A07BA" w:rsidRDefault="00C97DEB"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vAlign w:val="center"/>
          </w:tcPr>
          <w:p w:rsidR="00C97DEB" w:rsidRPr="007A07BA" w:rsidRDefault="00C97DEB"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89 108,00</w:t>
            </w:r>
          </w:p>
        </w:tc>
        <w:tc>
          <w:tcPr>
            <w:tcW w:w="401" w:type="pct"/>
            <w:vAlign w:val="center"/>
          </w:tcPr>
          <w:p w:rsidR="00C97DEB" w:rsidRPr="007A07BA" w:rsidRDefault="00C97DEB"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37 007,00</w:t>
            </w:r>
          </w:p>
        </w:tc>
        <w:tc>
          <w:tcPr>
            <w:tcW w:w="356" w:type="pct"/>
            <w:vAlign w:val="center"/>
          </w:tcPr>
          <w:p w:rsidR="00C97DEB" w:rsidRPr="007A07BA" w:rsidRDefault="00C97DEB"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17 367,00</w:t>
            </w:r>
          </w:p>
        </w:tc>
        <w:tc>
          <w:tcPr>
            <w:tcW w:w="334" w:type="pct"/>
            <w:vAlign w:val="center"/>
          </w:tcPr>
          <w:p w:rsidR="00C97DEB" w:rsidRPr="007A07BA" w:rsidRDefault="00C97DEB"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17 367,00</w:t>
            </w:r>
          </w:p>
        </w:tc>
        <w:tc>
          <w:tcPr>
            <w:tcW w:w="381" w:type="pct"/>
            <w:vAlign w:val="center"/>
          </w:tcPr>
          <w:p w:rsidR="00C97DEB" w:rsidRPr="007A07BA" w:rsidRDefault="00C97DEB"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17 367,00</w:t>
            </w:r>
          </w:p>
        </w:tc>
        <w:tc>
          <w:tcPr>
            <w:tcW w:w="538" w:type="pct"/>
            <w:vAlign w:val="center"/>
          </w:tcPr>
          <w:p w:rsidR="00C97DEB" w:rsidRPr="007A07BA" w:rsidRDefault="00C97DEB" w:rsidP="00936CA7">
            <w:pPr>
              <w:spacing w:after="0" w:line="240" w:lineRule="auto"/>
              <w:ind w:left="-117" w:right="-79"/>
              <w:jc w:val="center"/>
              <w:rPr>
                <w:rFonts w:ascii="Times New Roman" w:hAnsi="Times New Roman"/>
                <w:sz w:val="26"/>
                <w:szCs w:val="26"/>
              </w:rPr>
            </w:pPr>
            <w:r w:rsidRPr="007A07BA">
              <w:rPr>
                <w:rFonts w:ascii="Times New Roman" w:hAnsi="Times New Roman"/>
                <w:sz w:val="26"/>
                <w:szCs w:val="26"/>
              </w:rPr>
              <w:t>Бюджет Ханты-Мансийского автономного округа - Югры</w:t>
            </w:r>
          </w:p>
        </w:tc>
      </w:tr>
      <w:tr w:rsidR="00C97DEB" w:rsidRPr="007A07BA" w:rsidTr="004D7192">
        <w:trPr>
          <w:trHeight w:val="1170"/>
        </w:trPr>
        <w:tc>
          <w:tcPr>
            <w:tcW w:w="241"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881" w:type="pct"/>
            <w:vMerge/>
          </w:tcPr>
          <w:p w:rsidR="00C97DEB" w:rsidRPr="007A07BA" w:rsidRDefault="00C97DEB" w:rsidP="00936CA7">
            <w:pPr>
              <w:spacing w:after="0" w:line="240" w:lineRule="auto"/>
              <w:rPr>
                <w:rFonts w:ascii="Times New Roman" w:hAnsi="Times New Roman"/>
                <w:sz w:val="26"/>
                <w:szCs w:val="26"/>
              </w:rPr>
            </w:pPr>
          </w:p>
        </w:tc>
        <w:tc>
          <w:tcPr>
            <w:tcW w:w="1022"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445"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401" w:type="pct"/>
            <w:vAlign w:val="center"/>
          </w:tcPr>
          <w:p w:rsidR="00C97DEB" w:rsidRPr="007A07BA" w:rsidRDefault="00C97DEB" w:rsidP="00936CA7">
            <w:pPr>
              <w:ind w:left="-106" w:right="-110"/>
              <w:jc w:val="center"/>
              <w:rPr>
                <w:rFonts w:ascii="Times New Roman" w:hAnsi="Times New Roman"/>
                <w:sz w:val="26"/>
                <w:szCs w:val="26"/>
              </w:rPr>
            </w:pPr>
            <w:r w:rsidRPr="007A07BA">
              <w:rPr>
                <w:rFonts w:ascii="Times New Roman" w:hAnsi="Times New Roman"/>
                <w:sz w:val="26"/>
                <w:szCs w:val="26"/>
              </w:rPr>
              <w:t>28 982,00</w:t>
            </w:r>
          </w:p>
        </w:tc>
        <w:tc>
          <w:tcPr>
            <w:tcW w:w="401" w:type="pct"/>
            <w:vAlign w:val="center"/>
          </w:tcPr>
          <w:p w:rsidR="00C97DEB" w:rsidRPr="007A07BA" w:rsidRDefault="00C97DEB" w:rsidP="00936CA7">
            <w:pPr>
              <w:ind w:left="-106" w:right="-110"/>
              <w:jc w:val="center"/>
              <w:rPr>
                <w:rFonts w:ascii="Times New Roman" w:hAnsi="Times New Roman"/>
                <w:sz w:val="26"/>
                <w:szCs w:val="26"/>
              </w:rPr>
            </w:pPr>
            <w:r w:rsidRPr="007A07BA">
              <w:rPr>
                <w:rFonts w:ascii="Times New Roman" w:hAnsi="Times New Roman"/>
                <w:sz w:val="26"/>
                <w:szCs w:val="26"/>
              </w:rPr>
              <w:t>6 056,00</w:t>
            </w:r>
          </w:p>
        </w:tc>
        <w:tc>
          <w:tcPr>
            <w:tcW w:w="356" w:type="pct"/>
            <w:vAlign w:val="center"/>
          </w:tcPr>
          <w:p w:rsidR="00C97DEB" w:rsidRPr="007A07BA" w:rsidRDefault="00C97DEB" w:rsidP="00936CA7">
            <w:pPr>
              <w:ind w:left="-106" w:right="-110"/>
              <w:jc w:val="center"/>
              <w:rPr>
                <w:rFonts w:ascii="Times New Roman" w:hAnsi="Times New Roman"/>
                <w:sz w:val="26"/>
                <w:szCs w:val="26"/>
              </w:rPr>
            </w:pPr>
            <w:r w:rsidRPr="007A07BA">
              <w:rPr>
                <w:rFonts w:ascii="Times New Roman" w:hAnsi="Times New Roman"/>
                <w:sz w:val="26"/>
                <w:szCs w:val="26"/>
              </w:rPr>
              <w:t>14 242,00</w:t>
            </w:r>
          </w:p>
        </w:tc>
        <w:tc>
          <w:tcPr>
            <w:tcW w:w="334" w:type="pct"/>
            <w:vAlign w:val="center"/>
          </w:tcPr>
          <w:p w:rsidR="00C97DEB" w:rsidRPr="007A07BA" w:rsidRDefault="00C97DEB" w:rsidP="00936CA7">
            <w:pPr>
              <w:ind w:left="-106" w:right="-110"/>
              <w:jc w:val="center"/>
              <w:rPr>
                <w:rFonts w:ascii="Times New Roman" w:hAnsi="Times New Roman"/>
                <w:sz w:val="26"/>
                <w:szCs w:val="26"/>
              </w:rPr>
            </w:pPr>
            <w:r w:rsidRPr="007A07BA">
              <w:rPr>
                <w:rFonts w:ascii="Times New Roman" w:hAnsi="Times New Roman"/>
                <w:sz w:val="26"/>
                <w:szCs w:val="26"/>
              </w:rPr>
              <w:t>4 342,00</w:t>
            </w:r>
          </w:p>
        </w:tc>
        <w:tc>
          <w:tcPr>
            <w:tcW w:w="381" w:type="pct"/>
            <w:vAlign w:val="center"/>
          </w:tcPr>
          <w:p w:rsidR="00C97DEB" w:rsidRPr="007A07BA" w:rsidRDefault="00C97DEB" w:rsidP="00936CA7">
            <w:pPr>
              <w:ind w:left="-106" w:right="-110"/>
              <w:jc w:val="center"/>
              <w:rPr>
                <w:rFonts w:ascii="Times New Roman" w:hAnsi="Times New Roman"/>
                <w:sz w:val="26"/>
                <w:szCs w:val="26"/>
              </w:rPr>
            </w:pPr>
            <w:r w:rsidRPr="007A07BA">
              <w:rPr>
                <w:rFonts w:ascii="Times New Roman" w:hAnsi="Times New Roman"/>
                <w:sz w:val="26"/>
                <w:szCs w:val="26"/>
              </w:rPr>
              <w:t>4 342,00</w:t>
            </w:r>
          </w:p>
        </w:tc>
        <w:tc>
          <w:tcPr>
            <w:tcW w:w="538" w:type="pct"/>
            <w:vAlign w:val="center"/>
          </w:tcPr>
          <w:p w:rsidR="00C97DEB" w:rsidRPr="007A07BA" w:rsidRDefault="00C97DEB" w:rsidP="00936CA7">
            <w:pPr>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C97DEB" w:rsidRPr="007A07BA" w:rsidTr="004D7192">
        <w:trPr>
          <w:trHeight w:val="1170"/>
        </w:trPr>
        <w:tc>
          <w:tcPr>
            <w:tcW w:w="241"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881" w:type="pct"/>
            <w:vMerge/>
          </w:tcPr>
          <w:p w:rsidR="00C97DEB" w:rsidRPr="007A07BA" w:rsidRDefault="00C97DEB" w:rsidP="00936CA7">
            <w:pPr>
              <w:spacing w:after="0" w:line="240" w:lineRule="auto"/>
              <w:rPr>
                <w:rFonts w:ascii="Times New Roman" w:hAnsi="Times New Roman"/>
                <w:sz w:val="26"/>
                <w:szCs w:val="26"/>
              </w:rPr>
            </w:pPr>
          </w:p>
        </w:tc>
        <w:tc>
          <w:tcPr>
            <w:tcW w:w="1022"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445" w:type="pct"/>
            <w:vMerge/>
            <w:vAlign w:val="center"/>
          </w:tcPr>
          <w:p w:rsidR="00C97DEB" w:rsidRPr="007A07BA" w:rsidRDefault="00C97DEB" w:rsidP="00936CA7">
            <w:pPr>
              <w:spacing w:after="0" w:line="240" w:lineRule="auto"/>
              <w:jc w:val="center"/>
              <w:rPr>
                <w:rFonts w:ascii="Times New Roman" w:hAnsi="Times New Roman"/>
                <w:sz w:val="26"/>
                <w:szCs w:val="26"/>
              </w:rPr>
            </w:pPr>
          </w:p>
        </w:tc>
        <w:tc>
          <w:tcPr>
            <w:tcW w:w="401" w:type="pct"/>
            <w:vAlign w:val="center"/>
          </w:tcPr>
          <w:p w:rsidR="00C97DEB" w:rsidRPr="007A07BA" w:rsidRDefault="00C97DEB" w:rsidP="00A50AB7">
            <w:pPr>
              <w:ind w:left="-106" w:right="-110"/>
              <w:jc w:val="center"/>
              <w:rPr>
                <w:rFonts w:ascii="Times New Roman" w:hAnsi="Times New Roman"/>
                <w:sz w:val="26"/>
                <w:szCs w:val="26"/>
              </w:rPr>
            </w:pPr>
            <w:r>
              <w:rPr>
                <w:rFonts w:ascii="Times New Roman" w:hAnsi="Times New Roman"/>
                <w:sz w:val="26"/>
                <w:szCs w:val="26"/>
              </w:rPr>
              <w:t>32,0</w:t>
            </w:r>
            <w:r w:rsidR="00A50AB7">
              <w:rPr>
                <w:rFonts w:ascii="Times New Roman" w:hAnsi="Times New Roman"/>
                <w:sz w:val="26"/>
                <w:szCs w:val="26"/>
              </w:rPr>
              <w:t>6</w:t>
            </w:r>
          </w:p>
        </w:tc>
        <w:tc>
          <w:tcPr>
            <w:tcW w:w="401" w:type="pct"/>
            <w:vAlign w:val="center"/>
          </w:tcPr>
          <w:p w:rsidR="00C97DEB" w:rsidRPr="007A07BA" w:rsidRDefault="00C97DEB" w:rsidP="00936CA7">
            <w:pPr>
              <w:ind w:left="-106" w:right="-110"/>
              <w:jc w:val="center"/>
              <w:rPr>
                <w:rFonts w:ascii="Times New Roman" w:hAnsi="Times New Roman"/>
                <w:sz w:val="26"/>
                <w:szCs w:val="26"/>
              </w:rPr>
            </w:pPr>
            <w:r>
              <w:rPr>
                <w:rFonts w:ascii="Times New Roman" w:hAnsi="Times New Roman"/>
                <w:sz w:val="26"/>
                <w:szCs w:val="26"/>
              </w:rPr>
              <w:t>32,06</w:t>
            </w:r>
          </w:p>
        </w:tc>
        <w:tc>
          <w:tcPr>
            <w:tcW w:w="356" w:type="pct"/>
            <w:vAlign w:val="center"/>
          </w:tcPr>
          <w:p w:rsidR="00C97DEB" w:rsidRPr="007A07BA" w:rsidRDefault="00C97DEB" w:rsidP="00936CA7">
            <w:pPr>
              <w:ind w:left="-106" w:right="-110"/>
              <w:jc w:val="center"/>
              <w:rPr>
                <w:rFonts w:ascii="Times New Roman" w:hAnsi="Times New Roman"/>
                <w:sz w:val="26"/>
                <w:szCs w:val="26"/>
              </w:rPr>
            </w:pPr>
            <w:r w:rsidRPr="007A07BA">
              <w:rPr>
                <w:rFonts w:ascii="Times New Roman" w:hAnsi="Times New Roman"/>
                <w:sz w:val="26"/>
                <w:szCs w:val="26"/>
              </w:rPr>
              <w:t>0,00</w:t>
            </w:r>
          </w:p>
        </w:tc>
        <w:tc>
          <w:tcPr>
            <w:tcW w:w="334" w:type="pct"/>
            <w:vAlign w:val="center"/>
          </w:tcPr>
          <w:p w:rsidR="00C97DEB" w:rsidRPr="007A07BA" w:rsidRDefault="00C97DEB" w:rsidP="00936CA7">
            <w:pPr>
              <w:ind w:left="-106" w:right="-110"/>
              <w:jc w:val="center"/>
              <w:rPr>
                <w:rFonts w:ascii="Times New Roman" w:hAnsi="Times New Roman"/>
                <w:sz w:val="26"/>
                <w:szCs w:val="26"/>
              </w:rPr>
            </w:pPr>
            <w:r w:rsidRPr="007A07BA">
              <w:rPr>
                <w:rFonts w:ascii="Times New Roman" w:hAnsi="Times New Roman"/>
                <w:sz w:val="26"/>
                <w:szCs w:val="26"/>
              </w:rPr>
              <w:t>0,00</w:t>
            </w:r>
          </w:p>
        </w:tc>
        <w:tc>
          <w:tcPr>
            <w:tcW w:w="381" w:type="pct"/>
            <w:vAlign w:val="center"/>
          </w:tcPr>
          <w:p w:rsidR="00C97DEB" w:rsidRPr="007A07BA" w:rsidRDefault="00C97DEB" w:rsidP="00936CA7">
            <w:pPr>
              <w:ind w:left="-106" w:right="-110"/>
              <w:jc w:val="center"/>
              <w:rPr>
                <w:rFonts w:ascii="Times New Roman" w:hAnsi="Times New Roman"/>
                <w:sz w:val="26"/>
                <w:szCs w:val="26"/>
              </w:rPr>
            </w:pPr>
            <w:r w:rsidRPr="007A07BA">
              <w:rPr>
                <w:rFonts w:ascii="Times New Roman" w:hAnsi="Times New Roman"/>
                <w:sz w:val="26"/>
                <w:szCs w:val="26"/>
              </w:rPr>
              <w:t>0,00</w:t>
            </w:r>
          </w:p>
        </w:tc>
        <w:tc>
          <w:tcPr>
            <w:tcW w:w="538" w:type="pct"/>
            <w:vAlign w:val="center"/>
          </w:tcPr>
          <w:p w:rsidR="00C97DEB" w:rsidRPr="007A07BA" w:rsidRDefault="00C97DEB" w:rsidP="00936CA7">
            <w:pPr>
              <w:ind w:left="-132" w:right="-172"/>
              <w:jc w:val="center"/>
              <w:rPr>
                <w:rFonts w:ascii="Times New Roman" w:hAnsi="Times New Roman"/>
                <w:sz w:val="26"/>
                <w:szCs w:val="26"/>
              </w:rPr>
            </w:pPr>
            <w:r w:rsidRPr="007A07BA">
              <w:rPr>
                <w:rFonts w:ascii="Times New Roman" w:hAnsi="Times New Roman"/>
                <w:sz w:val="26"/>
                <w:szCs w:val="26"/>
              </w:rPr>
              <w:t>Привлеченные средства</w:t>
            </w:r>
          </w:p>
        </w:tc>
      </w:tr>
      <w:tr w:rsidR="008A2BD0" w:rsidRPr="007A07BA" w:rsidTr="004D7192">
        <w:trPr>
          <w:trHeight w:val="851"/>
        </w:trPr>
        <w:tc>
          <w:tcPr>
            <w:tcW w:w="24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5.1.</w:t>
            </w:r>
          </w:p>
        </w:tc>
        <w:tc>
          <w:tcPr>
            <w:tcW w:w="881" w:type="pct"/>
          </w:tcPr>
          <w:p w:rsidR="008A2BD0" w:rsidRPr="007A07BA" w:rsidRDefault="008A2BD0" w:rsidP="008A2BD0">
            <w:pPr>
              <w:spacing w:after="0" w:line="240" w:lineRule="auto"/>
              <w:rPr>
                <w:rFonts w:ascii="Times New Roman" w:hAnsi="Times New Roman"/>
                <w:sz w:val="26"/>
                <w:szCs w:val="26"/>
              </w:rPr>
            </w:pPr>
            <w:r w:rsidRPr="007A07BA">
              <w:rPr>
                <w:rFonts w:ascii="Times New Roman" w:hAnsi="Times New Roman"/>
                <w:sz w:val="26"/>
                <w:szCs w:val="26"/>
              </w:rPr>
              <w:t xml:space="preserve">Магистральные и внутриквартальные инженерные сети застройки жилыми домами поселка </w:t>
            </w:r>
          </w:p>
        </w:tc>
        <w:tc>
          <w:tcPr>
            <w:tcW w:w="1022" w:type="pct"/>
            <w:vAlign w:val="center"/>
          </w:tcPr>
          <w:p w:rsidR="008A2BD0" w:rsidRPr="007A07BA" w:rsidRDefault="00A610CE" w:rsidP="008A2BD0">
            <w:pPr>
              <w:spacing w:after="0" w:line="240" w:lineRule="auto"/>
              <w:jc w:val="center"/>
              <w:rPr>
                <w:rFonts w:ascii="Times New Roman" w:hAnsi="Times New Roman"/>
                <w:sz w:val="26"/>
                <w:szCs w:val="26"/>
              </w:rPr>
            </w:pPr>
            <w:r>
              <w:rPr>
                <w:rFonts w:ascii="Times New Roman" w:hAnsi="Times New Roman"/>
                <w:sz w:val="26"/>
                <w:szCs w:val="26"/>
              </w:rPr>
              <w:t>УпоЖП/МКУ «УКС</w:t>
            </w:r>
            <w:r w:rsidRPr="007A07BA">
              <w:rPr>
                <w:rFonts w:ascii="Times New Roman" w:hAnsi="Times New Roman"/>
                <w:sz w:val="26"/>
                <w:szCs w:val="26"/>
              </w:rPr>
              <w:t xml:space="preserve"> города Когалыма»</w:t>
            </w:r>
          </w:p>
        </w:tc>
        <w:tc>
          <w:tcPr>
            <w:tcW w:w="445"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89 108,00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37 007,00</w:t>
            </w:r>
          </w:p>
        </w:tc>
        <w:tc>
          <w:tcPr>
            <w:tcW w:w="356"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17 367,00</w:t>
            </w:r>
          </w:p>
        </w:tc>
        <w:tc>
          <w:tcPr>
            <w:tcW w:w="334"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17 367,00</w:t>
            </w:r>
          </w:p>
        </w:tc>
        <w:tc>
          <w:tcPr>
            <w:tcW w:w="38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17 367,00</w:t>
            </w:r>
          </w:p>
        </w:tc>
        <w:tc>
          <w:tcPr>
            <w:tcW w:w="538" w:type="pct"/>
            <w:vAlign w:val="center"/>
          </w:tcPr>
          <w:p w:rsidR="008A2BD0" w:rsidRPr="007A07BA" w:rsidRDefault="008A2BD0" w:rsidP="00936CA7">
            <w:pPr>
              <w:spacing w:after="0" w:line="240" w:lineRule="auto"/>
              <w:ind w:left="-117" w:right="-79"/>
              <w:jc w:val="center"/>
              <w:rPr>
                <w:rFonts w:ascii="Times New Roman" w:hAnsi="Times New Roman"/>
                <w:sz w:val="26"/>
                <w:szCs w:val="26"/>
              </w:rPr>
            </w:pPr>
            <w:r w:rsidRPr="007A07BA">
              <w:rPr>
                <w:rFonts w:ascii="Times New Roman" w:hAnsi="Times New Roman"/>
                <w:sz w:val="26"/>
                <w:szCs w:val="26"/>
              </w:rPr>
              <w:t>Бюджет Ханты-Мансийского автономного округа - Югры</w:t>
            </w:r>
          </w:p>
        </w:tc>
      </w:tr>
    </w:tbl>
    <w:p w:rsidR="008A2BD0" w:rsidRDefault="008A2BD0" w:rsidP="00936CA7">
      <w:pPr>
        <w:spacing w:after="0" w:line="240" w:lineRule="auto"/>
        <w:jc w:val="center"/>
        <w:rPr>
          <w:rFonts w:ascii="Times New Roman" w:hAnsi="Times New Roman"/>
          <w:sz w:val="26"/>
          <w:szCs w:val="26"/>
        </w:rPr>
        <w:sectPr w:rsidR="008A2BD0" w:rsidSect="004D7192">
          <w:pgSz w:w="16838" w:h="11906" w:orient="landscape"/>
          <w:pgMar w:top="567" w:right="567" w:bottom="2268" w:left="567" w:header="283" w:footer="283"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805"/>
        <w:gridCol w:w="3254"/>
        <w:gridCol w:w="1417"/>
        <w:gridCol w:w="1277"/>
        <w:gridCol w:w="1277"/>
        <w:gridCol w:w="1134"/>
        <w:gridCol w:w="1063"/>
        <w:gridCol w:w="1213"/>
        <w:gridCol w:w="1710"/>
      </w:tblGrid>
      <w:tr w:rsidR="008A2BD0" w:rsidRPr="007A07BA" w:rsidTr="008A2BD0">
        <w:trPr>
          <w:trHeight w:val="1135"/>
        </w:trPr>
        <w:tc>
          <w:tcPr>
            <w:tcW w:w="242" w:type="pct"/>
            <w:vAlign w:val="center"/>
          </w:tcPr>
          <w:p w:rsidR="008A2BD0" w:rsidRPr="007A07BA" w:rsidRDefault="008A2BD0" w:rsidP="00936CA7">
            <w:pPr>
              <w:spacing w:after="0" w:line="240" w:lineRule="auto"/>
              <w:jc w:val="center"/>
              <w:rPr>
                <w:rFonts w:ascii="Times New Roman" w:hAnsi="Times New Roman"/>
                <w:sz w:val="26"/>
                <w:szCs w:val="26"/>
              </w:rPr>
            </w:pPr>
          </w:p>
        </w:tc>
        <w:tc>
          <w:tcPr>
            <w:tcW w:w="881" w:type="pct"/>
          </w:tcPr>
          <w:p w:rsidR="008A2BD0" w:rsidRPr="007A07BA" w:rsidRDefault="008A2BD0" w:rsidP="00936CA7">
            <w:pPr>
              <w:spacing w:after="0" w:line="240" w:lineRule="auto"/>
              <w:jc w:val="both"/>
              <w:rPr>
                <w:rFonts w:ascii="Times New Roman" w:hAnsi="Times New Roman"/>
                <w:sz w:val="26"/>
                <w:szCs w:val="26"/>
              </w:rPr>
            </w:pPr>
            <w:proofErr w:type="gramStart"/>
            <w:r w:rsidRPr="007A07BA">
              <w:rPr>
                <w:rFonts w:ascii="Times New Roman" w:hAnsi="Times New Roman"/>
                <w:sz w:val="26"/>
                <w:szCs w:val="26"/>
              </w:rPr>
              <w:t>Пионерный</w:t>
            </w:r>
            <w:proofErr w:type="gramEnd"/>
            <w:r w:rsidRPr="007A07BA">
              <w:rPr>
                <w:rFonts w:ascii="Times New Roman" w:hAnsi="Times New Roman"/>
                <w:sz w:val="26"/>
                <w:szCs w:val="26"/>
              </w:rPr>
              <w:t xml:space="preserve"> города Когалыма.</w:t>
            </w:r>
          </w:p>
        </w:tc>
        <w:tc>
          <w:tcPr>
            <w:tcW w:w="1022" w:type="pct"/>
          </w:tcPr>
          <w:p w:rsidR="008A2BD0" w:rsidRPr="007A07BA" w:rsidRDefault="008A2BD0" w:rsidP="008A2BD0">
            <w:pPr>
              <w:spacing w:after="0" w:line="240" w:lineRule="auto"/>
              <w:jc w:val="center"/>
              <w:rPr>
                <w:rFonts w:ascii="Times New Roman" w:hAnsi="Times New Roman"/>
                <w:sz w:val="26"/>
                <w:szCs w:val="26"/>
              </w:rPr>
            </w:pPr>
          </w:p>
        </w:tc>
        <w:tc>
          <w:tcPr>
            <w:tcW w:w="445" w:type="pct"/>
            <w:vAlign w:val="center"/>
          </w:tcPr>
          <w:p w:rsidR="008A2BD0" w:rsidRPr="007A07BA" w:rsidRDefault="008A2BD0" w:rsidP="00936CA7">
            <w:pPr>
              <w:spacing w:after="0" w:line="240" w:lineRule="auto"/>
              <w:jc w:val="center"/>
              <w:rPr>
                <w:rFonts w:ascii="Times New Roman" w:hAnsi="Times New Roman"/>
                <w:sz w:val="26"/>
                <w:szCs w:val="26"/>
              </w:rPr>
            </w:pPr>
          </w:p>
        </w:tc>
        <w:tc>
          <w:tcPr>
            <w:tcW w:w="401" w:type="pct"/>
            <w:vAlign w:val="center"/>
          </w:tcPr>
          <w:p w:rsidR="008A2BD0" w:rsidRPr="007A07BA" w:rsidRDefault="008A2BD0" w:rsidP="00E552F0">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14 826,50</w:t>
            </w:r>
          </w:p>
        </w:tc>
        <w:tc>
          <w:tcPr>
            <w:tcW w:w="401" w:type="pct"/>
            <w:vAlign w:val="center"/>
          </w:tcPr>
          <w:p w:rsidR="008A2BD0" w:rsidRPr="007A07BA" w:rsidRDefault="008A2BD0" w:rsidP="00E552F0">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4 212,50</w:t>
            </w:r>
          </w:p>
        </w:tc>
        <w:tc>
          <w:tcPr>
            <w:tcW w:w="356" w:type="pct"/>
            <w:vAlign w:val="center"/>
          </w:tcPr>
          <w:p w:rsidR="008A2BD0" w:rsidRPr="007A07BA" w:rsidRDefault="008A2BD0" w:rsidP="00E552F0">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1 930,00</w:t>
            </w:r>
          </w:p>
        </w:tc>
        <w:tc>
          <w:tcPr>
            <w:tcW w:w="334" w:type="pct"/>
            <w:vAlign w:val="center"/>
          </w:tcPr>
          <w:p w:rsidR="008A2BD0" w:rsidRPr="007A07BA" w:rsidRDefault="008A2BD0" w:rsidP="00E552F0">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4 342,00</w:t>
            </w:r>
          </w:p>
        </w:tc>
        <w:tc>
          <w:tcPr>
            <w:tcW w:w="381" w:type="pct"/>
            <w:vAlign w:val="center"/>
          </w:tcPr>
          <w:p w:rsidR="008A2BD0" w:rsidRPr="007A07BA" w:rsidRDefault="008A2BD0" w:rsidP="00E552F0">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4 342,00</w:t>
            </w:r>
          </w:p>
        </w:tc>
        <w:tc>
          <w:tcPr>
            <w:tcW w:w="537" w:type="pct"/>
            <w:vAlign w:val="center"/>
          </w:tcPr>
          <w:p w:rsidR="008A2BD0" w:rsidRPr="007A07BA" w:rsidRDefault="008A2BD0" w:rsidP="00E552F0">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8A2BD0" w:rsidRPr="007A07BA" w:rsidTr="008A2BD0">
        <w:trPr>
          <w:trHeight w:val="2255"/>
        </w:trPr>
        <w:tc>
          <w:tcPr>
            <w:tcW w:w="242"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5.2.</w:t>
            </w:r>
          </w:p>
        </w:tc>
        <w:tc>
          <w:tcPr>
            <w:tcW w:w="881" w:type="pct"/>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Строительство внутриквартальных инженерных сетей по объекту: «3-этажный жилой дом №5 в левобережной части города Когалыма»</w:t>
            </w:r>
          </w:p>
        </w:tc>
        <w:tc>
          <w:tcPr>
            <w:tcW w:w="1022" w:type="pct"/>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УпоЖП/МКУ «УКС</w:t>
            </w:r>
            <w:r w:rsidRPr="007A07BA">
              <w:rPr>
                <w:rFonts w:ascii="Times New Roman" w:hAnsi="Times New Roman"/>
                <w:sz w:val="26"/>
                <w:szCs w:val="26"/>
              </w:rPr>
              <w:t xml:space="preserve"> города Когалыма»</w:t>
            </w:r>
          </w:p>
        </w:tc>
        <w:tc>
          <w:tcPr>
            <w:tcW w:w="445"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w:t>
            </w:r>
          </w:p>
        </w:tc>
        <w:tc>
          <w:tcPr>
            <w:tcW w:w="401" w:type="pct"/>
            <w:vAlign w:val="center"/>
          </w:tcPr>
          <w:p w:rsidR="008A2BD0" w:rsidRPr="007A07BA" w:rsidRDefault="008A2BD0" w:rsidP="00A50AB7">
            <w:pPr>
              <w:spacing w:after="0" w:line="240" w:lineRule="auto"/>
              <w:ind w:left="-106" w:right="-110"/>
              <w:jc w:val="center"/>
              <w:rPr>
                <w:rFonts w:ascii="Times New Roman" w:hAnsi="Times New Roman"/>
                <w:sz w:val="26"/>
                <w:szCs w:val="26"/>
              </w:rPr>
            </w:pPr>
            <w:r>
              <w:rPr>
                <w:rFonts w:ascii="Times New Roman" w:hAnsi="Times New Roman"/>
                <w:sz w:val="26"/>
                <w:szCs w:val="26"/>
              </w:rPr>
              <w:t>32,0</w:t>
            </w:r>
            <w:r w:rsidR="00A50AB7">
              <w:rPr>
                <w:rFonts w:ascii="Times New Roman" w:hAnsi="Times New Roman"/>
                <w:sz w:val="26"/>
                <w:szCs w:val="26"/>
              </w:rPr>
              <w:t>6</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32,06</w:t>
            </w:r>
          </w:p>
        </w:tc>
        <w:tc>
          <w:tcPr>
            <w:tcW w:w="356"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0,00</w:t>
            </w:r>
          </w:p>
        </w:tc>
        <w:tc>
          <w:tcPr>
            <w:tcW w:w="334"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0,00</w:t>
            </w:r>
          </w:p>
        </w:tc>
        <w:tc>
          <w:tcPr>
            <w:tcW w:w="38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0,00</w:t>
            </w:r>
          </w:p>
        </w:tc>
        <w:tc>
          <w:tcPr>
            <w:tcW w:w="537" w:type="pct"/>
            <w:vAlign w:val="center"/>
          </w:tcPr>
          <w:p w:rsidR="008A2BD0" w:rsidRPr="007A07BA" w:rsidRDefault="008A2BD0" w:rsidP="00936CA7">
            <w:pPr>
              <w:spacing w:after="0" w:line="240" w:lineRule="auto"/>
              <w:ind w:left="-109" w:right="-172"/>
              <w:jc w:val="center"/>
              <w:rPr>
                <w:rFonts w:ascii="Times New Roman" w:hAnsi="Times New Roman"/>
                <w:sz w:val="26"/>
                <w:szCs w:val="26"/>
              </w:rPr>
            </w:pPr>
            <w:r w:rsidRPr="007A07BA">
              <w:rPr>
                <w:rFonts w:ascii="Times New Roman" w:hAnsi="Times New Roman"/>
                <w:sz w:val="26"/>
                <w:szCs w:val="26"/>
              </w:rPr>
              <w:t>Привлеченные средства</w:t>
            </w:r>
          </w:p>
        </w:tc>
      </w:tr>
      <w:tr w:rsidR="008A2BD0" w:rsidRPr="007A07BA" w:rsidTr="008A2BD0">
        <w:trPr>
          <w:trHeight w:val="1974"/>
        </w:trPr>
        <w:tc>
          <w:tcPr>
            <w:tcW w:w="242"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5.3.</w:t>
            </w:r>
          </w:p>
        </w:tc>
        <w:tc>
          <w:tcPr>
            <w:tcW w:w="881" w:type="pct"/>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Строительство объекта «Сети газоснабжения квартала «Н» и «М» поселок Пионерный»</w:t>
            </w:r>
          </w:p>
        </w:tc>
        <w:tc>
          <w:tcPr>
            <w:tcW w:w="1022" w:type="pct"/>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УпоЖП/МКУ «УКС</w:t>
            </w:r>
            <w:r w:rsidRPr="007A07BA">
              <w:rPr>
                <w:rFonts w:ascii="Times New Roman" w:hAnsi="Times New Roman"/>
                <w:sz w:val="26"/>
                <w:szCs w:val="26"/>
              </w:rPr>
              <w:t xml:space="preserve"> города Когалыма»</w:t>
            </w:r>
          </w:p>
        </w:tc>
        <w:tc>
          <w:tcPr>
            <w:tcW w:w="445"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1 843,50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1 843,50</w:t>
            </w:r>
          </w:p>
        </w:tc>
        <w:tc>
          <w:tcPr>
            <w:tcW w:w="356"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0,00</w:t>
            </w:r>
          </w:p>
        </w:tc>
        <w:tc>
          <w:tcPr>
            <w:tcW w:w="334"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0,00</w:t>
            </w:r>
          </w:p>
        </w:tc>
        <w:tc>
          <w:tcPr>
            <w:tcW w:w="38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0,00</w:t>
            </w:r>
          </w:p>
        </w:tc>
        <w:tc>
          <w:tcPr>
            <w:tcW w:w="53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8A2BD0" w:rsidRPr="007A07BA" w:rsidTr="008A2BD0">
        <w:trPr>
          <w:trHeight w:val="1975"/>
        </w:trPr>
        <w:tc>
          <w:tcPr>
            <w:tcW w:w="242"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5.4.</w:t>
            </w:r>
          </w:p>
        </w:tc>
        <w:tc>
          <w:tcPr>
            <w:tcW w:w="881" w:type="pct"/>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Магистральные инженерные сети застройки группы жилых домов по улице Комсомольской в городе Когалыме</w:t>
            </w:r>
          </w:p>
        </w:tc>
        <w:tc>
          <w:tcPr>
            <w:tcW w:w="1022" w:type="pct"/>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УпоЖП/МКУ «УКС</w:t>
            </w:r>
            <w:r w:rsidRPr="007A07BA">
              <w:rPr>
                <w:rFonts w:ascii="Times New Roman" w:hAnsi="Times New Roman"/>
                <w:sz w:val="26"/>
                <w:szCs w:val="26"/>
              </w:rPr>
              <w:t xml:space="preserve"> города Когалыма»</w:t>
            </w:r>
          </w:p>
        </w:tc>
        <w:tc>
          <w:tcPr>
            <w:tcW w:w="445"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2015</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12 312,00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0,00</w:t>
            </w:r>
          </w:p>
        </w:tc>
        <w:tc>
          <w:tcPr>
            <w:tcW w:w="356"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12 312,00</w:t>
            </w:r>
          </w:p>
        </w:tc>
        <w:tc>
          <w:tcPr>
            <w:tcW w:w="334"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0,00</w:t>
            </w:r>
          </w:p>
        </w:tc>
        <w:tc>
          <w:tcPr>
            <w:tcW w:w="38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0,00</w:t>
            </w:r>
          </w:p>
        </w:tc>
        <w:tc>
          <w:tcPr>
            <w:tcW w:w="53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8A2BD0" w:rsidRPr="007A07BA" w:rsidTr="008A2BD0">
        <w:trPr>
          <w:trHeight w:val="401"/>
        </w:trPr>
        <w:tc>
          <w:tcPr>
            <w:tcW w:w="242" w:type="pct"/>
            <w:vAlign w:val="center"/>
          </w:tcPr>
          <w:p w:rsidR="008A2BD0" w:rsidRPr="007A07BA" w:rsidRDefault="008A2BD0" w:rsidP="00936CA7">
            <w:pPr>
              <w:spacing w:after="0" w:line="240" w:lineRule="auto"/>
              <w:jc w:val="center"/>
              <w:rPr>
                <w:rFonts w:ascii="Times New Roman" w:hAnsi="Times New Roman"/>
                <w:sz w:val="26"/>
                <w:szCs w:val="26"/>
              </w:rPr>
            </w:pPr>
          </w:p>
        </w:tc>
        <w:tc>
          <w:tcPr>
            <w:tcW w:w="2348" w:type="pct"/>
            <w:gridSpan w:val="3"/>
            <w:vAlign w:val="center"/>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Итого по подпрограмме</w:t>
            </w:r>
          </w:p>
        </w:tc>
        <w:tc>
          <w:tcPr>
            <w:tcW w:w="401" w:type="pct"/>
            <w:vAlign w:val="center"/>
          </w:tcPr>
          <w:p w:rsidR="008A2BD0" w:rsidRPr="00B90336" w:rsidRDefault="008A2BD0" w:rsidP="009D7B56">
            <w:pPr>
              <w:spacing w:after="0" w:line="240" w:lineRule="auto"/>
              <w:ind w:left="-106" w:right="-110"/>
              <w:jc w:val="center"/>
              <w:rPr>
                <w:rFonts w:ascii="Times New Roman" w:hAnsi="Times New Roman"/>
                <w:sz w:val="26"/>
                <w:szCs w:val="26"/>
              </w:rPr>
            </w:pPr>
            <w:r>
              <w:rPr>
                <w:rFonts w:ascii="Times New Roman" w:hAnsi="Times New Roman"/>
                <w:sz w:val="26"/>
                <w:szCs w:val="26"/>
              </w:rPr>
              <w:t>508 805,3</w:t>
            </w:r>
            <w:r w:rsidR="009D7B56">
              <w:rPr>
                <w:rFonts w:ascii="Times New Roman" w:hAnsi="Times New Roman"/>
                <w:sz w:val="26"/>
                <w:szCs w:val="26"/>
              </w:rPr>
              <w:t>6</w:t>
            </w:r>
          </w:p>
        </w:tc>
        <w:tc>
          <w:tcPr>
            <w:tcW w:w="401" w:type="pct"/>
            <w:vAlign w:val="center"/>
          </w:tcPr>
          <w:p w:rsidR="008A2BD0" w:rsidRPr="00B90336" w:rsidRDefault="008A2BD0" w:rsidP="009D7B56">
            <w:pPr>
              <w:spacing w:after="0" w:line="240" w:lineRule="auto"/>
              <w:ind w:left="-106" w:right="-110"/>
              <w:jc w:val="center"/>
              <w:rPr>
                <w:rFonts w:ascii="Times New Roman" w:hAnsi="Times New Roman"/>
                <w:sz w:val="26"/>
                <w:szCs w:val="26"/>
              </w:rPr>
            </w:pPr>
            <w:r>
              <w:rPr>
                <w:rFonts w:ascii="Times New Roman" w:hAnsi="Times New Roman"/>
                <w:sz w:val="26"/>
                <w:szCs w:val="26"/>
              </w:rPr>
              <w:t>307 306,7</w:t>
            </w:r>
            <w:r w:rsidR="009D7B56">
              <w:rPr>
                <w:rFonts w:ascii="Times New Roman" w:hAnsi="Times New Roman"/>
                <w:sz w:val="26"/>
                <w:szCs w:val="26"/>
              </w:rPr>
              <w:t>6</w:t>
            </w:r>
          </w:p>
        </w:tc>
        <w:tc>
          <w:tcPr>
            <w:tcW w:w="356"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81 187,40</w:t>
            </w:r>
          </w:p>
        </w:tc>
        <w:tc>
          <w:tcPr>
            <w:tcW w:w="334"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60 155,60</w:t>
            </w:r>
          </w:p>
        </w:tc>
        <w:tc>
          <w:tcPr>
            <w:tcW w:w="38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sidRPr="007A07BA">
              <w:rPr>
                <w:rFonts w:ascii="Times New Roman" w:hAnsi="Times New Roman"/>
                <w:sz w:val="26"/>
                <w:szCs w:val="26"/>
              </w:rPr>
              <w:t>60 155,60</w:t>
            </w:r>
          </w:p>
        </w:tc>
        <w:tc>
          <w:tcPr>
            <w:tcW w:w="537" w:type="pct"/>
          </w:tcPr>
          <w:p w:rsidR="008A2BD0" w:rsidRPr="007A07BA" w:rsidRDefault="008A2BD0" w:rsidP="00936CA7">
            <w:pPr>
              <w:spacing w:after="0" w:line="240" w:lineRule="auto"/>
              <w:jc w:val="both"/>
              <w:rPr>
                <w:rFonts w:ascii="Times New Roman" w:hAnsi="Times New Roman"/>
                <w:sz w:val="26"/>
                <w:szCs w:val="26"/>
                <w:highlight w:val="yellow"/>
              </w:rPr>
            </w:pPr>
          </w:p>
        </w:tc>
      </w:tr>
      <w:tr w:rsidR="008A2BD0" w:rsidRPr="007A07BA" w:rsidTr="008A2BD0">
        <w:trPr>
          <w:trHeight w:val="421"/>
        </w:trPr>
        <w:tc>
          <w:tcPr>
            <w:tcW w:w="5000" w:type="pct"/>
            <w:gridSpan w:val="10"/>
            <w:vAlign w:val="center"/>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rPr>
              <w:br w:type="page"/>
              <w:t>Ц</w:t>
            </w:r>
            <w:r w:rsidRPr="007A07BA">
              <w:rPr>
                <w:rFonts w:ascii="Times New Roman" w:hAnsi="Times New Roman"/>
                <w:sz w:val="26"/>
                <w:szCs w:val="26"/>
              </w:rPr>
              <w:t>ель: Создание условий, способствующих улучшению жилищных условий и качества жилищного обеспечения населения города Когалыма</w:t>
            </w:r>
          </w:p>
        </w:tc>
      </w:tr>
      <w:tr w:rsidR="008A2BD0" w:rsidRPr="007A07BA" w:rsidTr="008A2BD0">
        <w:trPr>
          <w:trHeight w:val="414"/>
        </w:trPr>
        <w:tc>
          <w:tcPr>
            <w:tcW w:w="5000" w:type="pct"/>
            <w:gridSpan w:val="10"/>
            <w:vAlign w:val="center"/>
          </w:tcPr>
          <w:p w:rsidR="008A2BD0" w:rsidRPr="007A07BA" w:rsidRDefault="008A2BD0" w:rsidP="00B919FE">
            <w:pPr>
              <w:spacing w:after="0" w:line="240" w:lineRule="auto"/>
              <w:rPr>
                <w:rFonts w:ascii="Times New Roman" w:hAnsi="Times New Roman"/>
                <w:sz w:val="26"/>
                <w:szCs w:val="26"/>
              </w:rPr>
            </w:pPr>
            <w:r w:rsidRPr="007A07BA">
              <w:rPr>
                <w:rFonts w:ascii="Times New Roman" w:hAnsi="Times New Roman"/>
                <w:sz w:val="26"/>
                <w:szCs w:val="26"/>
              </w:rPr>
              <w:t xml:space="preserve">Подпрограмма </w:t>
            </w:r>
            <w:r w:rsidR="00B919FE">
              <w:rPr>
                <w:rFonts w:ascii="Times New Roman" w:hAnsi="Times New Roman"/>
                <w:sz w:val="26"/>
                <w:szCs w:val="26"/>
              </w:rPr>
              <w:t>3</w:t>
            </w:r>
            <w:r w:rsidRPr="007A07BA">
              <w:rPr>
                <w:rFonts w:ascii="Times New Roman" w:hAnsi="Times New Roman"/>
                <w:sz w:val="26"/>
                <w:szCs w:val="26"/>
              </w:rPr>
              <w:t xml:space="preserve"> </w:t>
            </w:r>
            <w:r w:rsidRPr="007A07BA">
              <w:rPr>
                <w:rFonts w:ascii="Times New Roman" w:hAnsi="Times New Roman"/>
                <w:sz w:val="26"/>
                <w:szCs w:val="26"/>
                <w:lang w:eastAsia="ar-SA"/>
              </w:rPr>
              <w:t>«Обеспечение мерами финансовой поддержки по улучшению жилищных условий отдельных категорий граждан»</w:t>
            </w:r>
          </w:p>
        </w:tc>
      </w:tr>
    </w:tbl>
    <w:p w:rsidR="008A2BD0" w:rsidRDefault="008A2BD0" w:rsidP="00936CA7">
      <w:pPr>
        <w:spacing w:after="0" w:line="240" w:lineRule="auto"/>
        <w:rPr>
          <w:rFonts w:ascii="Times New Roman" w:hAnsi="Times New Roman"/>
          <w:sz w:val="26"/>
          <w:szCs w:val="26"/>
        </w:rPr>
        <w:sectPr w:rsidR="008A2BD0" w:rsidSect="004D7192">
          <w:pgSz w:w="16838" w:h="11906" w:orient="landscape"/>
          <w:pgMar w:top="2268" w:right="567" w:bottom="567" w:left="567" w:header="283" w:footer="283"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3308"/>
        <w:gridCol w:w="2751"/>
        <w:gridCol w:w="1417"/>
        <w:gridCol w:w="1277"/>
        <w:gridCol w:w="1277"/>
        <w:gridCol w:w="1134"/>
        <w:gridCol w:w="1137"/>
        <w:gridCol w:w="1076"/>
        <w:gridCol w:w="1773"/>
      </w:tblGrid>
      <w:tr w:rsidR="008A2BD0" w:rsidRPr="007A07BA" w:rsidTr="008A2BD0">
        <w:trPr>
          <w:trHeight w:val="419"/>
        </w:trPr>
        <w:tc>
          <w:tcPr>
            <w:tcW w:w="5000" w:type="pct"/>
            <w:gridSpan w:val="10"/>
            <w:vAlign w:val="center"/>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lastRenderedPageBreak/>
              <w:t xml:space="preserve">Задача 3: </w:t>
            </w:r>
            <w:r w:rsidRPr="007A07BA">
              <w:rPr>
                <w:rFonts w:ascii="Times New Roman" w:hAnsi="Times New Roman"/>
                <w:sz w:val="26"/>
                <w:szCs w:val="26"/>
                <w:lang w:eastAsia="ru-RU"/>
              </w:rPr>
              <w:t>Предоставление социальной выплаты, в виде субсидии, на приобретение жилья отдельным категориям граждан</w:t>
            </w:r>
          </w:p>
        </w:tc>
      </w:tr>
      <w:tr w:rsidR="008A2BD0" w:rsidRPr="007A07BA" w:rsidTr="008A2BD0">
        <w:trPr>
          <w:trHeight w:val="1203"/>
        </w:trPr>
        <w:tc>
          <w:tcPr>
            <w:tcW w:w="242"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br w:type="page"/>
            </w:r>
            <w:r w:rsidRPr="007A07BA">
              <w:rPr>
                <w:rFonts w:ascii="Times New Roman" w:hAnsi="Times New Roman"/>
                <w:sz w:val="26"/>
                <w:szCs w:val="26"/>
              </w:rPr>
              <w:t>6</w:t>
            </w:r>
          </w:p>
        </w:tc>
        <w:tc>
          <w:tcPr>
            <w:tcW w:w="1039" w:type="pct"/>
            <w:vMerge w:val="restart"/>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 xml:space="preserve">Улучшение жилищных условий </w:t>
            </w:r>
            <w:r w:rsidR="00B919FE">
              <w:rPr>
                <w:rFonts w:ascii="Times New Roman" w:hAnsi="Times New Roman"/>
                <w:sz w:val="26"/>
                <w:szCs w:val="26"/>
              </w:rPr>
              <w:t>молодых семей в соответствии с ф</w:t>
            </w:r>
            <w:r w:rsidRPr="007A07BA">
              <w:rPr>
                <w:rFonts w:ascii="Times New Roman" w:hAnsi="Times New Roman"/>
                <w:sz w:val="26"/>
                <w:szCs w:val="26"/>
              </w:rPr>
              <w:t xml:space="preserve">едеральной </w:t>
            </w:r>
            <w:r w:rsidR="00B919FE">
              <w:rPr>
                <w:rFonts w:ascii="Times New Roman" w:hAnsi="Times New Roman"/>
                <w:sz w:val="26"/>
                <w:szCs w:val="26"/>
              </w:rPr>
              <w:t>целевой программой «Жилище</w:t>
            </w:r>
            <w:r w:rsidRPr="007A07BA">
              <w:rPr>
                <w:rFonts w:ascii="Times New Roman" w:hAnsi="Times New Roman"/>
                <w:sz w:val="26"/>
                <w:szCs w:val="26"/>
              </w:rPr>
              <w:t>»</w:t>
            </w:r>
          </w:p>
        </w:tc>
        <w:tc>
          <w:tcPr>
            <w:tcW w:w="864" w:type="pct"/>
            <w:vMerge w:val="restart"/>
            <w:vAlign w:val="center"/>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УпоЖП</w:t>
            </w:r>
          </w:p>
        </w:tc>
        <w:tc>
          <w:tcPr>
            <w:tcW w:w="445"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19 271,90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5 705,</w:t>
            </w:r>
            <w:r>
              <w:rPr>
                <w:rFonts w:ascii="Times New Roman" w:hAnsi="Times New Roman"/>
                <w:sz w:val="26"/>
                <w:szCs w:val="26"/>
              </w:rPr>
              <w:t>60</w:t>
            </w:r>
          </w:p>
        </w:tc>
        <w:tc>
          <w:tcPr>
            <w:tcW w:w="356"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4 522,10</w:t>
            </w:r>
          </w:p>
        </w:tc>
        <w:tc>
          <w:tcPr>
            <w:tcW w:w="357" w:type="pct"/>
            <w:vAlign w:val="center"/>
          </w:tcPr>
          <w:p w:rsidR="008A2BD0" w:rsidRPr="007A07BA" w:rsidRDefault="008A2BD0" w:rsidP="00936CA7">
            <w:pPr>
              <w:spacing w:after="0" w:line="240" w:lineRule="auto"/>
              <w:ind w:left="-108" w:right="-179"/>
              <w:jc w:val="center"/>
              <w:rPr>
                <w:rFonts w:ascii="Times New Roman" w:hAnsi="Times New Roman"/>
                <w:sz w:val="26"/>
                <w:szCs w:val="26"/>
              </w:rPr>
            </w:pPr>
            <w:r w:rsidRPr="007A07BA">
              <w:rPr>
                <w:rFonts w:ascii="Times New Roman" w:hAnsi="Times New Roman"/>
                <w:sz w:val="26"/>
                <w:szCs w:val="26"/>
              </w:rPr>
              <w:t>4 522,10</w:t>
            </w:r>
          </w:p>
        </w:tc>
        <w:tc>
          <w:tcPr>
            <w:tcW w:w="338" w:type="pct"/>
            <w:vAlign w:val="center"/>
          </w:tcPr>
          <w:p w:rsidR="008A2BD0" w:rsidRPr="007A07BA" w:rsidRDefault="008A2BD0" w:rsidP="00936CA7">
            <w:pPr>
              <w:spacing w:after="0" w:line="240" w:lineRule="auto"/>
              <w:ind w:left="-179" w:right="-108"/>
              <w:jc w:val="center"/>
              <w:rPr>
                <w:rFonts w:ascii="Times New Roman" w:hAnsi="Times New Roman"/>
                <w:sz w:val="26"/>
                <w:szCs w:val="26"/>
              </w:rPr>
            </w:pPr>
            <w:r w:rsidRPr="007A07BA">
              <w:rPr>
                <w:rFonts w:ascii="Times New Roman" w:hAnsi="Times New Roman"/>
                <w:sz w:val="26"/>
                <w:szCs w:val="26"/>
              </w:rPr>
              <w:t>4 522,10</w:t>
            </w:r>
          </w:p>
        </w:tc>
        <w:tc>
          <w:tcPr>
            <w:tcW w:w="557" w:type="pct"/>
          </w:tcPr>
          <w:p w:rsidR="008A2BD0" w:rsidRPr="007A07BA" w:rsidRDefault="008A2BD0" w:rsidP="00936CA7">
            <w:pPr>
              <w:spacing w:after="0" w:line="240" w:lineRule="auto"/>
              <w:ind w:left="-159" w:right="-31"/>
              <w:jc w:val="center"/>
              <w:rPr>
                <w:rFonts w:ascii="Times New Roman" w:hAnsi="Times New Roman"/>
                <w:sz w:val="26"/>
                <w:szCs w:val="26"/>
              </w:rPr>
            </w:pPr>
            <w:r w:rsidRPr="007A07BA">
              <w:rPr>
                <w:rFonts w:ascii="Times New Roman" w:hAnsi="Times New Roman"/>
                <w:sz w:val="26"/>
                <w:szCs w:val="26"/>
              </w:rPr>
              <w:t xml:space="preserve"> Бюджет Ханты-</w:t>
            </w:r>
          </w:p>
          <w:p w:rsidR="008A2BD0" w:rsidRPr="007A07BA" w:rsidRDefault="008A2BD0" w:rsidP="00936CA7">
            <w:pPr>
              <w:spacing w:after="0" w:line="240" w:lineRule="auto"/>
              <w:ind w:left="-109" w:right="-31"/>
              <w:jc w:val="center"/>
              <w:rPr>
                <w:rFonts w:ascii="Times New Roman" w:hAnsi="Times New Roman"/>
                <w:sz w:val="26"/>
                <w:szCs w:val="26"/>
              </w:rPr>
            </w:pPr>
            <w:r w:rsidRPr="007A07BA">
              <w:rPr>
                <w:rFonts w:ascii="Times New Roman" w:hAnsi="Times New Roman"/>
                <w:sz w:val="26"/>
                <w:szCs w:val="26"/>
              </w:rPr>
              <w:t>Мансийского автономного округа - Югры</w:t>
            </w:r>
          </w:p>
        </w:tc>
      </w:tr>
      <w:tr w:rsidR="008A2BD0" w:rsidRPr="007A07BA" w:rsidTr="008A2BD0">
        <w:trPr>
          <w:trHeight w:val="450"/>
        </w:trPr>
        <w:tc>
          <w:tcPr>
            <w:tcW w:w="242"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1039" w:type="pct"/>
            <w:vMerge/>
          </w:tcPr>
          <w:p w:rsidR="008A2BD0" w:rsidRPr="007A07BA" w:rsidRDefault="008A2BD0" w:rsidP="00936CA7">
            <w:pPr>
              <w:spacing w:after="0" w:line="240" w:lineRule="auto"/>
              <w:jc w:val="both"/>
              <w:rPr>
                <w:rFonts w:ascii="Times New Roman" w:hAnsi="Times New Roman"/>
                <w:sz w:val="26"/>
                <w:szCs w:val="26"/>
              </w:rPr>
            </w:pPr>
          </w:p>
        </w:tc>
        <w:tc>
          <w:tcPr>
            <w:tcW w:w="864" w:type="pct"/>
            <w:vMerge/>
          </w:tcPr>
          <w:p w:rsidR="008A2BD0" w:rsidRPr="007A07BA" w:rsidRDefault="008A2BD0" w:rsidP="00936CA7">
            <w:pPr>
              <w:spacing w:after="0" w:line="240" w:lineRule="auto"/>
              <w:jc w:val="both"/>
              <w:rPr>
                <w:rFonts w:ascii="Times New Roman" w:hAnsi="Times New Roman"/>
                <w:sz w:val="26"/>
                <w:szCs w:val="26"/>
              </w:rPr>
            </w:pPr>
          </w:p>
        </w:tc>
        <w:tc>
          <w:tcPr>
            <w:tcW w:w="445"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sidRPr="007A07BA">
              <w:rPr>
                <w:rFonts w:ascii="Times New Roman" w:hAnsi="Times New Roman"/>
                <w:sz w:val="26"/>
                <w:szCs w:val="26"/>
              </w:rPr>
              <w:t>1 045,80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331,5</w:t>
            </w:r>
            <w:r>
              <w:rPr>
                <w:rFonts w:ascii="Times New Roman" w:hAnsi="Times New Roman"/>
                <w:sz w:val="26"/>
                <w:szCs w:val="26"/>
              </w:rPr>
              <w:t>0</w:t>
            </w:r>
          </w:p>
        </w:tc>
        <w:tc>
          <w:tcPr>
            <w:tcW w:w="356"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238,10</w:t>
            </w:r>
          </w:p>
        </w:tc>
        <w:tc>
          <w:tcPr>
            <w:tcW w:w="35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238,10</w:t>
            </w:r>
          </w:p>
        </w:tc>
        <w:tc>
          <w:tcPr>
            <w:tcW w:w="338"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238,10</w:t>
            </w:r>
          </w:p>
        </w:tc>
        <w:tc>
          <w:tcPr>
            <w:tcW w:w="557"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8A2BD0" w:rsidRPr="007A07BA" w:rsidTr="008A2BD0">
        <w:trPr>
          <w:trHeight w:val="450"/>
        </w:trPr>
        <w:tc>
          <w:tcPr>
            <w:tcW w:w="242"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1039" w:type="pct"/>
            <w:vMerge/>
          </w:tcPr>
          <w:p w:rsidR="008A2BD0" w:rsidRPr="007A07BA" w:rsidRDefault="008A2BD0" w:rsidP="00936CA7">
            <w:pPr>
              <w:spacing w:after="0" w:line="240" w:lineRule="auto"/>
              <w:jc w:val="both"/>
              <w:rPr>
                <w:rFonts w:ascii="Times New Roman" w:hAnsi="Times New Roman"/>
                <w:sz w:val="26"/>
                <w:szCs w:val="26"/>
              </w:rPr>
            </w:pPr>
          </w:p>
        </w:tc>
        <w:tc>
          <w:tcPr>
            <w:tcW w:w="864" w:type="pct"/>
            <w:vMerge/>
          </w:tcPr>
          <w:p w:rsidR="008A2BD0" w:rsidRPr="007A07BA" w:rsidRDefault="008A2BD0" w:rsidP="00936CA7">
            <w:pPr>
              <w:spacing w:after="0" w:line="240" w:lineRule="auto"/>
              <w:jc w:val="both"/>
              <w:rPr>
                <w:rFonts w:ascii="Times New Roman" w:hAnsi="Times New Roman"/>
                <w:sz w:val="26"/>
                <w:szCs w:val="26"/>
              </w:rPr>
            </w:pPr>
          </w:p>
        </w:tc>
        <w:tc>
          <w:tcPr>
            <w:tcW w:w="445"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sidRPr="007A07BA">
              <w:rPr>
                <w:rFonts w:ascii="Times New Roman" w:hAnsi="Times New Roman"/>
                <w:sz w:val="26"/>
                <w:szCs w:val="26"/>
              </w:rPr>
              <w:t>630,8</w:t>
            </w:r>
            <w:r>
              <w:rPr>
                <w:rFonts w:ascii="Times New Roman" w:hAnsi="Times New Roman"/>
                <w:sz w:val="26"/>
                <w:szCs w:val="26"/>
              </w:rPr>
              <w:t>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630,8</w:t>
            </w:r>
            <w:r>
              <w:rPr>
                <w:rFonts w:ascii="Times New Roman" w:hAnsi="Times New Roman"/>
                <w:sz w:val="26"/>
                <w:szCs w:val="26"/>
              </w:rPr>
              <w:t>0</w:t>
            </w:r>
          </w:p>
        </w:tc>
        <w:tc>
          <w:tcPr>
            <w:tcW w:w="356"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5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38"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57"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Федеральный бюджет</w:t>
            </w:r>
          </w:p>
        </w:tc>
      </w:tr>
      <w:tr w:rsidR="008A2BD0" w:rsidRPr="007A07BA" w:rsidTr="008A2BD0">
        <w:trPr>
          <w:trHeight w:val="300"/>
        </w:trPr>
        <w:tc>
          <w:tcPr>
            <w:tcW w:w="242"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7</w:t>
            </w:r>
          </w:p>
        </w:tc>
        <w:tc>
          <w:tcPr>
            <w:tcW w:w="1039" w:type="pct"/>
            <w:vMerge w:val="restart"/>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Улучшение жилищных условий молодых учителей</w:t>
            </w:r>
          </w:p>
        </w:tc>
        <w:tc>
          <w:tcPr>
            <w:tcW w:w="864" w:type="pct"/>
            <w:vMerge w:val="restart"/>
            <w:vAlign w:val="center"/>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УпоЖП</w:t>
            </w:r>
          </w:p>
        </w:tc>
        <w:tc>
          <w:tcPr>
            <w:tcW w:w="445" w:type="pct"/>
            <w:vMerge w:val="restart"/>
            <w:vAlign w:val="center"/>
          </w:tcPr>
          <w:p w:rsidR="008A2BD0" w:rsidRPr="007A07BA" w:rsidRDefault="008A2BD0" w:rsidP="009079BB">
            <w:pPr>
              <w:spacing w:after="0" w:line="240" w:lineRule="auto"/>
              <w:jc w:val="center"/>
              <w:rPr>
                <w:rFonts w:ascii="Times New Roman" w:hAnsi="Times New Roman"/>
                <w:sz w:val="26"/>
                <w:szCs w:val="26"/>
              </w:rPr>
            </w:pPr>
            <w:r w:rsidRPr="007A07BA">
              <w:rPr>
                <w:rFonts w:ascii="Times New Roman" w:hAnsi="Times New Roman"/>
                <w:sz w:val="26"/>
                <w:szCs w:val="26"/>
              </w:rPr>
              <w:t>2014</w:t>
            </w: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sidRPr="007A07BA">
              <w:rPr>
                <w:rFonts w:ascii="Times New Roman" w:hAnsi="Times New Roman"/>
                <w:sz w:val="26"/>
                <w:szCs w:val="26"/>
              </w:rPr>
              <w:t>200,00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200,00</w:t>
            </w:r>
          </w:p>
        </w:tc>
        <w:tc>
          <w:tcPr>
            <w:tcW w:w="356"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5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38"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57" w:type="pct"/>
          </w:tcPr>
          <w:p w:rsidR="008A2BD0" w:rsidRPr="007A07BA" w:rsidRDefault="008A2BD0" w:rsidP="00936CA7">
            <w:pPr>
              <w:spacing w:after="0" w:line="240" w:lineRule="auto"/>
              <w:ind w:left="-159" w:right="-31"/>
              <w:jc w:val="center"/>
              <w:rPr>
                <w:rFonts w:ascii="Times New Roman" w:hAnsi="Times New Roman"/>
                <w:sz w:val="26"/>
                <w:szCs w:val="26"/>
              </w:rPr>
            </w:pPr>
            <w:r w:rsidRPr="007A07BA">
              <w:rPr>
                <w:rFonts w:ascii="Times New Roman" w:hAnsi="Times New Roman"/>
                <w:sz w:val="26"/>
                <w:szCs w:val="26"/>
              </w:rPr>
              <w:t xml:space="preserve"> Бюджет Ханты-</w:t>
            </w:r>
          </w:p>
          <w:p w:rsidR="008A2BD0" w:rsidRPr="007A07BA" w:rsidRDefault="008A2BD0" w:rsidP="00936CA7">
            <w:pPr>
              <w:spacing w:after="0" w:line="240" w:lineRule="auto"/>
              <w:ind w:left="-109" w:right="-172"/>
              <w:jc w:val="center"/>
              <w:rPr>
                <w:rFonts w:ascii="Times New Roman" w:hAnsi="Times New Roman"/>
                <w:sz w:val="26"/>
                <w:szCs w:val="26"/>
              </w:rPr>
            </w:pPr>
            <w:r w:rsidRPr="007A07BA">
              <w:rPr>
                <w:rFonts w:ascii="Times New Roman" w:hAnsi="Times New Roman"/>
                <w:sz w:val="26"/>
                <w:szCs w:val="26"/>
              </w:rPr>
              <w:t>Мансийского автономного округа - Югры</w:t>
            </w:r>
          </w:p>
        </w:tc>
      </w:tr>
      <w:tr w:rsidR="008A2BD0" w:rsidRPr="007A07BA" w:rsidTr="008A2BD0">
        <w:trPr>
          <w:trHeight w:val="300"/>
        </w:trPr>
        <w:tc>
          <w:tcPr>
            <w:tcW w:w="242"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1039" w:type="pct"/>
            <w:vMerge/>
          </w:tcPr>
          <w:p w:rsidR="008A2BD0" w:rsidRPr="007A07BA" w:rsidRDefault="008A2BD0" w:rsidP="00936CA7">
            <w:pPr>
              <w:spacing w:after="0" w:line="240" w:lineRule="auto"/>
              <w:rPr>
                <w:rFonts w:ascii="Times New Roman" w:hAnsi="Times New Roman"/>
                <w:sz w:val="26"/>
                <w:szCs w:val="26"/>
              </w:rPr>
            </w:pPr>
          </w:p>
        </w:tc>
        <w:tc>
          <w:tcPr>
            <w:tcW w:w="864"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45"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sidRPr="007A07BA">
              <w:rPr>
                <w:rFonts w:ascii="Times New Roman" w:hAnsi="Times New Roman"/>
                <w:sz w:val="26"/>
                <w:szCs w:val="26"/>
              </w:rPr>
              <w:t>20,00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20,00</w:t>
            </w:r>
          </w:p>
        </w:tc>
        <w:tc>
          <w:tcPr>
            <w:tcW w:w="356"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5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38"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57"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8A2BD0" w:rsidRPr="007A07BA" w:rsidTr="008A2BD0">
        <w:trPr>
          <w:trHeight w:val="300"/>
        </w:trPr>
        <w:tc>
          <w:tcPr>
            <w:tcW w:w="242"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1039" w:type="pct"/>
            <w:vMerge/>
          </w:tcPr>
          <w:p w:rsidR="008A2BD0" w:rsidRPr="007A07BA" w:rsidRDefault="008A2BD0" w:rsidP="00936CA7">
            <w:pPr>
              <w:spacing w:after="0" w:line="240" w:lineRule="auto"/>
              <w:rPr>
                <w:rFonts w:ascii="Times New Roman" w:hAnsi="Times New Roman"/>
                <w:sz w:val="26"/>
                <w:szCs w:val="26"/>
              </w:rPr>
            </w:pPr>
          </w:p>
        </w:tc>
        <w:tc>
          <w:tcPr>
            <w:tcW w:w="864"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45"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sidRPr="007A07BA">
              <w:rPr>
                <w:rFonts w:ascii="Times New Roman" w:hAnsi="Times New Roman"/>
                <w:sz w:val="26"/>
                <w:szCs w:val="26"/>
              </w:rPr>
              <w:t>180,00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180,00</w:t>
            </w:r>
          </w:p>
        </w:tc>
        <w:tc>
          <w:tcPr>
            <w:tcW w:w="356"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5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38"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57"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Федеральный бюджет</w:t>
            </w:r>
          </w:p>
        </w:tc>
      </w:tr>
      <w:tr w:rsidR="008A2BD0" w:rsidRPr="007A07BA" w:rsidTr="008A2BD0">
        <w:trPr>
          <w:trHeight w:val="142"/>
        </w:trPr>
        <w:tc>
          <w:tcPr>
            <w:tcW w:w="242"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8</w:t>
            </w:r>
          </w:p>
        </w:tc>
        <w:tc>
          <w:tcPr>
            <w:tcW w:w="1039" w:type="pct"/>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864" w:type="pct"/>
            <w:vAlign w:val="center"/>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УпоЖП</w:t>
            </w:r>
          </w:p>
        </w:tc>
        <w:tc>
          <w:tcPr>
            <w:tcW w:w="445"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7 344,10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Pr>
                <w:rFonts w:ascii="Times New Roman" w:hAnsi="Times New Roman"/>
                <w:sz w:val="26"/>
                <w:szCs w:val="26"/>
              </w:rPr>
              <w:t>734,50</w:t>
            </w:r>
          </w:p>
        </w:tc>
        <w:tc>
          <w:tcPr>
            <w:tcW w:w="356"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2 203,2</w:t>
            </w:r>
          </w:p>
        </w:tc>
        <w:tc>
          <w:tcPr>
            <w:tcW w:w="35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2 203,2</w:t>
            </w:r>
          </w:p>
        </w:tc>
        <w:tc>
          <w:tcPr>
            <w:tcW w:w="338"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2 203,2</w:t>
            </w:r>
          </w:p>
        </w:tc>
        <w:tc>
          <w:tcPr>
            <w:tcW w:w="55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Федеральный бюджет</w:t>
            </w:r>
          </w:p>
        </w:tc>
      </w:tr>
    </w:tbl>
    <w:p w:rsidR="008A2BD0" w:rsidRDefault="008A2BD0" w:rsidP="00936CA7">
      <w:pPr>
        <w:spacing w:after="0" w:line="240" w:lineRule="auto"/>
        <w:jc w:val="center"/>
        <w:rPr>
          <w:rFonts w:ascii="Times New Roman" w:hAnsi="Times New Roman"/>
          <w:sz w:val="26"/>
          <w:szCs w:val="26"/>
        </w:rPr>
        <w:sectPr w:rsidR="008A2BD0" w:rsidSect="004D7192">
          <w:pgSz w:w="16838" w:h="11906" w:orient="landscape"/>
          <w:pgMar w:top="425" w:right="567" w:bottom="2268" w:left="567" w:header="283" w:footer="283"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8"/>
        <w:gridCol w:w="3309"/>
        <w:gridCol w:w="2550"/>
        <w:gridCol w:w="1417"/>
        <w:gridCol w:w="1274"/>
        <w:gridCol w:w="1277"/>
        <w:gridCol w:w="1137"/>
        <w:gridCol w:w="1134"/>
        <w:gridCol w:w="1277"/>
        <w:gridCol w:w="1777"/>
      </w:tblGrid>
      <w:tr w:rsidR="008A2BD0" w:rsidRPr="007A07BA" w:rsidTr="008A2BD0">
        <w:trPr>
          <w:trHeight w:val="6379"/>
        </w:trPr>
        <w:tc>
          <w:tcPr>
            <w:tcW w:w="241" w:type="pct"/>
            <w:vAlign w:val="center"/>
          </w:tcPr>
          <w:p w:rsidR="008A2BD0" w:rsidRPr="007A07BA" w:rsidRDefault="008A2BD0" w:rsidP="00936CA7">
            <w:pPr>
              <w:spacing w:after="0" w:line="240" w:lineRule="auto"/>
              <w:jc w:val="center"/>
              <w:rPr>
                <w:rFonts w:ascii="Times New Roman" w:hAnsi="Times New Roman"/>
                <w:sz w:val="26"/>
                <w:szCs w:val="26"/>
              </w:rPr>
            </w:pPr>
            <w:r>
              <w:rPr>
                <w:rFonts w:ascii="Times New Roman" w:hAnsi="Times New Roman"/>
                <w:sz w:val="26"/>
                <w:szCs w:val="26"/>
              </w:rPr>
              <w:lastRenderedPageBreak/>
              <w:t>9</w:t>
            </w:r>
          </w:p>
        </w:tc>
        <w:tc>
          <w:tcPr>
            <w:tcW w:w="1039" w:type="pct"/>
            <w:vAlign w:val="center"/>
          </w:tcPr>
          <w:p w:rsidR="008A2BD0" w:rsidRPr="007A07BA" w:rsidRDefault="008A2BD0" w:rsidP="00936CA7">
            <w:pPr>
              <w:spacing w:after="0" w:line="240" w:lineRule="auto"/>
              <w:rPr>
                <w:rFonts w:ascii="Times New Roman" w:hAnsi="Times New Roman"/>
                <w:sz w:val="26"/>
                <w:szCs w:val="26"/>
              </w:rPr>
            </w:pPr>
            <w:r>
              <w:rPr>
                <w:rFonts w:ascii="Times New Roman" w:hAnsi="Times New Roman"/>
                <w:sz w:val="26"/>
                <w:szCs w:val="26"/>
              </w:rPr>
              <w:t xml:space="preserve">Субвенции </w:t>
            </w:r>
            <w:r w:rsidRPr="0076085F">
              <w:rPr>
                <w:rFonts w:ascii="Times New Roman" w:hAnsi="Times New Roman"/>
                <w:sz w:val="26"/>
                <w:szCs w:val="26"/>
              </w:rPr>
              <w:t>на реализ</w:t>
            </w:r>
            <w:r>
              <w:rPr>
                <w:rFonts w:ascii="Times New Roman" w:hAnsi="Times New Roman"/>
                <w:sz w:val="26"/>
                <w:szCs w:val="26"/>
              </w:rPr>
              <w:t xml:space="preserve">ацию полномочий, указанных в пунктах </w:t>
            </w:r>
            <w:r w:rsidRPr="0076085F">
              <w:rPr>
                <w:rFonts w:ascii="Times New Roman" w:hAnsi="Times New Roman"/>
                <w:sz w:val="26"/>
                <w:szCs w:val="26"/>
              </w:rPr>
              <w:t>3.1</w:t>
            </w:r>
            <w:r>
              <w:rPr>
                <w:rFonts w:ascii="Times New Roman" w:hAnsi="Times New Roman"/>
                <w:sz w:val="26"/>
                <w:szCs w:val="26"/>
              </w:rPr>
              <w:t>.</w:t>
            </w:r>
            <w:r w:rsidRPr="0076085F">
              <w:rPr>
                <w:rFonts w:ascii="Times New Roman" w:hAnsi="Times New Roman"/>
                <w:sz w:val="26"/>
                <w:szCs w:val="26"/>
              </w:rPr>
              <w:t>, 3.2</w:t>
            </w:r>
            <w:r>
              <w:rPr>
                <w:rFonts w:ascii="Times New Roman" w:hAnsi="Times New Roman"/>
                <w:sz w:val="26"/>
                <w:szCs w:val="26"/>
              </w:rPr>
              <w:t>.</w:t>
            </w:r>
            <w:r w:rsidRPr="0076085F">
              <w:rPr>
                <w:rFonts w:ascii="Times New Roman" w:hAnsi="Times New Roman"/>
                <w:sz w:val="26"/>
                <w:szCs w:val="26"/>
              </w:rPr>
              <w:t xml:space="preserve"> ст</w:t>
            </w:r>
            <w:r>
              <w:rPr>
                <w:rFonts w:ascii="Times New Roman" w:hAnsi="Times New Roman"/>
                <w:sz w:val="26"/>
                <w:szCs w:val="26"/>
              </w:rPr>
              <w:t xml:space="preserve">атьи </w:t>
            </w:r>
            <w:r w:rsidRPr="0076085F">
              <w:rPr>
                <w:rFonts w:ascii="Times New Roman" w:hAnsi="Times New Roman"/>
                <w:sz w:val="26"/>
                <w:szCs w:val="26"/>
              </w:rPr>
              <w:t xml:space="preserve">2 Закона </w:t>
            </w:r>
            <w:r>
              <w:rPr>
                <w:rFonts w:ascii="Times New Roman" w:hAnsi="Times New Roman"/>
                <w:sz w:val="26"/>
                <w:szCs w:val="26"/>
              </w:rPr>
              <w:t xml:space="preserve">Ханты-Мансийского автономного округа-Югры </w:t>
            </w:r>
            <w:r w:rsidRPr="0076085F">
              <w:rPr>
                <w:rFonts w:ascii="Times New Roman" w:hAnsi="Times New Roman"/>
                <w:sz w:val="26"/>
                <w:szCs w:val="26"/>
              </w:rPr>
              <w:t>от 31.03.</w:t>
            </w:r>
            <w:r>
              <w:rPr>
                <w:rFonts w:ascii="Times New Roman" w:hAnsi="Times New Roman"/>
                <w:sz w:val="26"/>
                <w:szCs w:val="26"/>
              </w:rPr>
              <w:t>20</w:t>
            </w:r>
            <w:r w:rsidRPr="0076085F">
              <w:rPr>
                <w:rFonts w:ascii="Times New Roman" w:hAnsi="Times New Roman"/>
                <w:sz w:val="26"/>
                <w:szCs w:val="26"/>
              </w:rPr>
              <w:t>09 №36-оз</w:t>
            </w:r>
            <w:r>
              <w:rPr>
                <w:rFonts w:ascii="Times New Roman" w:hAnsi="Times New Roman"/>
                <w:sz w:val="26"/>
                <w:szCs w:val="26"/>
              </w:rPr>
              <w:t xml:space="preserve">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801" w:type="pct"/>
            <w:vAlign w:val="center"/>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УпоЖП</w:t>
            </w:r>
          </w:p>
        </w:tc>
        <w:tc>
          <w:tcPr>
            <w:tcW w:w="445"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0"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33,10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Pr>
                <w:rFonts w:ascii="Times New Roman" w:hAnsi="Times New Roman"/>
                <w:sz w:val="26"/>
                <w:szCs w:val="26"/>
              </w:rPr>
              <w:t>8,20</w:t>
            </w:r>
          </w:p>
        </w:tc>
        <w:tc>
          <w:tcPr>
            <w:tcW w:w="357" w:type="pct"/>
            <w:vAlign w:val="center"/>
          </w:tcPr>
          <w:p w:rsidR="008A2BD0" w:rsidRPr="007A07BA" w:rsidRDefault="008A2BD0" w:rsidP="00936CA7">
            <w:pPr>
              <w:spacing w:after="0" w:line="240" w:lineRule="auto"/>
              <w:jc w:val="center"/>
              <w:rPr>
                <w:rFonts w:ascii="Times New Roman" w:hAnsi="Times New Roman"/>
                <w:sz w:val="26"/>
                <w:szCs w:val="26"/>
              </w:rPr>
            </w:pPr>
            <w:r>
              <w:rPr>
                <w:rFonts w:ascii="Times New Roman" w:hAnsi="Times New Roman"/>
                <w:sz w:val="26"/>
                <w:szCs w:val="26"/>
              </w:rPr>
              <w:t>8,30</w:t>
            </w:r>
          </w:p>
        </w:tc>
        <w:tc>
          <w:tcPr>
            <w:tcW w:w="356" w:type="pct"/>
            <w:vAlign w:val="center"/>
          </w:tcPr>
          <w:p w:rsidR="008A2BD0" w:rsidRPr="007A07BA" w:rsidRDefault="008A2BD0" w:rsidP="00936CA7">
            <w:pPr>
              <w:spacing w:after="0" w:line="240" w:lineRule="auto"/>
              <w:jc w:val="center"/>
              <w:rPr>
                <w:rFonts w:ascii="Times New Roman" w:hAnsi="Times New Roman"/>
                <w:sz w:val="26"/>
                <w:szCs w:val="26"/>
              </w:rPr>
            </w:pPr>
            <w:r>
              <w:rPr>
                <w:rFonts w:ascii="Times New Roman" w:hAnsi="Times New Roman"/>
                <w:sz w:val="26"/>
                <w:szCs w:val="26"/>
              </w:rPr>
              <w:t>8,30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Pr>
                <w:rFonts w:ascii="Times New Roman" w:hAnsi="Times New Roman"/>
                <w:sz w:val="26"/>
                <w:szCs w:val="26"/>
              </w:rPr>
              <w:t>8,30</w:t>
            </w:r>
          </w:p>
        </w:tc>
        <w:tc>
          <w:tcPr>
            <w:tcW w:w="558" w:type="pct"/>
            <w:vAlign w:val="center"/>
          </w:tcPr>
          <w:p w:rsidR="008A2BD0" w:rsidRPr="007A07BA" w:rsidRDefault="008A2BD0" w:rsidP="00936CA7">
            <w:pPr>
              <w:spacing w:after="0" w:line="240" w:lineRule="auto"/>
              <w:ind w:left="-159" w:right="-31"/>
              <w:jc w:val="center"/>
              <w:rPr>
                <w:rFonts w:ascii="Times New Roman" w:hAnsi="Times New Roman"/>
                <w:sz w:val="26"/>
                <w:szCs w:val="26"/>
              </w:rPr>
            </w:pPr>
            <w:r w:rsidRPr="007A07BA">
              <w:rPr>
                <w:rFonts w:ascii="Times New Roman" w:hAnsi="Times New Roman"/>
                <w:sz w:val="26"/>
                <w:szCs w:val="26"/>
              </w:rPr>
              <w:t>Бюджет Ханты-</w:t>
            </w:r>
          </w:p>
          <w:p w:rsidR="008A2BD0" w:rsidRPr="007A07BA" w:rsidRDefault="008A2BD0" w:rsidP="00936CA7">
            <w:pPr>
              <w:spacing w:after="0" w:line="240" w:lineRule="auto"/>
              <w:ind w:left="-135" w:right="-172"/>
              <w:jc w:val="center"/>
              <w:rPr>
                <w:rFonts w:ascii="Times New Roman" w:hAnsi="Times New Roman"/>
                <w:sz w:val="26"/>
                <w:szCs w:val="26"/>
              </w:rPr>
            </w:pPr>
            <w:r w:rsidRPr="007A07BA">
              <w:rPr>
                <w:rFonts w:ascii="Times New Roman" w:hAnsi="Times New Roman"/>
                <w:sz w:val="26"/>
                <w:szCs w:val="26"/>
              </w:rPr>
              <w:t>Мансийского автономного округа - Югры</w:t>
            </w:r>
          </w:p>
        </w:tc>
      </w:tr>
      <w:tr w:rsidR="008A2BD0" w:rsidRPr="007A07BA" w:rsidTr="004D7192">
        <w:trPr>
          <w:trHeight w:val="403"/>
        </w:trPr>
        <w:tc>
          <w:tcPr>
            <w:tcW w:w="241"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Pr>
                <w:rFonts w:ascii="Times New Roman" w:hAnsi="Times New Roman"/>
                <w:sz w:val="26"/>
                <w:szCs w:val="26"/>
              </w:rPr>
              <w:t>10</w:t>
            </w:r>
          </w:p>
        </w:tc>
        <w:tc>
          <w:tcPr>
            <w:tcW w:w="1039" w:type="pct"/>
            <w:vMerge w:val="restart"/>
            <w:vAlign w:val="center"/>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Улучшение жилищных условий ветеранов Великой Отечественной войны</w:t>
            </w:r>
          </w:p>
        </w:tc>
        <w:tc>
          <w:tcPr>
            <w:tcW w:w="801" w:type="pct"/>
            <w:vMerge w:val="restart"/>
            <w:vAlign w:val="center"/>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УпоЖП</w:t>
            </w:r>
          </w:p>
        </w:tc>
        <w:tc>
          <w:tcPr>
            <w:tcW w:w="445"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w:t>
            </w:r>
          </w:p>
        </w:tc>
        <w:tc>
          <w:tcPr>
            <w:tcW w:w="400"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sidRPr="007A07BA">
              <w:rPr>
                <w:rFonts w:ascii="Times New Roman" w:hAnsi="Times New Roman"/>
                <w:sz w:val="26"/>
                <w:szCs w:val="26"/>
              </w:rPr>
              <w:t>2 937,90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2 937,90</w:t>
            </w:r>
          </w:p>
        </w:tc>
        <w:tc>
          <w:tcPr>
            <w:tcW w:w="35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56"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58"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Федеральный бюджет</w:t>
            </w:r>
          </w:p>
        </w:tc>
      </w:tr>
      <w:tr w:rsidR="008A2BD0" w:rsidRPr="007A07BA" w:rsidTr="00123A2E">
        <w:trPr>
          <w:trHeight w:val="497"/>
        </w:trPr>
        <w:tc>
          <w:tcPr>
            <w:tcW w:w="241"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1039" w:type="pct"/>
            <w:vMerge/>
          </w:tcPr>
          <w:p w:rsidR="008A2BD0" w:rsidRPr="007A07BA" w:rsidRDefault="008A2BD0" w:rsidP="00936CA7">
            <w:pPr>
              <w:spacing w:after="0" w:line="240" w:lineRule="auto"/>
              <w:rPr>
                <w:rFonts w:ascii="Times New Roman" w:hAnsi="Times New Roman"/>
                <w:sz w:val="26"/>
                <w:szCs w:val="26"/>
              </w:rPr>
            </w:pPr>
          </w:p>
        </w:tc>
        <w:tc>
          <w:tcPr>
            <w:tcW w:w="801"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45"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00"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sidRPr="007A07BA">
              <w:rPr>
                <w:rFonts w:ascii="Times New Roman" w:hAnsi="Times New Roman"/>
                <w:sz w:val="26"/>
                <w:szCs w:val="26"/>
              </w:rPr>
              <w:t>897,70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897,70</w:t>
            </w:r>
          </w:p>
        </w:tc>
        <w:tc>
          <w:tcPr>
            <w:tcW w:w="35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356"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0,00</w:t>
            </w:r>
          </w:p>
        </w:tc>
        <w:tc>
          <w:tcPr>
            <w:tcW w:w="558" w:type="pct"/>
          </w:tcPr>
          <w:p w:rsidR="008A2BD0" w:rsidRPr="007A07BA" w:rsidRDefault="008A2BD0" w:rsidP="00936CA7">
            <w:pPr>
              <w:spacing w:after="0" w:line="240" w:lineRule="auto"/>
              <w:ind w:left="-108" w:right="-172"/>
              <w:jc w:val="center"/>
              <w:rPr>
                <w:rFonts w:ascii="Times New Roman" w:hAnsi="Times New Roman"/>
                <w:sz w:val="26"/>
                <w:szCs w:val="26"/>
              </w:rPr>
            </w:pPr>
            <w:r w:rsidRPr="007A07BA">
              <w:rPr>
                <w:rFonts w:ascii="Times New Roman" w:hAnsi="Times New Roman"/>
                <w:sz w:val="26"/>
                <w:szCs w:val="26"/>
              </w:rPr>
              <w:t>Бюджет Ханты-Мансийского автономного округа - Югры</w:t>
            </w:r>
          </w:p>
        </w:tc>
      </w:tr>
      <w:tr w:rsidR="008A2BD0" w:rsidRPr="007A07BA" w:rsidTr="008A2BD0">
        <w:tc>
          <w:tcPr>
            <w:tcW w:w="241" w:type="pct"/>
            <w:vAlign w:val="center"/>
          </w:tcPr>
          <w:p w:rsidR="008A2BD0" w:rsidRPr="007A07BA" w:rsidRDefault="008A2BD0" w:rsidP="00936CA7">
            <w:pPr>
              <w:spacing w:after="0" w:line="240" w:lineRule="auto"/>
              <w:jc w:val="center"/>
              <w:rPr>
                <w:rFonts w:ascii="Times New Roman" w:hAnsi="Times New Roman"/>
                <w:sz w:val="26"/>
                <w:szCs w:val="26"/>
              </w:rPr>
            </w:pPr>
          </w:p>
        </w:tc>
        <w:tc>
          <w:tcPr>
            <w:tcW w:w="2285" w:type="pct"/>
            <w:gridSpan w:val="3"/>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Итого по подпрограмме</w:t>
            </w:r>
          </w:p>
        </w:tc>
        <w:tc>
          <w:tcPr>
            <w:tcW w:w="400"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32 561,30</w:t>
            </w:r>
          </w:p>
        </w:tc>
        <w:tc>
          <w:tcPr>
            <w:tcW w:w="401" w:type="pct"/>
            <w:vAlign w:val="center"/>
          </w:tcPr>
          <w:p w:rsidR="008A2BD0" w:rsidRPr="007A07BA" w:rsidRDefault="008A2BD0" w:rsidP="00936CA7">
            <w:pPr>
              <w:spacing w:after="0" w:line="240" w:lineRule="auto"/>
              <w:ind w:left="-114" w:right="-181"/>
              <w:jc w:val="center"/>
              <w:rPr>
                <w:rFonts w:ascii="Times New Roman" w:hAnsi="Times New Roman"/>
                <w:sz w:val="26"/>
                <w:szCs w:val="26"/>
              </w:rPr>
            </w:pPr>
            <w:r>
              <w:rPr>
                <w:rFonts w:ascii="Times New Roman" w:hAnsi="Times New Roman"/>
                <w:sz w:val="26"/>
                <w:szCs w:val="26"/>
              </w:rPr>
              <w:t>11 646,12</w:t>
            </w:r>
          </w:p>
        </w:tc>
        <w:tc>
          <w:tcPr>
            <w:tcW w:w="357" w:type="pct"/>
            <w:vAlign w:val="center"/>
          </w:tcPr>
          <w:p w:rsidR="008A2BD0" w:rsidRPr="007A07BA" w:rsidRDefault="008A2BD0" w:rsidP="00936CA7">
            <w:pPr>
              <w:spacing w:after="0" w:line="240" w:lineRule="auto"/>
              <w:jc w:val="center"/>
              <w:rPr>
                <w:rFonts w:ascii="Times New Roman" w:hAnsi="Times New Roman"/>
                <w:sz w:val="26"/>
                <w:szCs w:val="26"/>
              </w:rPr>
            </w:pPr>
            <w:r>
              <w:rPr>
                <w:rFonts w:ascii="Times New Roman" w:hAnsi="Times New Roman"/>
                <w:sz w:val="26"/>
                <w:szCs w:val="26"/>
              </w:rPr>
              <w:t>6 971,70</w:t>
            </w:r>
          </w:p>
        </w:tc>
        <w:tc>
          <w:tcPr>
            <w:tcW w:w="356" w:type="pct"/>
            <w:vAlign w:val="center"/>
          </w:tcPr>
          <w:p w:rsidR="008A2BD0" w:rsidRPr="007A07BA" w:rsidRDefault="008A2BD0" w:rsidP="00936CA7">
            <w:pPr>
              <w:spacing w:after="0" w:line="240" w:lineRule="auto"/>
              <w:ind w:left="-108" w:right="-179"/>
              <w:jc w:val="center"/>
              <w:rPr>
                <w:rFonts w:ascii="Times New Roman" w:hAnsi="Times New Roman"/>
                <w:sz w:val="26"/>
                <w:szCs w:val="26"/>
              </w:rPr>
            </w:pPr>
            <w:r>
              <w:rPr>
                <w:rFonts w:ascii="Times New Roman" w:hAnsi="Times New Roman"/>
                <w:sz w:val="26"/>
                <w:szCs w:val="26"/>
              </w:rPr>
              <w:t>6 971,70</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Pr>
                <w:rFonts w:ascii="Times New Roman" w:hAnsi="Times New Roman"/>
                <w:sz w:val="26"/>
                <w:szCs w:val="26"/>
              </w:rPr>
              <w:t>6 971,70</w:t>
            </w:r>
          </w:p>
        </w:tc>
        <w:tc>
          <w:tcPr>
            <w:tcW w:w="558" w:type="pct"/>
          </w:tcPr>
          <w:p w:rsidR="008A2BD0" w:rsidRPr="007A07BA" w:rsidRDefault="008A2BD0" w:rsidP="00936CA7">
            <w:pPr>
              <w:spacing w:after="0" w:line="240" w:lineRule="auto"/>
              <w:jc w:val="both"/>
              <w:rPr>
                <w:rFonts w:ascii="Times New Roman" w:hAnsi="Times New Roman"/>
                <w:sz w:val="26"/>
                <w:szCs w:val="26"/>
              </w:rPr>
            </w:pPr>
          </w:p>
        </w:tc>
      </w:tr>
    </w:tbl>
    <w:p w:rsidR="008A2BD0" w:rsidRDefault="008A2BD0" w:rsidP="00936CA7">
      <w:pPr>
        <w:spacing w:after="0" w:line="240" w:lineRule="auto"/>
        <w:jc w:val="both"/>
        <w:sectPr w:rsidR="008A2BD0" w:rsidSect="008A2BD0">
          <w:pgSz w:w="16838" w:h="11906" w:orient="landscape"/>
          <w:pgMar w:top="2268"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9"/>
        <w:gridCol w:w="13"/>
        <w:gridCol w:w="3649"/>
        <w:gridCol w:w="2413"/>
        <w:gridCol w:w="1417"/>
        <w:gridCol w:w="1277"/>
        <w:gridCol w:w="1274"/>
        <w:gridCol w:w="1134"/>
        <w:gridCol w:w="1137"/>
        <w:gridCol w:w="1184"/>
        <w:gridCol w:w="1723"/>
      </w:tblGrid>
      <w:tr w:rsidR="008A2BD0" w:rsidRPr="007A07BA" w:rsidTr="008A2BD0">
        <w:trPr>
          <w:trHeight w:val="426"/>
        </w:trPr>
        <w:tc>
          <w:tcPr>
            <w:tcW w:w="5000" w:type="pct"/>
            <w:gridSpan w:val="11"/>
            <w:vAlign w:val="center"/>
          </w:tcPr>
          <w:p w:rsidR="008A2BD0" w:rsidRPr="007A07BA" w:rsidRDefault="008A2BD0" w:rsidP="00936CA7">
            <w:pPr>
              <w:spacing w:after="0" w:line="240" w:lineRule="auto"/>
              <w:jc w:val="both"/>
              <w:rPr>
                <w:rFonts w:ascii="Times New Roman" w:hAnsi="Times New Roman"/>
                <w:sz w:val="26"/>
                <w:szCs w:val="26"/>
              </w:rPr>
            </w:pPr>
            <w:r w:rsidRPr="007A07BA">
              <w:lastRenderedPageBreak/>
              <w:br w:type="page"/>
            </w:r>
            <w:r w:rsidRPr="007A07BA">
              <w:br w:type="page"/>
            </w:r>
            <w:r w:rsidRPr="007A07BA">
              <w:rPr>
                <w:rFonts w:ascii="Times New Roman" w:hAnsi="Times New Roman"/>
                <w:sz w:val="26"/>
                <w:szCs w:val="26"/>
              </w:rPr>
              <w:t>Цель: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w:t>
            </w:r>
          </w:p>
        </w:tc>
      </w:tr>
      <w:tr w:rsidR="008A2BD0" w:rsidRPr="007A07BA" w:rsidTr="00936CA7">
        <w:tc>
          <w:tcPr>
            <w:tcW w:w="5000" w:type="pct"/>
            <w:gridSpan w:val="11"/>
            <w:vAlign w:val="center"/>
          </w:tcPr>
          <w:p w:rsidR="008A2BD0" w:rsidRPr="007A07BA" w:rsidRDefault="008A2BD0" w:rsidP="00B919FE">
            <w:pPr>
              <w:spacing w:after="0" w:line="240" w:lineRule="auto"/>
              <w:rPr>
                <w:rFonts w:ascii="Times New Roman" w:hAnsi="Times New Roman"/>
                <w:sz w:val="26"/>
                <w:szCs w:val="26"/>
              </w:rPr>
            </w:pPr>
            <w:r w:rsidRPr="007A07BA">
              <w:rPr>
                <w:rFonts w:ascii="Times New Roman" w:hAnsi="Times New Roman"/>
                <w:sz w:val="26"/>
                <w:szCs w:val="26"/>
              </w:rPr>
              <w:t xml:space="preserve">Подпрограмма </w:t>
            </w:r>
            <w:r w:rsidR="00B919FE">
              <w:rPr>
                <w:rFonts w:ascii="Times New Roman" w:hAnsi="Times New Roman"/>
                <w:sz w:val="26"/>
                <w:szCs w:val="26"/>
              </w:rPr>
              <w:t>4</w:t>
            </w:r>
            <w:r w:rsidRPr="007A07BA">
              <w:rPr>
                <w:rFonts w:ascii="Times New Roman" w:hAnsi="Times New Roman"/>
                <w:sz w:val="26"/>
                <w:szCs w:val="26"/>
              </w:rPr>
              <w:t xml:space="preserve"> </w:t>
            </w:r>
            <w:r w:rsidRPr="007A07BA">
              <w:rPr>
                <w:rFonts w:ascii="Times New Roman" w:hAnsi="Times New Roman"/>
                <w:sz w:val="26"/>
                <w:szCs w:val="26"/>
                <w:lang w:eastAsia="ar-SA"/>
              </w:rPr>
              <w:t>«Организационное обеспечение управления по жилищной политике Администрации горда Когалыма и отдела архитектуры и градостроительства Администрации города Когалыма»</w:t>
            </w:r>
          </w:p>
        </w:tc>
      </w:tr>
      <w:tr w:rsidR="008A2BD0" w:rsidRPr="007A07BA" w:rsidTr="00936CA7">
        <w:tc>
          <w:tcPr>
            <w:tcW w:w="5000" w:type="pct"/>
            <w:gridSpan w:val="11"/>
            <w:vAlign w:val="center"/>
          </w:tcPr>
          <w:p w:rsidR="008A2BD0" w:rsidRPr="007A07BA" w:rsidRDefault="008A2BD0" w:rsidP="00936CA7">
            <w:pPr>
              <w:spacing w:after="0" w:line="240" w:lineRule="auto"/>
              <w:jc w:val="both"/>
              <w:rPr>
                <w:rFonts w:ascii="Times New Roman" w:hAnsi="Times New Roman"/>
                <w:sz w:val="26"/>
                <w:szCs w:val="26"/>
              </w:rPr>
            </w:pPr>
            <w:r w:rsidRPr="007A07BA">
              <w:rPr>
                <w:rFonts w:ascii="Times New Roman" w:hAnsi="Times New Roman"/>
                <w:sz w:val="26"/>
                <w:szCs w:val="26"/>
              </w:rPr>
              <w:t xml:space="preserve">Задача 4: </w:t>
            </w:r>
            <w:r w:rsidRPr="007A07BA">
              <w:rPr>
                <w:rFonts w:ascii="Times New Roman" w:hAnsi="Times New Roman"/>
                <w:sz w:val="26"/>
                <w:szCs w:val="26"/>
                <w:lang w:eastAsia="ru-RU"/>
              </w:rPr>
              <w:t>Организационное обеспечение деятельности управления по жилищной политике Администрации города Когалыма и отдела архитектуры и градостроительства Администрации города Когалыма</w:t>
            </w:r>
          </w:p>
        </w:tc>
      </w:tr>
      <w:tr w:rsidR="00441125" w:rsidRPr="007A07BA" w:rsidTr="00B919FE">
        <w:trPr>
          <w:trHeight w:val="828"/>
        </w:trPr>
        <w:tc>
          <w:tcPr>
            <w:tcW w:w="220"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1</w:t>
            </w:r>
            <w:r>
              <w:rPr>
                <w:rFonts w:ascii="Times New Roman" w:hAnsi="Times New Roman"/>
                <w:sz w:val="26"/>
                <w:szCs w:val="26"/>
              </w:rPr>
              <w:t>1</w:t>
            </w:r>
          </w:p>
        </w:tc>
        <w:tc>
          <w:tcPr>
            <w:tcW w:w="1150" w:type="pct"/>
            <w:gridSpan w:val="2"/>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Обеспечение деятельности управления по жилищной политике Администрации города Когалыма</w:t>
            </w:r>
          </w:p>
        </w:tc>
        <w:tc>
          <w:tcPr>
            <w:tcW w:w="758" w:type="pct"/>
            <w:vAlign w:val="center"/>
          </w:tcPr>
          <w:p w:rsidR="008A2BD0" w:rsidRPr="007A07BA" w:rsidRDefault="00A610CE" w:rsidP="00936CA7">
            <w:pPr>
              <w:spacing w:after="0" w:line="240" w:lineRule="auto"/>
              <w:ind w:left="-82" w:right="-112"/>
              <w:jc w:val="center"/>
              <w:rPr>
                <w:rFonts w:ascii="Times New Roman" w:hAnsi="Times New Roman"/>
                <w:sz w:val="26"/>
                <w:szCs w:val="26"/>
              </w:rPr>
            </w:pPr>
            <w:r>
              <w:rPr>
                <w:rFonts w:ascii="Times New Roman" w:hAnsi="Times New Roman"/>
                <w:sz w:val="26"/>
                <w:szCs w:val="26"/>
              </w:rPr>
              <w:t>УпоЖП</w:t>
            </w:r>
          </w:p>
        </w:tc>
        <w:tc>
          <w:tcPr>
            <w:tcW w:w="445"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53 016,30</w:t>
            </w:r>
          </w:p>
        </w:tc>
        <w:tc>
          <w:tcPr>
            <w:tcW w:w="400" w:type="pct"/>
          </w:tcPr>
          <w:p w:rsidR="008A2BD0" w:rsidRPr="007A07BA" w:rsidRDefault="008A2BD0" w:rsidP="00936CA7">
            <w:pPr>
              <w:spacing w:after="0" w:line="240" w:lineRule="auto"/>
              <w:ind w:left="-114" w:right="-55"/>
              <w:jc w:val="center"/>
              <w:rPr>
                <w:rFonts w:ascii="Times New Roman" w:hAnsi="Times New Roman"/>
                <w:sz w:val="26"/>
                <w:szCs w:val="26"/>
              </w:rPr>
            </w:pPr>
            <w:r w:rsidRPr="007A07BA">
              <w:rPr>
                <w:rFonts w:ascii="Times New Roman" w:hAnsi="Times New Roman"/>
                <w:sz w:val="26"/>
                <w:szCs w:val="26"/>
              </w:rPr>
              <w:t>13 223,90</w:t>
            </w:r>
          </w:p>
        </w:tc>
        <w:tc>
          <w:tcPr>
            <w:tcW w:w="356" w:type="pct"/>
          </w:tcPr>
          <w:p w:rsidR="008A2BD0" w:rsidRPr="007A07BA" w:rsidRDefault="008A2BD0" w:rsidP="00936CA7">
            <w:pPr>
              <w:spacing w:after="0" w:line="240" w:lineRule="auto"/>
              <w:ind w:left="-108" w:right="-109"/>
              <w:jc w:val="center"/>
              <w:rPr>
                <w:rFonts w:ascii="Times New Roman" w:hAnsi="Times New Roman"/>
                <w:sz w:val="26"/>
                <w:szCs w:val="26"/>
              </w:rPr>
            </w:pPr>
            <w:r w:rsidRPr="007A07BA">
              <w:rPr>
                <w:rFonts w:ascii="Times New Roman" w:hAnsi="Times New Roman"/>
                <w:sz w:val="26"/>
                <w:szCs w:val="26"/>
              </w:rPr>
              <w:t>13 262,40</w:t>
            </w:r>
          </w:p>
        </w:tc>
        <w:tc>
          <w:tcPr>
            <w:tcW w:w="357" w:type="pct"/>
          </w:tcPr>
          <w:p w:rsidR="008A2BD0" w:rsidRPr="007A07BA" w:rsidRDefault="008A2BD0" w:rsidP="00936CA7">
            <w:pPr>
              <w:spacing w:after="0" w:line="240" w:lineRule="auto"/>
              <w:ind w:left="-107" w:right="-95"/>
              <w:jc w:val="center"/>
              <w:rPr>
                <w:rFonts w:ascii="Times New Roman" w:hAnsi="Times New Roman"/>
                <w:sz w:val="26"/>
                <w:szCs w:val="26"/>
              </w:rPr>
            </w:pPr>
            <w:r w:rsidRPr="007A07BA">
              <w:rPr>
                <w:rFonts w:ascii="Times New Roman" w:hAnsi="Times New Roman"/>
                <w:sz w:val="26"/>
                <w:szCs w:val="26"/>
              </w:rPr>
              <w:t>13 262,40</w:t>
            </w:r>
          </w:p>
        </w:tc>
        <w:tc>
          <w:tcPr>
            <w:tcW w:w="372" w:type="pct"/>
          </w:tcPr>
          <w:p w:rsidR="008A2BD0" w:rsidRPr="007A07BA" w:rsidRDefault="008A2BD0" w:rsidP="00936CA7">
            <w:pPr>
              <w:spacing w:after="0" w:line="240" w:lineRule="auto"/>
              <w:ind w:left="-107" w:right="-108"/>
              <w:jc w:val="center"/>
              <w:rPr>
                <w:rFonts w:ascii="Times New Roman" w:hAnsi="Times New Roman"/>
                <w:sz w:val="25"/>
                <w:szCs w:val="25"/>
              </w:rPr>
            </w:pPr>
            <w:r w:rsidRPr="007A07BA">
              <w:rPr>
                <w:rFonts w:ascii="Times New Roman" w:hAnsi="Times New Roman"/>
                <w:sz w:val="25"/>
                <w:szCs w:val="25"/>
              </w:rPr>
              <w:t>13 267,60</w:t>
            </w:r>
          </w:p>
        </w:tc>
        <w:tc>
          <w:tcPr>
            <w:tcW w:w="541"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441125" w:rsidRPr="007A07BA" w:rsidTr="00B919FE">
        <w:trPr>
          <w:trHeight w:val="828"/>
        </w:trPr>
        <w:tc>
          <w:tcPr>
            <w:tcW w:w="220"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1</w:t>
            </w:r>
            <w:r>
              <w:rPr>
                <w:rFonts w:ascii="Times New Roman" w:hAnsi="Times New Roman"/>
                <w:sz w:val="26"/>
                <w:szCs w:val="26"/>
              </w:rPr>
              <w:t>2</w:t>
            </w:r>
          </w:p>
        </w:tc>
        <w:tc>
          <w:tcPr>
            <w:tcW w:w="1150" w:type="pct"/>
            <w:gridSpan w:val="2"/>
          </w:tcPr>
          <w:p w:rsidR="008A2BD0" w:rsidRPr="007A07BA" w:rsidRDefault="008A2BD0" w:rsidP="00441125">
            <w:pPr>
              <w:spacing w:after="0" w:line="240" w:lineRule="auto"/>
              <w:rPr>
                <w:rFonts w:ascii="Times New Roman" w:hAnsi="Times New Roman"/>
                <w:sz w:val="26"/>
                <w:szCs w:val="26"/>
              </w:rPr>
            </w:pPr>
            <w:r w:rsidRPr="007A07BA">
              <w:rPr>
                <w:rFonts w:ascii="Times New Roman" w:hAnsi="Times New Roman"/>
                <w:sz w:val="26"/>
                <w:szCs w:val="26"/>
              </w:rPr>
              <w:t>Обеспечение деятельности отдела архитектуры и градостроительства Администрации</w:t>
            </w:r>
            <w:r w:rsidR="00441125">
              <w:rPr>
                <w:rFonts w:ascii="Times New Roman" w:hAnsi="Times New Roman"/>
                <w:sz w:val="26"/>
                <w:szCs w:val="26"/>
              </w:rPr>
              <w:t xml:space="preserve"> </w:t>
            </w:r>
            <w:r w:rsidRPr="007A07BA">
              <w:rPr>
                <w:rFonts w:ascii="Times New Roman" w:hAnsi="Times New Roman"/>
                <w:sz w:val="26"/>
                <w:szCs w:val="26"/>
              </w:rPr>
              <w:t>города Когалыма</w:t>
            </w:r>
          </w:p>
        </w:tc>
        <w:tc>
          <w:tcPr>
            <w:tcW w:w="758" w:type="pct"/>
            <w:vAlign w:val="center"/>
          </w:tcPr>
          <w:p w:rsidR="008A2BD0" w:rsidRPr="007A07BA" w:rsidRDefault="00A610CE" w:rsidP="00A610CE">
            <w:pPr>
              <w:spacing w:after="0" w:line="240" w:lineRule="auto"/>
              <w:ind w:left="-82" w:right="-112"/>
              <w:jc w:val="center"/>
              <w:rPr>
                <w:rFonts w:ascii="Times New Roman" w:hAnsi="Times New Roman"/>
                <w:sz w:val="26"/>
                <w:szCs w:val="26"/>
              </w:rPr>
            </w:pPr>
            <w:r>
              <w:rPr>
                <w:rFonts w:ascii="Times New Roman" w:hAnsi="Times New Roman"/>
                <w:sz w:val="26"/>
                <w:szCs w:val="26"/>
              </w:rPr>
              <w:t>УпоЖП/ОАиГ</w:t>
            </w:r>
          </w:p>
        </w:tc>
        <w:tc>
          <w:tcPr>
            <w:tcW w:w="445"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22 864,80</w:t>
            </w:r>
          </w:p>
        </w:tc>
        <w:tc>
          <w:tcPr>
            <w:tcW w:w="400"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5 682,60</w:t>
            </w:r>
          </w:p>
        </w:tc>
        <w:tc>
          <w:tcPr>
            <w:tcW w:w="356"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5 727,40</w:t>
            </w:r>
          </w:p>
        </w:tc>
        <w:tc>
          <w:tcPr>
            <w:tcW w:w="357"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5 727,40</w:t>
            </w:r>
          </w:p>
        </w:tc>
        <w:tc>
          <w:tcPr>
            <w:tcW w:w="372" w:type="pct"/>
            <w:vAlign w:val="center"/>
          </w:tcPr>
          <w:p w:rsidR="008A2BD0" w:rsidRPr="007A07BA" w:rsidRDefault="008A2BD0" w:rsidP="00936CA7">
            <w:pPr>
              <w:spacing w:after="0" w:line="240" w:lineRule="auto"/>
              <w:ind w:left="-107" w:right="-108"/>
              <w:jc w:val="center"/>
              <w:rPr>
                <w:rFonts w:ascii="Times New Roman" w:hAnsi="Times New Roman"/>
                <w:sz w:val="26"/>
                <w:szCs w:val="26"/>
              </w:rPr>
            </w:pPr>
            <w:r w:rsidRPr="007A07BA">
              <w:rPr>
                <w:rFonts w:ascii="Times New Roman" w:hAnsi="Times New Roman"/>
                <w:sz w:val="26"/>
                <w:szCs w:val="26"/>
              </w:rPr>
              <w:t>5 727,40</w:t>
            </w:r>
          </w:p>
        </w:tc>
        <w:tc>
          <w:tcPr>
            <w:tcW w:w="541"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8A2BD0" w:rsidRPr="007A07BA" w:rsidTr="00441125">
        <w:tc>
          <w:tcPr>
            <w:tcW w:w="224" w:type="pct"/>
            <w:gridSpan w:val="2"/>
            <w:vAlign w:val="center"/>
          </w:tcPr>
          <w:p w:rsidR="008A2BD0" w:rsidRPr="007A07BA" w:rsidRDefault="008A2BD0" w:rsidP="00936CA7">
            <w:pPr>
              <w:spacing w:after="0" w:line="240" w:lineRule="auto"/>
              <w:jc w:val="center"/>
              <w:rPr>
                <w:rFonts w:ascii="Times New Roman" w:hAnsi="Times New Roman"/>
                <w:sz w:val="26"/>
                <w:szCs w:val="26"/>
              </w:rPr>
            </w:pPr>
          </w:p>
        </w:tc>
        <w:tc>
          <w:tcPr>
            <w:tcW w:w="2349" w:type="pct"/>
            <w:gridSpan w:val="3"/>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Итого по подпрограмме</w:t>
            </w: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sidRPr="007A07BA">
              <w:rPr>
                <w:rFonts w:ascii="Times New Roman" w:hAnsi="Times New Roman"/>
                <w:sz w:val="26"/>
                <w:szCs w:val="26"/>
              </w:rPr>
              <w:t>75 881,10</w:t>
            </w:r>
          </w:p>
        </w:tc>
        <w:tc>
          <w:tcPr>
            <w:tcW w:w="400" w:type="pc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18 906,50</w:t>
            </w:r>
          </w:p>
        </w:tc>
        <w:tc>
          <w:tcPr>
            <w:tcW w:w="356" w:type="pct"/>
            <w:vAlign w:val="center"/>
          </w:tcPr>
          <w:p w:rsidR="008A2BD0" w:rsidRPr="007A07BA" w:rsidRDefault="008A2BD0" w:rsidP="00936CA7">
            <w:pPr>
              <w:spacing w:after="0" w:line="240" w:lineRule="auto"/>
              <w:ind w:left="-113" w:right="-104"/>
              <w:jc w:val="center"/>
              <w:rPr>
                <w:rFonts w:ascii="Times New Roman" w:hAnsi="Times New Roman"/>
                <w:sz w:val="26"/>
                <w:szCs w:val="26"/>
              </w:rPr>
            </w:pPr>
            <w:r w:rsidRPr="007A07BA">
              <w:rPr>
                <w:rFonts w:ascii="Times New Roman" w:hAnsi="Times New Roman"/>
                <w:sz w:val="26"/>
                <w:szCs w:val="26"/>
              </w:rPr>
              <w:t>18 989,80</w:t>
            </w:r>
          </w:p>
        </w:tc>
        <w:tc>
          <w:tcPr>
            <w:tcW w:w="357" w:type="pct"/>
            <w:vAlign w:val="center"/>
          </w:tcPr>
          <w:p w:rsidR="008A2BD0" w:rsidRPr="007A07BA" w:rsidRDefault="008A2BD0" w:rsidP="00936CA7">
            <w:pPr>
              <w:spacing w:after="0" w:line="240" w:lineRule="auto"/>
              <w:ind w:left="-112" w:right="-102"/>
              <w:jc w:val="center"/>
              <w:rPr>
                <w:rFonts w:ascii="Times New Roman" w:hAnsi="Times New Roman"/>
                <w:sz w:val="26"/>
                <w:szCs w:val="26"/>
              </w:rPr>
            </w:pPr>
            <w:r w:rsidRPr="007A07BA">
              <w:rPr>
                <w:rFonts w:ascii="Times New Roman" w:hAnsi="Times New Roman"/>
                <w:sz w:val="26"/>
                <w:szCs w:val="26"/>
              </w:rPr>
              <w:t>18 989,80</w:t>
            </w:r>
          </w:p>
        </w:tc>
        <w:tc>
          <w:tcPr>
            <w:tcW w:w="372" w:type="pct"/>
            <w:vAlign w:val="center"/>
          </w:tcPr>
          <w:p w:rsidR="008A2BD0" w:rsidRPr="007A07BA" w:rsidRDefault="008A2BD0" w:rsidP="00936CA7">
            <w:pPr>
              <w:spacing w:after="0" w:line="240" w:lineRule="auto"/>
              <w:ind w:left="-126" w:right="-100"/>
              <w:jc w:val="center"/>
              <w:rPr>
                <w:rFonts w:ascii="Times New Roman" w:hAnsi="Times New Roman"/>
                <w:sz w:val="26"/>
                <w:szCs w:val="26"/>
              </w:rPr>
            </w:pPr>
            <w:r w:rsidRPr="007A07BA">
              <w:rPr>
                <w:rFonts w:ascii="Times New Roman" w:hAnsi="Times New Roman"/>
                <w:sz w:val="26"/>
                <w:szCs w:val="26"/>
              </w:rPr>
              <w:t>18 995,00</w:t>
            </w:r>
          </w:p>
        </w:tc>
        <w:tc>
          <w:tcPr>
            <w:tcW w:w="541" w:type="pct"/>
          </w:tcPr>
          <w:p w:rsidR="008A2BD0" w:rsidRPr="007A07BA" w:rsidRDefault="008A2BD0" w:rsidP="00936CA7">
            <w:pPr>
              <w:spacing w:after="0" w:line="240" w:lineRule="auto"/>
              <w:jc w:val="both"/>
              <w:rPr>
                <w:rFonts w:ascii="Times New Roman" w:hAnsi="Times New Roman"/>
                <w:sz w:val="26"/>
                <w:szCs w:val="26"/>
              </w:rPr>
            </w:pPr>
          </w:p>
        </w:tc>
      </w:tr>
      <w:tr w:rsidR="008A2BD0" w:rsidRPr="007A07BA" w:rsidTr="00441125">
        <w:tc>
          <w:tcPr>
            <w:tcW w:w="224" w:type="pct"/>
            <w:gridSpan w:val="2"/>
            <w:vMerge w:val="restart"/>
            <w:vAlign w:val="center"/>
          </w:tcPr>
          <w:p w:rsidR="008A2BD0" w:rsidRPr="007A07BA" w:rsidRDefault="008A2BD0" w:rsidP="00936CA7">
            <w:pPr>
              <w:spacing w:after="0" w:line="240" w:lineRule="auto"/>
              <w:jc w:val="center"/>
              <w:rPr>
                <w:rFonts w:ascii="Times New Roman" w:hAnsi="Times New Roman"/>
                <w:sz w:val="26"/>
                <w:szCs w:val="26"/>
              </w:rPr>
            </w:pPr>
          </w:p>
        </w:tc>
        <w:tc>
          <w:tcPr>
            <w:tcW w:w="2349" w:type="pct"/>
            <w:gridSpan w:val="3"/>
            <w:vMerge w:val="restart"/>
            <w:vAlign w:val="center"/>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Всего по программе</w:t>
            </w:r>
          </w:p>
        </w:tc>
        <w:tc>
          <w:tcPr>
            <w:tcW w:w="401" w:type="pct"/>
            <w:vAlign w:val="center"/>
          </w:tcPr>
          <w:p w:rsidR="008A2BD0" w:rsidRPr="00B90336" w:rsidRDefault="008A2BD0" w:rsidP="009D7B56">
            <w:pPr>
              <w:spacing w:after="0" w:line="240" w:lineRule="auto"/>
              <w:ind w:left="-104" w:right="-110"/>
              <w:jc w:val="center"/>
              <w:rPr>
                <w:rFonts w:ascii="Times New Roman" w:hAnsi="Times New Roman"/>
                <w:sz w:val="26"/>
                <w:szCs w:val="26"/>
              </w:rPr>
            </w:pPr>
            <w:r>
              <w:rPr>
                <w:rFonts w:ascii="Times New Roman" w:hAnsi="Times New Roman"/>
                <w:sz w:val="26"/>
                <w:szCs w:val="26"/>
              </w:rPr>
              <w:t>685 521,1</w:t>
            </w:r>
            <w:r w:rsidR="009D7B56">
              <w:rPr>
                <w:rFonts w:ascii="Times New Roman" w:hAnsi="Times New Roman"/>
                <w:sz w:val="26"/>
                <w:szCs w:val="26"/>
              </w:rPr>
              <w:t>6</w:t>
            </w:r>
          </w:p>
        </w:tc>
        <w:tc>
          <w:tcPr>
            <w:tcW w:w="400" w:type="pct"/>
            <w:vAlign w:val="center"/>
          </w:tcPr>
          <w:p w:rsidR="008A2BD0" w:rsidRPr="00B90336" w:rsidRDefault="008A2BD0" w:rsidP="009D7B56">
            <w:pPr>
              <w:spacing w:after="0" w:line="240" w:lineRule="auto"/>
              <w:ind w:left="-106" w:right="-110"/>
              <w:jc w:val="center"/>
              <w:rPr>
                <w:rFonts w:ascii="Times New Roman" w:hAnsi="Times New Roman"/>
                <w:sz w:val="26"/>
                <w:szCs w:val="26"/>
              </w:rPr>
            </w:pPr>
            <w:r>
              <w:rPr>
                <w:rFonts w:ascii="Times New Roman" w:hAnsi="Times New Roman"/>
                <w:sz w:val="26"/>
                <w:szCs w:val="26"/>
              </w:rPr>
              <w:t>406 132,8</w:t>
            </w:r>
            <w:r w:rsidR="009D7B56">
              <w:rPr>
                <w:rFonts w:ascii="Times New Roman" w:hAnsi="Times New Roman"/>
                <w:sz w:val="26"/>
                <w:szCs w:val="26"/>
              </w:rPr>
              <w:t>6</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5"/>
                <w:szCs w:val="25"/>
              </w:rPr>
            </w:pPr>
            <w:r>
              <w:rPr>
                <w:rFonts w:ascii="Times New Roman" w:hAnsi="Times New Roman"/>
                <w:sz w:val="25"/>
                <w:szCs w:val="25"/>
              </w:rPr>
              <w:t>107 148,90</w:t>
            </w:r>
          </w:p>
        </w:tc>
        <w:tc>
          <w:tcPr>
            <w:tcW w:w="357"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86 117,10</w:t>
            </w:r>
          </w:p>
        </w:tc>
        <w:tc>
          <w:tcPr>
            <w:tcW w:w="372"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86 122,30</w:t>
            </w:r>
          </w:p>
        </w:tc>
        <w:tc>
          <w:tcPr>
            <w:tcW w:w="541" w:type="pct"/>
          </w:tcPr>
          <w:p w:rsidR="008A2BD0" w:rsidRPr="007A07BA" w:rsidRDefault="008A2BD0" w:rsidP="00936CA7">
            <w:pPr>
              <w:spacing w:after="0" w:line="240" w:lineRule="auto"/>
              <w:jc w:val="both"/>
              <w:rPr>
                <w:rFonts w:ascii="Times New Roman" w:hAnsi="Times New Roman"/>
                <w:sz w:val="26"/>
                <w:szCs w:val="26"/>
              </w:rPr>
            </w:pPr>
          </w:p>
        </w:tc>
      </w:tr>
      <w:tr w:rsidR="008A2BD0" w:rsidRPr="007A07BA" w:rsidTr="00441125">
        <w:tc>
          <w:tcPr>
            <w:tcW w:w="224" w:type="pct"/>
            <w:gridSpan w:val="2"/>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2349" w:type="pct"/>
            <w:gridSpan w:val="3"/>
            <w:vMerge/>
            <w:vAlign w:val="center"/>
          </w:tcPr>
          <w:p w:rsidR="008A2BD0" w:rsidRPr="007A07BA" w:rsidRDefault="008A2BD0" w:rsidP="00936CA7">
            <w:pPr>
              <w:spacing w:after="0" w:line="240" w:lineRule="auto"/>
              <w:rPr>
                <w:rFonts w:ascii="Times New Roman" w:hAnsi="Times New Roman"/>
                <w:sz w:val="26"/>
                <w:szCs w:val="26"/>
              </w:rPr>
            </w:pPr>
          </w:p>
        </w:tc>
        <w:tc>
          <w:tcPr>
            <w:tcW w:w="401" w:type="pct"/>
            <w:vAlign w:val="center"/>
          </w:tcPr>
          <w:p w:rsidR="008A2BD0" w:rsidRPr="00B90336"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11 092,80</w:t>
            </w:r>
          </w:p>
        </w:tc>
        <w:tc>
          <w:tcPr>
            <w:tcW w:w="400" w:type="pct"/>
            <w:vAlign w:val="center"/>
          </w:tcPr>
          <w:p w:rsidR="008A2BD0" w:rsidRPr="00B90336"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4 483,20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2 203,20</w:t>
            </w:r>
          </w:p>
        </w:tc>
        <w:tc>
          <w:tcPr>
            <w:tcW w:w="357"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2 203,20</w:t>
            </w:r>
          </w:p>
        </w:tc>
        <w:tc>
          <w:tcPr>
            <w:tcW w:w="372"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2 203,20</w:t>
            </w:r>
          </w:p>
        </w:tc>
        <w:tc>
          <w:tcPr>
            <w:tcW w:w="541"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Федеральный бюджет</w:t>
            </w:r>
          </w:p>
        </w:tc>
      </w:tr>
      <w:tr w:rsidR="008A2BD0" w:rsidRPr="007A07BA" w:rsidTr="00441125">
        <w:tc>
          <w:tcPr>
            <w:tcW w:w="224" w:type="pct"/>
            <w:gridSpan w:val="2"/>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2349" w:type="pct"/>
            <w:gridSpan w:val="3"/>
            <w:vMerge/>
            <w:vAlign w:val="center"/>
          </w:tcPr>
          <w:p w:rsidR="008A2BD0" w:rsidRPr="007A07BA" w:rsidRDefault="008A2BD0" w:rsidP="00936CA7">
            <w:pPr>
              <w:spacing w:after="0" w:line="240" w:lineRule="auto"/>
              <w:rPr>
                <w:rFonts w:ascii="Times New Roman" w:hAnsi="Times New Roman"/>
                <w:sz w:val="26"/>
                <w:szCs w:val="26"/>
              </w:rPr>
            </w:pPr>
          </w:p>
        </w:tc>
        <w:tc>
          <w:tcPr>
            <w:tcW w:w="401" w:type="pct"/>
            <w:vAlign w:val="center"/>
          </w:tcPr>
          <w:p w:rsidR="008A2BD0" w:rsidRPr="00B90336"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187 484,20</w:t>
            </w:r>
          </w:p>
        </w:tc>
        <w:tc>
          <w:tcPr>
            <w:tcW w:w="400" w:type="pct"/>
            <w:vAlign w:val="center"/>
          </w:tcPr>
          <w:p w:rsidR="008A2BD0" w:rsidRPr="00B90336"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94 222,00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38 427,80</w:t>
            </w:r>
          </w:p>
        </w:tc>
        <w:tc>
          <w:tcPr>
            <w:tcW w:w="357"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27 414,60</w:t>
            </w:r>
          </w:p>
        </w:tc>
        <w:tc>
          <w:tcPr>
            <w:tcW w:w="372"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27 419,80</w:t>
            </w:r>
          </w:p>
        </w:tc>
        <w:tc>
          <w:tcPr>
            <w:tcW w:w="541"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8A2BD0" w:rsidRPr="007A07BA" w:rsidTr="00441125">
        <w:tc>
          <w:tcPr>
            <w:tcW w:w="224" w:type="pct"/>
            <w:gridSpan w:val="2"/>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2349" w:type="pct"/>
            <w:gridSpan w:val="3"/>
            <w:vMerge/>
            <w:vAlign w:val="center"/>
          </w:tcPr>
          <w:p w:rsidR="008A2BD0" w:rsidRPr="007A07BA" w:rsidRDefault="008A2BD0" w:rsidP="00936CA7">
            <w:pPr>
              <w:spacing w:after="0" w:line="240" w:lineRule="auto"/>
              <w:rPr>
                <w:rFonts w:ascii="Times New Roman" w:hAnsi="Times New Roman"/>
                <w:sz w:val="26"/>
                <w:szCs w:val="26"/>
              </w:rPr>
            </w:pPr>
          </w:p>
        </w:tc>
        <w:tc>
          <w:tcPr>
            <w:tcW w:w="401" w:type="pct"/>
            <w:vAlign w:val="center"/>
          </w:tcPr>
          <w:p w:rsidR="008A2BD0" w:rsidRPr="00B90336"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458 912,10</w:t>
            </w:r>
          </w:p>
        </w:tc>
        <w:tc>
          <w:tcPr>
            <w:tcW w:w="400" w:type="pct"/>
            <w:vAlign w:val="center"/>
          </w:tcPr>
          <w:p w:rsidR="008A2BD0" w:rsidRPr="00B90336"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279 395,60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66 517,90</w:t>
            </w:r>
          </w:p>
        </w:tc>
        <w:tc>
          <w:tcPr>
            <w:tcW w:w="357"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56 499,30</w:t>
            </w:r>
          </w:p>
        </w:tc>
        <w:tc>
          <w:tcPr>
            <w:tcW w:w="372"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56 499,30</w:t>
            </w:r>
          </w:p>
        </w:tc>
        <w:tc>
          <w:tcPr>
            <w:tcW w:w="541" w:type="pct"/>
          </w:tcPr>
          <w:p w:rsidR="008A2BD0" w:rsidRPr="007A07BA" w:rsidRDefault="008A2BD0" w:rsidP="00936CA7">
            <w:pPr>
              <w:spacing w:after="0" w:line="240" w:lineRule="auto"/>
              <w:ind w:left="-116" w:right="-172"/>
              <w:jc w:val="center"/>
              <w:rPr>
                <w:rFonts w:ascii="Times New Roman" w:hAnsi="Times New Roman"/>
                <w:sz w:val="26"/>
                <w:szCs w:val="26"/>
              </w:rPr>
            </w:pPr>
            <w:r w:rsidRPr="007A07BA">
              <w:rPr>
                <w:rFonts w:ascii="Times New Roman" w:hAnsi="Times New Roman"/>
                <w:sz w:val="26"/>
                <w:szCs w:val="26"/>
              </w:rPr>
              <w:t>Бюджет Ханты-Мансийского автономного округа - Югры</w:t>
            </w:r>
          </w:p>
        </w:tc>
      </w:tr>
      <w:tr w:rsidR="008A2BD0" w:rsidRPr="007A07BA" w:rsidTr="00441125">
        <w:tc>
          <w:tcPr>
            <w:tcW w:w="224" w:type="pct"/>
            <w:gridSpan w:val="2"/>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2349" w:type="pct"/>
            <w:gridSpan w:val="3"/>
            <w:vMerge/>
            <w:vAlign w:val="center"/>
          </w:tcPr>
          <w:p w:rsidR="008A2BD0" w:rsidRPr="007A07BA" w:rsidRDefault="008A2BD0" w:rsidP="00936CA7">
            <w:pPr>
              <w:spacing w:after="0" w:line="240" w:lineRule="auto"/>
              <w:rPr>
                <w:rFonts w:ascii="Times New Roman" w:hAnsi="Times New Roman"/>
                <w:sz w:val="26"/>
                <w:szCs w:val="26"/>
              </w:rPr>
            </w:pPr>
          </w:p>
        </w:tc>
        <w:tc>
          <w:tcPr>
            <w:tcW w:w="401" w:type="pct"/>
            <w:vAlign w:val="center"/>
          </w:tcPr>
          <w:p w:rsidR="008A2BD0" w:rsidRPr="007A07BA" w:rsidRDefault="008A2BD0" w:rsidP="00E32644">
            <w:pPr>
              <w:spacing w:after="0" w:line="240" w:lineRule="auto"/>
              <w:ind w:left="-104" w:right="-110"/>
              <w:jc w:val="center"/>
              <w:rPr>
                <w:rFonts w:ascii="Times New Roman" w:hAnsi="Times New Roman"/>
                <w:sz w:val="26"/>
                <w:szCs w:val="26"/>
              </w:rPr>
            </w:pPr>
            <w:r>
              <w:rPr>
                <w:rFonts w:ascii="Times New Roman" w:hAnsi="Times New Roman"/>
                <w:sz w:val="26"/>
                <w:szCs w:val="26"/>
              </w:rPr>
              <w:t>28 032,0</w:t>
            </w:r>
            <w:r w:rsidR="00E32644">
              <w:rPr>
                <w:rFonts w:ascii="Times New Roman" w:hAnsi="Times New Roman"/>
                <w:sz w:val="26"/>
                <w:szCs w:val="26"/>
              </w:rPr>
              <w:t>6</w:t>
            </w:r>
          </w:p>
        </w:tc>
        <w:tc>
          <w:tcPr>
            <w:tcW w:w="400" w:type="pct"/>
            <w:vAlign w:val="center"/>
          </w:tcPr>
          <w:p w:rsidR="008A2BD0" w:rsidRPr="007A07BA" w:rsidRDefault="008A2BD0" w:rsidP="00E32644">
            <w:pPr>
              <w:spacing w:after="0" w:line="240" w:lineRule="auto"/>
              <w:ind w:left="-106" w:right="-110"/>
              <w:jc w:val="center"/>
              <w:rPr>
                <w:rFonts w:ascii="Times New Roman" w:hAnsi="Times New Roman"/>
                <w:sz w:val="26"/>
                <w:szCs w:val="26"/>
              </w:rPr>
            </w:pPr>
            <w:r>
              <w:rPr>
                <w:rFonts w:ascii="Times New Roman" w:hAnsi="Times New Roman"/>
                <w:sz w:val="26"/>
                <w:szCs w:val="26"/>
              </w:rPr>
              <w:t>28 032,0</w:t>
            </w:r>
            <w:r w:rsidR="00E32644">
              <w:rPr>
                <w:rFonts w:ascii="Times New Roman" w:hAnsi="Times New Roman"/>
                <w:sz w:val="26"/>
                <w:szCs w:val="26"/>
              </w:rPr>
              <w:t>6</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0,00</w:t>
            </w:r>
          </w:p>
        </w:tc>
        <w:tc>
          <w:tcPr>
            <w:tcW w:w="357"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0,00</w:t>
            </w:r>
          </w:p>
        </w:tc>
        <w:tc>
          <w:tcPr>
            <w:tcW w:w="372"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0,00</w:t>
            </w:r>
          </w:p>
        </w:tc>
        <w:tc>
          <w:tcPr>
            <w:tcW w:w="541" w:type="pct"/>
          </w:tcPr>
          <w:p w:rsidR="008A2BD0" w:rsidRPr="007A07BA" w:rsidRDefault="008A2BD0" w:rsidP="00936CA7">
            <w:pPr>
              <w:spacing w:after="0" w:line="240" w:lineRule="auto"/>
              <w:ind w:left="-122" w:right="-172"/>
              <w:jc w:val="center"/>
              <w:rPr>
                <w:rFonts w:ascii="Times New Roman" w:hAnsi="Times New Roman"/>
                <w:sz w:val="26"/>
                <w:szCs w:val="26"/>
              </w:rPr>
            </w:pPr>
            <w:r w:rsidRPr="007A07BA">
              <w:rPr>
                <w:rFonts w:ascii="Times New Roman" w:hAnsi="Times New Roman"/>
                <w:sz w:val="26"/>
                <w:szCs w:val="26"/>
              </w:rPr>
              <w:t>Привлеченные средства</w:t>
            </w:r>
          </w:p>
        </w:tc>
      </w:tr>
      <w:tr w:rsidR="008A2BD0" w:rsidRPr="007A07BA" w:rsidTr="00441125">
        <w:tc>
          <w:tcPr>
            <w:tcW w:w="224" w:type="pct"/>
            <w:gridSpan w:val="2"/>
            <w:vAlign w:val="center"/>
          </w:tcPr>
          <w:p w:rsidR="008A2BD0" w:rsidRPr="007A07BA" w:rsidRDefault="008A2BD0" w:rsidP="00936CA7">
            <w:pPr>
              <w:spacing w:after="0" w:line="240" w:lineRule="auto"/>
              <w:jc w:val="center"/>
              <w:rPr>
                <w:rFonts w:ascii="Times New Roman" w:hAnsi="Times New Roman"/>
                <w:sz w:val="26"/>
                <w:szCs w:val="26"/>
              </w:rPr>
            </w:pPr>
          </w:p>
        </w:tc>
        <w:tc>
          <w:tcPr>
            <w:tcW w:w="2349" w:type="pct"/>
            <w:gridSpan w:val="3"/>
            <w:vAlign w:val="center"/>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в т.ч.</w:t>
            </w: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p>
        </w:tc>
        <w:tc>
          <w:tcPr>
            <w:tcW w:w="400"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p>
        </w:tc>
        <w:tc>
          <w:tcPr>
            <w:tcW w:w="357"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p>
        </w:tc>
        <w:tc>
          <w:tcPr>
            <w:tcW w:w="372"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p>
        </w:tc>
        <w:tc>
          <w:tcPr>
            <w:tcW w:w="541" w:type="pct"/>
          </w:tcPr>
          <w:p w:rsidR="008A2BD0" w:rsidRPr="007A07BA" w:rsidRDefault="008A2BD0" w:rsidP="00936CA7">
            <w:pPr>
              <w:spacing w:after="0" w:line="240" w:lineRule="auto"/>
              <w:jc w:val="both"/>
              <w:rPr>
                <w:rFonts w:ascii="Times New Roman" w:hAnsi="Times New Roman"/>
                <w:sz w:val="26"/>
                <w:szCs w:val="26"/>
              </w:rPr>
            </w:pPr>
          </w:p>
        </w:tc>
      </w:tr>
    </w:tbl>
    <w:p w:rsidR="00441125" w:rsidRDefault="00441125" w:rsidP="00936CA7">
      <w:pPr>
        <w:spacing w:after="0" w:line="240" w:lineRule="auto"/>
        <w:jc w:val="center"/>
        <w:rPr>
          <w:rFonts w:ascii="Times New Roman" w:hAnsi="Times New Roman"/>
          <w:sz w:val="26"/>
          <w:szCs w:val="26"/>
        </w:rPr>
        <w:sectPr w:rsidR="00441125" w:rsidSect="00441125">
          <w:pgSz w:w="16838" w:h="11906" w:orient="landscape"/>
          <w:pgMar w:top="425" w:right="567" w:bottom="2268"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
        <w:gridCol w:w="2836"/>
        <w:gridCol w:w="2977"/>
        <w:gridCol w:w="1519"/>
        <w:gridCol w:w="1277"/>
        <w:gridCol w:w="1277"/>
        <w:gridCol w:w="1134"/>
        <w:gridCol w:w="1134"/>
        <w:gridCol w:w="1134"/>
        <w:gridCol w:w="1920"/>
      </w:tblGrid>
      <w:tr w:rsidR="00441125" w:rsidRPr="007A07BA" w:rsidTr="00123A2E">
        <w:tc>
          <w:tcPr>
            <w:tcW w:w="224"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lastRenderedPageBreak/>
              <w:t>1</w:t>
            </w:r>
          </w:p>
        </w:tc>
        <w:tc>
          <w:tcPr>
            <w:tcW w:w="891" w:type="pct"/>
            <w:vMerge w:val="restart"/>
            <w:vAlign w:val="center"/>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ответственный исполнитель</w:t>
            </w:r>
          </w:p>
        </w:tc>
        <w:tc>
          <w:tcPr>
            <w:tcW w:w="935" w:type="pct"/>
            <w:vMerge w:val="restart"/>
            <w:vAlign w:val="center"/>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УпоЖП</w:t>
            </w:r>
          </w:p>
        </w:tc>
        <w:tc>
          <w:tcPr>
            <w:tcW w:w="477"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11 092,80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4 483,20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2 203,20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2 203,20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2 203,20</w:t>
            </w:r>
          </w:p>
        </w:tc>
        <w:tc>
          <w:tcPr>
            <w:tcW w:w="603"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Федеральный бюджет</w:t>
            </w:r>
          </w:p>
        </w:tc>
      </w:tr>
      <w:tr w:rsidR="00441125" w:rsidRPr="007A07BA" w:rsidTr="00123A2E">
        <w:tc>
          <w:tcPr>
            <w:tcW w:w="224"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891" w:type="pct"/>
            <w:vMerge/>
            <w:vAlign w:val="center"/>
          </w:tcPr>
          <w:p w:rsidR="008A2BD0" w:rsidRPr="007A07BA" w:rsidRDefault="008A2BD0" w:rsidP="00936CA7">
            <w:pPr>
              <w:spacing w:after="0" w:line="240" w:lineRule="auto"/>
              <w:rPr>
                <w:rFonts w:ascii="Times New Roman" w:hAnsi="Times New Roman"/>
                <w:sz w:val="26"/>
                <w:szCs w:val="26"/>
              </w:rPr>
            </w:pPr>
          </w:p>
        </w:tc>
        <w:tc>
          <w:tcPr>
            <w:tcW w:w="935" w:type="pct"/>
            <w:vMerge/>
            <w:vAlign w:val="center"/>
          </w:tcPr>
          <w:p w:rsidR="008A2BD0" w:rsidRPr="007A07BA" w:rsidRDefault="008A2BD0" w:rsidP="00936CA7">
            <w:pPr>
              <w:spacing w:after="0" w:line="240" w:lineRule="auto"/>
              <w:rPr>
                <w:rFonts w:ascii="Times New Roman" w:hAnsi="Times New Roman"/>
                <w:sz w:val="26"/>
                <w:szCs w:val="26"/>
              </w:rPr>
            </w:pPr>
          </w:p>
        </w:tc>
        <w:tc>
          <w:tcPr>
            <w:tcW w:w="477"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54 082,10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13 575,40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13 500,50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13 500,50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13 505,70</w:t>
            </w:r>
          </w:p>
        </w:tc>
        <w:tc>
          <w:tcPr>
            <w:tcW w:w="603"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441125" w:rsidRPr="007A07BA" w:rsidTr="00123A2E">
        <w:tc>
          <w:tcPr>
            <w:tcW w:w="224"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891" w:type="pct"/>
            <w:vMerge/>
            <w:vAlign w:val="center"/>
          </w:tcPr>
          <w:p w:rsidR="008A2BD0" w:rsidRPr="007A07BA" w:rsidRDefault="008A2BD0" w:rsidP="00936CA7">
            <w:pPr>
              <w:spacing w:after="0" w:line="240" w:lineRule="auto"/>
              <w:rPr>
                <w:rFonts w:ascii="Times New Roman" w:hAnsi="Times New Roman"/>
                <w:sz w:val="26"/>
                <w:szCs w:val="26"/>
              </w:rPr>
            </w:pPr>
          </w:p>
        </w:tc>
        <w:tc>
          <w:tcPr>
            <w:tcW w:w="935" w:type="pct"/>
            <w:vMerge/>
            <w:vAlign w:val="center"/>
          </w:tcPr>
          <w:p w:rsidR="008A2BD0" w:rsidRPr="007A07BA" w:rsidRDefault="008A2BD0" w:rsidP="00936CA7">
            <w:pPr>
              <w:spacing w:after="0" w:line="240" w:lineRule="auto"/>
              <w:rPr>
                <w:rFonts w:ascii="Times New Roman" w:hAnsi="Times New Roman"/>
                <w:sz w:val="26"/>
                <w:szCs w:val="26"/>
              </w:rPr>
            </w:pPr>
          </w:p>
        </w:tc>
        <w:tc>
          <w:tcPr>
            <w:tcW w:w="477"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20 402,70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6 811,50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4 530,40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4 530,40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4 530,40</w:t>
            </w:r>
          </w:p>
        </w:tc>
        <w:tc>
          <w:tcPr>
            <w:tcW w:w="603" w:type="pct"/>
          </w:tcPr>
          <w:p w:rsidR="008A2BD0" w:rsidRPr="007A07BA" w:rsidRDefault="008A2BD0" w:rsidP="00936CA7">
            <w:pPr>
              <w:spacing w:after="0" w:line="240" w:lineRule="auto"/>
              <w:ind w:left="-116" w:right="-172"/>
              <w:jc w:val="center"/>
              <w:rPr>
                <w:rFonts w:ascii="Times New Roman" w:hAnsi="Times New Roman"/>
                <w:sz w:val="26"/>
                <w:szCs w:val="26"/>
              </w:rPr>
            </w:pPr>
            <w:r w:rsidRPr="007A07BA">
              <w:rPr>
                <w:rFonts w:ascii="Times New Roman" w:hAnsi="Times New Roman"/>
                <w:sz w:val="26"/>
                <w:szCs w:val="26"/>
              </w:rPr>
              <w:t>Бюджет Ханты-Мансийского автономного округа - Югры</w:t>
            </w:r>
          </w:p>
        </w:tc>
      </w:tr>
      <w:tr w:rsidR="00441125" w:rsidRPr="007A07BA" w:rsidTr="00123A2E">
        <w:trPr>
          <w:trHeight w:val="450"/>
        </w:trPr>
        <w:tc>
          <w:tcPr>
            <w:tcW w:w="224"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w:t>
            </w:r>
          </w:p>
        </w:tc>
        <w:tc>
          <w:tcPr>
            <w:tcW w:w="891" w:type="pct"/>
            <w:vMerge w:val="restart"/>
            <w:vAlign w:val="center"/>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соисполнитель 1</w:t>
            </w:r>
          </w:p>
        </w:tc>
        <w:tc>
          <w:tcPr>
            <w:tcW w:w="935" w:type="pct"/>
            <w:vMerge w:val="restart"/>
            <w:vAlign w:val="center"/>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ОАиГ</w:t>
            </w:r>
          </w:p>
        </w:tc>
        <w:tc>
          <w:tcPr>
            <w:tcW w:w="477"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51 630,10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34 447,90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5 727,40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5 727,40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5 727,40</w:t>
            </w:r>
          </w:p>
        </w:tc>
        <w:tc>
          <w:tcPr>
            <w:tcW w:w="603"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441125" w:rsidRPr="007A07BA" w:rsidTr="00123A2E">
        <w:trPr>
          <w:trHeight w:val="450"/>
        </w:trPr>
        <w:tc>
          <w:tcPr>
            <w:tcW w:w="224"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891" w:type="pct"/>
            <w:vMerge/>
            <w:vAlign w:val="center"/>
          </w:tcPr>
          <w:p w:rsidR="008A2BD0" w:rsidRPr="007A07BA" w:rsidRDefault="008A2BD0" w:rsidP="00936CA7">
            <w:pPr>
              <w:spacing w:after="0" w:line="240" w:lineRule="auto"/>
              <w:rPr>
                <w:rFonts w:ascii="Times New Roman" w:hAnsi="Times New Roman"/>
                <w:sz w:val="26"/>
                <w:szCs w:val="26"/>
              </w:rPr>
            </w:pPr>
          </w:p>
        </w:tc>
        <w:tc>
          <w:tcPr>
            <w:tcW w:w="935"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77"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28 000,00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28 000,00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0,00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0,00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0,00</w:t>
            </w:r>
          </w:p>
        </w:tc>
        <w:tc>
          <w:tcPr>
            <w:tcW w:w="603" w:type="pct"/>
          </w:tcPr>
          <w:p w:rsidR="008A2BD0" w:rsidRPr="007A07BA" w:rsidRDefault="008A2BD0" w:rsidP="00936CA7">
            <w:pPr>
              <w:spacing w:after="0" w:line="240" w:lineRule="auto"/>
              <w:ind w:left="-122" w:right="-172"/>
              <w:jc w:val="center"/>
              <w:rPr>
                <w:rFonts w:ascii="Times New Roman" w:hAnsi="Times New Roman"/>
                <w:sz w:val="26"/>
                <w:szCs w:val="26"/>
              </w:rPr>
            </w:pPr>
            <w:r w:rsidRPr="007A07BA">
              <w:rPr>
                <w:rFonts w:ascii="Times New Roman" w:hAnsi="Times New Roman"/>
                <w:sz w:val="26"/>
                <w:szCs w:val="26"/>
              </w:rPr>
              <w:t>Привлеченные средства</w:t>
            </w:r>
          </w:p>
        </w:tc>
      </w:tr>
      <w:tr w:rsidR="00441125" w:rsidRPr="007A07BA" w:rsidTr="00123A2E">
        <w:tc>
          <w:tcPr>
            <w:tcW w:w="224"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br w:type="page"/>
            </w:r>
            <w:r w:rsidRPr="007A07BA">
              <w:rPr>
                <w:rFonts w:ascii="Times New Roman" w:hAnsi="Times New Roman"/>
                <w:sz w:val="26"/>
                <w:szCs w:val="26"/>
              </w:rPr>
              <w:t>3</w:t>
            </w:r>
          </w:p>
        </w:tc>
        <w:tc>
          <w:tcPr>
            <w:tcW w:w="891" w:type="pct"/>
            <w:vMerge w:val="restart"/>
            <w:vAlign w:val="center"/>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соисполнитель 2</w:t>
            </w:r>
          </w:p>
        </w:tc>
        <w:tc>
          <w:tcPr>
            <w:tcW w:w="935" w:type="pct"/>
            <w:vMerge w:val="restart"/>
            <w:vAlign w:val="center"/>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МКУ «УКС</w:t>
            </w:r>
            <w:r w:rsidRPr="007A07BA">
              <w:rPr>
                <w:rFonts w:ascii="Times New Roman" w:hAnsi="Times New Roman"/>
                <w:sz w:val="26"/>
                <w:szCs w:val="26"/>
              </w:rPr>
              <w:t xml:space="preserve"> города Когалыма»</w:t>
            </w:r>
          </w:p>
        </w:tc>
        <w:tc>
          <w:tcPr>
            <w:tcW w:w="477"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40 490,10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17 564,10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14 242,00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4 342,00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4 342,00</w:t>
            </w:r>
          </w:p>
        </w:tc>
        <w:tc>
          <w:tcPr>
            <w:tcW w:w="603" w:type="pct"/>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Бюджет города Когалыма</w:t>
            </w:r>
          </w:p>
        </w:tc>
      </w:tr>
      <w:tr w:rsidR="00441125" w:rsidRPr="007A07BA" w:rsidTr="00123A2E">
        <w:trPr>
          <w:trHeight w:val="600"/>
        </w:trPr>
        <w:tc>
          <w:tcPr>
            <w:tcW w:w="224"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891" w:type="pct"/>
            <w:vMerge/>
            <w:vAlign w:val="center"/>
          </w:tcPr>
          <w:p w:rsidR="008A2BD0" w:rsidRPr="007A07BA" w:rsidRDefault="008A2BD0" w:rsidP="00936CA7">
            <w:pPr>
              <w:spacing w:after="0" w:line="240" w:lineRule="auto"/>
              <w:rPr>
                <w:rFonts w:ascii="Times New Roman" w:hAnsi="Times New Roman"/>
                <w:sz w:val="26"/>
                <w:szCs w:val="26"/>
              </w:rPr>
            </w:pPr>
          </w:p>
        </w:tc>
        <w:tc>
          <w:tcPr>
            <w:tcW w:w="935"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77"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01" w:type="pct"/>
            <w:vAlign w:val="center"/>
          </w:tcPr>
          <w:p w:rsidR="008A2BD0" w:rsidRPr="007A07BA" w:rsidRDefault="00BD3F17"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89 108,</w:t>
            </w:r>
            <w:r w:rsidR="008A2BD0">
              <w:rPr>
                <w:rFonts w:ascii="Times New Roman" w:hAnsi="Times New Roman"/>
                <w:sz w:val="26"/>
                <w:szCs w:val="26"/>
              </w:rPr>
              <w:t>00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37 007,00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17 367,00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17 367,00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17 367,00</w:t>
            </w:r>
          </w:p>
        </w:tc>
        <w:tc>
          <w:tcPr>
            <w:tcW w:w="603" w:type="pct"/>
          </w:tcPr>
          <w:p w:rsidR="008A2BD0" w:rsidRPr="007A07BA" w:rsidRDefault="008A2BD0" w:rsidP="00936CA7">
            <w:pPr>
              <w:spacing w:after="0" w:line="240" w:lineRule="auto"/>
              <w:ind w:left="-116" w:right="-172"/>
              <w:jc w:val="center"/>
              <w:rPr>
                <w:rFonts w:ascii="Times New Roman" w:hAnsi="Times New Roman"/>
                <w:sz w:val="26"/>
                <w:szCs w:val="26"/>
              </w:rPr>
            </w:pPr>
            <w:r w:rsidRPr="007A07BA">
              <w:rPr>
                <w:rFonts w:ascii="Times New Roman" w:hAnsi="Times New Roman"/>
                <w:sz w:val="26"/>
                <w:szCs w:val="26"/>
              </w:rPr>
              <w:t>Бюджет Ханты-Мансийского автономного округа - Югры</w:t>
            </w:r>
          </w:p>
        </w:tc>
      </w:tr>
      <w:tr w:rsidR="00441125" w:rsidRPr="007A07BA" w:rsidTr="00123A2E">
        <w:trPr>
          <w:trHeight w:val="600"/>
        </w:trPr>
        <w:tc>
          <w:tcPr>
            <w:tcW w:w="224"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891" w:type="pct"/>
            <w:vMerge/>
            <w:vAlign w:val="center"/>
          </w:tcPr>
          <w:p w:rsidR="008A2BD0" w:rsidRPr="007A07BA" w:rsidRDefault="008A2BD0" w:rsidP="00936CA7">
            <w:pPr>
              <w:spacing w:after="0" w:line="240" w:lineRule="auto"/>
              <w:rPr>
                <w:rFonts w:ascii="Times New Roman" w:hAnsi="Times New Roman"/>
                <w:sz w:val="26"/>
                <w:szCs w:val="26"/>
              </w:rPr>
            </w:pPr>
          </w:p>
        </w:tc>
        <w:tc>
          <w:tcPr>
            <w:tcW w:w="935"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77"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01" w:type="pct"/>
            <w:vAlign w:val="center"/>
          </w:tcPr>
          <w:p w:rsidR="008A2BD0" w:rsidRPr="007A07BA" w:rsidRDefault="008A2BD0" w:rsidP="00AC5743">
            <w:pPr>
              <w:spacing w:after="0" w:line="240" w:lineRule="auto"/>
              <w:ind w:left="-104" w:right="-110"/>
              <w:jc w:val="center"/>
              <w:rPr>
                <w:rFonts w:ascii="Times New Roman" w:hAnsi="Times New Roman"/>
                <w:sz w:val="26"/>
                <w:szCs w:val="26"/>
              </w:rPr>
            </w:pPr>
            <w:r>
              <w:rPr>
                <w:rFonts w:ascii="Times New Roman" w:hAnsi="Times New Roman"/>
                <w:sz w:val="26"/>
                <w:szCs w:val="26"/>
              </w:rPr>
              <w:t>32,0</w:t>
            </w:r>
            <w:r w:rsidR="00AC5743">
              <w:rPr>
                <w:rFonts w:ascii="Times New Roman" w:hAnsi="Times New Roman"/>
                <w:sz w:val="26"/>
                <w:szCs w:val="26"/>
              </w:rPr>
              <w:t>6</w:t>
            </w:r>
          </w:p>
        </w:tc>
        <w:tc>
          <w:tcPr>
            <w:tcW w:w="401" w:type="pct"/>
            <w:vAlign w:val="center"/>
          </w:tcPr>
          <w:p w:rsidR="008A2BD0" w:rsidRPr="007A07BA" w:rsidRDefault="008A2BD0" w:rsidP="00AC5743">
            <w:pPr>
              <w:spacing w:after="0" w:line="240" w:lineRule="auto"/>
              <w:ind w:left="-106" w:right="-110"/>
              <w:jc w:val="center"/>
              <w:rPr>
                <w:rFonts w:ascii="Times New Roman" w:hAnsi="Times New Roman"/>
                <w:sz w:val="26"/>
                <w:szCs w:val="26"/>
              </w:rPr>
            </w:pPr>
            <w:r>
              <w:rPr>
                <w:rFonts w:ascii="Times New Roman" w:hAnsi="Times New Roman"/>
                <w:sz w:val="26"/>
                <w:szCs w:val="26"/>
              </w:rPr>
              <w:t>32,0</w:t>
            </w:r>
            <w:r w:rsidR="00AC5743">
              <w:rPr>
                <w:rFonts w:ascii="Times New Roman" w:hAnsi="Times New Roman"/>
                <w:sz w:val="26"/>
                <w:szCs w:val="26"/>
              </w:rPr>
              <w:t>6</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0,00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0,00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0,00</w:t>
            </w:r>
          </w:p>
        </w:tc>
        <w:tc>
          <w:tcPr>
            <w:tcW w:w="603" w:type="pct"/>
          </w:tcPr>
          <w:p w:rsidR="008A2BD0" w:rsidRPr="007A07BA" w:rsidRDefault="008A2BD0" w:rsidP="00936CA7">
            <w:pPr>
              <w:spacing w:after="0" w:line="240" w:lineRule="auto"/>
              <w:ind w:left="-116" w:right="-172"/>
              <w:jc w:val="center"/>
              <w:rPr>
                <w:rFonts w:ascii="Times New Roman" w:hAnsi="Times New Roman"/>
                <w:sz w:val="26"/>
                <w:szCs w:val="26"/>
              </w:rPr>
            </w:pPr>
            <w:r w:rsidRPr="007A07BA">
              <w:rPr>
                <w:rFonts w:ascii="Times New Roman" w:hAnsi="Times New Roman"/>
                <w:sz w:val="26"/>
                <w:szCs w:val="26"/>
              </w:rPr>
              <w:t>Привлеченные средства</w:t>
            </w:r>
          </w:p>
        </w:tc>
      </w:tr>
      <w:tr w:rsidR="00441125" w:rsidRPr="007A07BA" w:rsidTr="00123A2E">
        <w:tc>
          <w:tcPr>
            <w:tcW w:w="224"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4</w:t>
            </w:r>
          </w:p>
        </w:tc>
        <w:tc>
          <w:tcPr>
            <w:tcW w:w="891" w:type="pct"/>
            <w:vMerge w:val="restart"/>
            <w:vAlign w:val="center"/>
          </w:tcPr>
          <w:p w:rsidR="008A2BD0" w:rsidRPr="007A07BA" w:rsidRDefault="008A2BD0" w:rsidP="00936CA7">
            <w:pPr>
              <w:spacing w:after="0" w:line="240" w:lineRule="auto"/>
              <w:rPr>
                <w:rFonts w:ascii="Times New Roman" w:hAnsi="Times New Roman"/>
                <w:sz w:val="26"/>
                <w:szCs w:val="26"/>
              </w:rPr>
            </w:pPr>
            <w:r w:rsidRPr="007A07BA">
              <w:rPr>
                <w:rFonts w:ascii="Times New Roman" w:hAnsi="Times New Roman"/>
                <w:sz w:val="26"/>
                <w:szCs w:val="26"/>
              </w:rPr>
              <w:t>соисполнитель 3</w:t>
            </w:r>
          </w:p>
        </w:tc>
        <w:tc>
          <w:tcPr>
            <w:tcW w:w="935" w:type="pct"/>
            <w:vMerge w:val="restart"/>
            <w:vAlign w:val="center"/>
          </w:tcPr>
          <w:p w:rsidR="008A2BD0" w:rsidRPr="007A07BA" w:rsidRDefault="00A610CE" w:rsidP="00936CA7">
            <w:pPr>
              <w:spacing w:after="0" w:line="240" w:lineRule="auto"/>
              <w:jc w:val="center"/>
              <w:rPr>
                <w:rFonts w:ascii="Times New Roman" w:hAnsi="Times New Roman"/>
                <w:sz w:val="26"/>
                <w:szCs w:val="26"/>
              </w:rPr>
            </w:pPr>
            <w:r>
              <w:rPr>
                <w:rFonts w:ascii="Times New Roman" w:hAnsi="Times New Roman"/>
                <w:sz w:val="26"/>
                <w:szCs w:val="26"/>
              </w:rPr>
              <w:t>КУМИ</w:t>
            </w:r>
          </w:p>
        </w:tc>
        <w:tc>
          <w:tcPr>
            <w:tcW w:w="477" w:type="pct"/>
            <w:vMerge w:val="restart"/>
            <w:vAlign w:val="center"/>
          </w:tcPr>
          <w:p w:rsidR="008A2BD0" w:rsidRPr="007A07BA" w:rsidRDefault="008A2BD0" w:rsidP="00936CA7">
            <w:pPr>
              <w:spacing w:after="0" w:line="240" w:lineRule="auto"/>
              <w:jc w:val="center"/>
              <w:rPr>
                <w:rFonts w:ascii="Times New Roman" w:hAnsi="Times New Roman"/>
                <w:sz w:val="26"/>
                <w:szCs w:val="26"/>
              </w:rPr>
            </w:pPr>
            <w:r w:rsidRPr="007A07BA">
              <w:rPr>
                <w:rFonts w:ascii="Times New Roman" w:hAnsi="Times New Roman"/>
                <w:sz w:val="26"/>
                <w:szCs w:val="26"/>
              </w:rPr>
              <w:t>2014-2017</w:t>
            </w: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41 281,90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28 634,60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4 957,90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3 844,70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3 844,70</w:t>
            </w:r>
          </w:p>
        </w:tc>
        <w:tc>
          <w:tcPr>
            <w:tcW w:w="603" w:type="pct"/>
          </w:tcPr>
          <w:p w:rsidR="008A2BD0" w:rsidRPr="007A07BA" w:rsidRDefault="008A2BD0" w:rsidP="00936CA7">
            <w:pPr>
              <w:spacing w:after="0" w:line="240" w:lineRule="auto"/>
              <w:ind w:left="-109" w:right="-31"/>
              <w:jc w:val="center"/>
              <w:rPr>
                <w:rFonts w:ascii="Times New Roman" w:hAnsi="Times New Roman"/>
                <w:sz w:val="26"/>
                <w:szCs w:val="26"/>
              </w:rPr>
            </w:pPr>
            <w:r>
              <w:rPr>
                <w:rFonts w:ascii="Times New Roman" w:hAnsi="Times New Roman"/>
                <w:sz w:val="26"/>
                <w:szCs w:val="26"/>
              </w:rPr>
              <w:t xml:space="preserve">Бюджет города Когалыма </w:t>
            </w:r>
          </w:p>
        </w:tc>
      </w:tr>
      <w:tr w:rsidR="00441125" w:rsidRPr="007A07BA" w:rsidTr="00123A2E">
        <w:tc>
          <w:tcPr>
            <w:tcW w:w="224"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891" w:type="pct"/>
            <w:vMerge/>
            <w:vAlign w:val="center"/>
          </w:tcPr>
          <w:p w:rsidR="008A2BD0" w:rsidRPr="007A07BA" w:rsidRDefault="008A2BD0" w:rsidP="00936CA7">
            <w:pPr>
              <w:spacing w:after="0" w:line="240" w:lineRule="auto"/>
              <w:rPr>
                <w:rFonts w:ascii="Times New Roman" w:hAnsi="Times New Roman"/>
                <w:sz w:val="26"/>
                <w:szCs w:val="26"/>
              </w:rPr>
            </w:pPr>
          </w:p>
        </w:tc>
        <w:tc>
          <w:tcPr>
            <w:tcW w:w="935" w:type="pct"/>
            <w:vMerge/>
            <w:vAlign w:val="center"/>
          </w:tcPr>
          <w:p w:rsidR="008A2BD0" w:rsidRPr="007A07BA" w:rsidRDefault="008A2BD0" w:rsidP="00936CA7">
            <w:pPr>
              <w:spacing w:after="0" w:line="240" w:lineRule="auto"/>
              <w:rPr>
                <w:rFonts w:ascii="Times New Roman" w:hAnsi="Times New Roman"/>
                <w:sz w:val="26"/>
                <w:szCs w:val="26"/>
              </w:rPr>
            </w:pPr>
          </w:p>
        </w:tc>
        <w:tc>
          <w:tcPr>
            <w:tcW w:w="477" w:type="pct"/>
            <w:vMerge/>
            <w:vAlign w:val="center"/>
          </w:tcPr>
          <w:p w:rsidR="008A2BD0" w:rsidRPr="007A07BA" w:rsidRDefault="008A2BD0" w:rsidP="00936CA7">
            <w:pPr>
              <w:spacing w:after="0" w:line="240" w:lineRule="auto"/>
              <w:jc w:val="center"/>
              <w:rPr>
                <w:rFonts w:ascii="Times New Roman" w:hAnsi="Times New Roman"/>
                <w:sz w:val="26"/>
                <w:szCs w:val="26"/>
              </w:rPr>
            </w:pPr>
          </w:p>
        </w:tc>
        <w:tc>
          <w:tcPr>
            <w:tcW w:w="401" w:type="pct"/>
            <w:vAlign w:val="center"/>
          </w:tcPr>
          <w:p w:rsidR="008A2BD0" w:rsidRPr="007A07BA" w:rsidRDefault="008A2BD0" w:rsidP="00936CA7">
            <w:pPr>
              <w:spacing w:after="0" w:line="240" w:lineRule="auto"/>
              <w:ind w:left="-104" w:right="-110"/>
              <w:jc w:val="center"/>
              <w:rPr>
                <w:rFonts w:ascii="Times New Roman" w:hAnsi="Times New Roman"/>
                <w:sz w:val="26"/>
                <w:szCs w:val="26"/>
              </w:rPr>
            </w:pPr>
            <w:r>
              <w:rPr>
                <w:rFonts w:ascii="Times New Roman" w:hAnsi="Times New Roman"/>
                <w:sz w:val="26"/>
                <w:szCs w:val="26"/>
              </w:rPr>
              <w:t>349 401,40</w:t>
            </w:r>
          </w:p>
        </w:tc>
        <w:tc>
          <w:tcPr>
            <w:tcW w:w="401" w:type="pct"/>
            <w:vAlign w:val="center"/>
          </w:tcPr>
          <w:p w:rsidR="008A2BD0" w:rsidRPr="007A07BA" w:rsidRDefault="008A2BD0" w:rsidP="00936CA7">
            <w:pPr>
              <w:spacing w:after="0" w:line="240" w:lineRule="auto"/>
              <w:ind w:left="-106" w:right="-110"/>
              <w:jc w:val="center"/>
              <w:rPr>
                <w:rFonts w:ascii="Times New Roman" w:hAnsi="Times New Roman"/>
                <w:sz w:val="26"/>
                <w:szCs w:val="26"/>
              </w:rPr>
            </w:pPr>
            <w:r>
              <w:rPr>
                <w:rFonts w:ascii="Times New Roman" w:hAnsi="Times New Roman"/>
                <w:sz w:val="26"/>
                <w:szCs w:val="26"/>
              </w:rPr>
              <w:t>235 577,10</w:t>
            </w:r>
          </w:p>
        </w:tc>
        <w:tc>
          <w:tcPr>
            <w:tcW w:w="356" w:type="pct"/>
            <w:vAlign w:val="center"/>
          </w:tcPr>
          <w:p w:rsidR="008A2BD0" w:rsidRPr="007A07BA" w:rsidRDefault="008A2BD0" w:rsidP="00936CA7">
            <w:pPr>
              <w:spacing w:after="0" w:line="240" w:lineRule="auto"/>
              <w:ind w:left="-106" w:right="-108"/>
              <w:jc w:val="center"/>
              <w:rPr>
                <w:rFonts w:ascii="Times New Roman" w:hAnsi="Times New Roman"/>
                <w:sz w:val="26"/>
                <w:szCs w:val="26"/>
              </w:rPr>
            </w:pPr>
            <w:r>
              <w:rPr>
                <w:rFonts w:ascii="Times New Roman" w:hAnsi="Times New Roman"/>
                <w:sz w:val="26"/>
                <w:szCs w:val="26"/>
              </w:rPr>
              <w:t>44 620,50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34 601,90</w:t>
            </w:r>
          </w:p>
        </w:tc>
        <w:tc>
          <w:tcPr>
            <w:tcW w:w="356" w:type="pct"/>
            <w:vAlign w:val="center"/>
          </w:tcPr>
          <w:p w:rsidR="008A2BD0" w:rsidRPr="007A07BA" w:rsidRDefault="008A2BD0" w:rsidP="00936CA7">
            <w:pPr>
              <w:spacing w:after="0" w:line="240" w:lineRule="auto"/>
              <w:ind w:left="-108" w:right="-108"/>
              <w:jc w:val="center"/>
              <w:rPr>
                <w:rFonts w:ascii="Times New Roman" w:hAnsi="Times New Roman"/>
                <w:sz w:val="26"/>
                <w:szCs w:val="26"/>
              </w:rPr>
            </w:pPr>
            <w:r>
              <w:rPr>
                <w:rFonts w:ascii="Times New Roman" w:hAnsi="Times New Roman"/>
                <w:sz w:val="26"/>
                <w:szCs w:val="26"/>
              </w:rPr>
              <w:t>34 601,90</w:t>
            </w:r>
          </w:p>
        </w:tc>
        <w:tc>
          <w:tcPr>
            <w:tcW w:w="603" w:type="pct"/>
          </w:tcPr>
          <w:p w:rsidR="008A2BD0" w:rsidRPr="007A07BA" w:rsidRDefault="008A2BD0" w:rsidP="00936CA7">
            <w:pPr>
              <w:spacing w:after="0" w:line="240" w:lineRule="auto"/>
              <w:ind w:left="-116" w:right="-172"/>
              <w:jc w:val="center"/>
              <w:rPr>
                <w:rFonts w:ascii="Times New Roman" w:hAnsi="Times New Roman"/>
                <w:sz w:val="26"/>
                <w:szCs w:val="26"/>
              </w:rPr>
            </w:pPr>
            <w:r w:rsidRPr="007A07BA">
              <w:rPr>
                <w:rFonts w:ascii="Times New Roman" w:hAnsi="Times New Roman"/>
                <w:sz w:val="26"/>
                <w:szCs w:val="26"/>
              </w:rPr>
              <w:t>Бюджет Ханты-Мансийского автономного округа - Югры</w:t>
            </w:r>
          </w:p>
        </w:tc>
      </w:tr>
    </w:tbl>
    <w:p w:rsidR="00A610CE" w:rsidRPr="007A07BA" w:rsidRDefault="00A610CE" w:rsidP="00C97DEB">
      <w:pPr>
        <w:sectPr w:rsidR="00A610CE" w:rsidRPr="007A07BA" w:rsidSect="00441125">
          <w:pgSz w:w="16838" w:h="11906" w:orient="landscape"/>
          <w:pgMar w:top="2268" w:right="567" w:bottom="426" w:left="567" w:header="709" w:footer="709" w:gutter="0"/>
          <w:cols w:space="708"/>
          <w:docGrid w:linePitch="360"/>
        </w:sectPr>
      </w:pPr>
    </w:p>
    <w:bookmarkEnd w:id="12"/>
    <w:p w:rsidR="003554C1" w:rsidRDefault="003554C1" w:rsidP="00123A2E">
      <w:pPr>
        <w:spacing w:after="0" w:line="240" w:lineRule="auto"/>
        <w:jc w:val="both"/>
        <w:rPr>
          <w:rFonts w:ascii="Times New Roman" w:hAnsi="Times New Roman"/>
          <w:sz w:val="26"/>
          <w:szCs w:val="26"/>
        </w:rPr>
      </w:pPr>
      <w:r>
        <w:rPr>
          <w:rFonts w:ascii="Times New Roman" w:hAnsi="Times New Roman"/>
          <w:sz w:val="26"/>
          <w:szCs w:val="26"/>
        </w:rPr>
        <w:lastRenderedPageBreak/>
        <w:t>В Перечне мероприятий Программы использованы следующие сокращения:</w:t>
      </w:r>
    </w:p>
    <w:p w:rsidR="00123A2E" w:rsidRDefault="00123A2E" w:rsidP="00123A2E">
      <w:pPr>
        <w:spacing w:after="0" w:line="240" w:lineRule="auto"/>
        <w:jc w:val="both"/>
        <w:rPr>
          <w:rFonts w:ascii="Times New Roman" w:hAnsi="Times New Roman"/>
          <w:sz w:val="26"/>
          <w:szCs w:val="26"/>
        </w:rPr>
      </w:pPr>
    </w:p>
    <w:p w:rsidR="003554C1" w:rsidRDefault="003554C1" w:rsidP="00123A2E">
      <w:pPr>
        <w:spacing w:after="0" w:line="240" w:lineRule="auto"/>
        <w:jc w:val="both"/>
        <w:rPr>
          <w:rFonts w:ascii="Times New Roman" w:hAnsi="Times New Roman"/>
          <w:sz w:val="26"/>
          <w:szCs w:val="26"/>
        </w:rPr>
      </w:pPr>
      <w:r>
        <w:rPr>
          <w:rFonts w:ascii="Times New Roman" w:hAnsi="Times New Roman"/>
          <w:sz w:val="26"/>
          <w:szCs w:val="26"/>
        </w:rPr>
        <w:t xml:space="preserve">МКУ «УКС города Когалыма» - </w:t>
      </w:r>
      <w:r w:rsidRPr="007A07BA">
        <w:rPr>
          <w:rFonts w:ascii="Times New Roman" w:hAnsi="Times New Roman"/>
          <w:sz w:val="26"/>
          <w:szCs w:val="26"/>
        </w:rPr>
        <w:t>Муниципальное казённое учреждение «Управление капитального строительства города Когалыма»</w:t>
      </w:r>
      <w:r>
        <w:rPr>
          <w:rFonts w:ascii="Times New Roman" w:hAnsi="Times New Roman"/>
          <w:sz w:val="26"/>
          <w:szCs w:val="26"/>
        </w:rPr>
        <w:t>;</w:t>
      </w:r>
    </w:p>
    <w:p w:rsidR="00123A2E" w:rsidRDefault="00123A2E" w:rsidP="00123A2E">
      <w:pPr>
        <w:spacing w:after="0" w:line="240" w:lineRule="auto"/>
        <w:jc w:val="both"/>
        <w:rPr>
          <w:rFonts w:ascii="Times New Roman" w:hAnsi="Times New Roman"/>
          <w:sz w:val="26"/>
          <w:szCs w:val="26"/>
        </w:rPr>
      </w:pPr>
    </w:p>
    <w:p w:rsidR="003554C1" w:rsidRDefault="003554C1" w:rsidP="00123A2E">
      <w:pPr>
        <w:spacing w:after="0" w:line="240" w:lineRule="auto"/>
        <w:jc w:val="both"/>
      </w:pPr>
      <w:r>
        <w:rPr>
          <w:rFonts w:ascii="Times New Roman" w:hAnsi="Times New Roman"/>
          <w:sz w:val="26"/>
          <w:szCs w:val="26"/>
        </w:rPr>
        <w:t xml:space="preserve">КУМИ - </w:t>
      </w:r>
      <w:r w:rsidRPr="007A07BA">
        <w:rPr>
          <w:rFonts w:ascii="Times New Roman" w:hAnsi="Times New Roman"/>
          <w:sz w:val="26"/>
          <w:szCs w:val="26"/>
        </w:rPr>
        <w:t>Комитет по управлению муниципальным имуществом</w:t>
      </w:r>
      <w:r>
        <w:rPr>
          <w:rFonts w:ascii="Times New Roman" w:hAnsi="Times New Roman"/>
          <w:sz w:val="26"/>
          <w:szCs w:val="26"/>
        </w:rPr>
        <w:t xml:space="preserve"> </w:t>
      </w:r>
      <w:r w:rsidRPr="00B919FE">
        <w:rPr>
          <w:rFonts w:ascii="Times New Roman" w:hAnsi="Times New Roman" w:cs="Times New Roman"/>
          <w:sz w:val="26"/>
          <w:szCs w:val="26"/>
        </w:rPr>
        <w:t>Администраци</w:t>
      </w:r>
      <w:r>
        <w:rPr>
          <w:rFonts w:ascii="Times New Roman" w:hAnsi="Times New Roman" w:cs="Times New Roman"/>
          <w:sz w:val="26"/>
          <w:szCs w:val="26"/>
        </w:rPr>
        <w:t>и</w:t>
      </w:r>
      <w:r w:rsidRPr="00B919FE">
        <w:rPr>
          <w:rFonts w:ascii="Times New Roman" w:hAnsi="Times New Roman" w:cs="Times New Roman"/>
          <w:sz w:val="26"/>
          <w:szCs w:val="26"/>
        </w:rPr>
        <w:t xml:space="preserve"> города Когалыма</w:t>
      </w:r>
      <w:r>
        <w:rPr>
          <w:rFonts w:ascii="Times New Roman" w:hAnsi="Times New Roman" w:cs="Times New Roman"/>
          <w:sz w:val="26"/>
          <w:szCs w:val="26"/>
        </w:rPr>
        <w:t>;</w:t>
      </w:r>
    </w:p>
    <w:p w:rsidR="00123A2E" w:rsidRDefault="00123A2E" w:rsidP="00123A2E">
      <w:pPr>
        <w:spacing w:after="0" w:line="240" w:lineRule="auto"/>
        <w:jc w:val="both"/>
        <w:rPr>
          <w:rFonts w:ascii="Times New Roman" w:hAnsi="Times New Roman" w:cs="Times New Roman"/>
          <w:sz w:val="26"/>
          <w:szCs w:val="26"/>
        </w:rPr>
      </w:pPr>
    </w:p>
    <w:p w:rsidR="003554C1" w:rsidRDefault="003554C1" w:rsidP="00123A2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УпоЖП - </w:t>
      </w:r>
      <w:r w:rsidRPr="00A610CE">
        <w:rPr>
          <w:rFonts w:ascii="Times New Roman" w:hAnsi="Times New Roman" w:cs="Times New Roman"/>
          <w:sz w:val="26"/>
          <w:szCs w:val="26"/>
        </w:rPr>
        <w:t>Управление по жилищной политике</w:t>
      </w:r>
      <w:r>
        <w:t xml:space="preserve"> </w:t>
      </w:r>
      <w:r w:rsidRPr="00B919FE">
        <w:rPr>
          <w:rFonts w:ascii="Times New Roman" w:hAnsi="Times New Roman" w:cs="Times New Roman"/>
          <w:sz w:val="26"/>
          <w:szCs w:val="26"/>
        </w:rPr>
        <w:t>Администраци</w:t>
      </w:r>
      <w:r>
        <w:rPr>
          <w:rFonts w:ascii="Times New Roman" w:hAnsi="Times New Roman" w:cs="Times New Roman"/>
          <w:sz w:val="26"/>
          <w:szCs w:val="26"/>
        </w:rPr>
        <w:t>и</w:t>
      </w:r>
      <w:r w:rsidRPr="00B919FE">
        <w:rPr>
          <w:rFonts w:ascii="Times New Roman" w:hAnsi="Times New Roman" w:cs="Times New Roman"/>
          <w:sz w:val="26"/>
          <w:szCs w:val="26"/>
        </w:rPr>
        <w:t xml:space="preserve"> города Когалыма</w:t>
      </w:r>
      <w:r>
        <w:rPr>
          <w:rFonts w:ascii="Times New Roman" w:hAnsi="Times New Roman" w:cs="Times New Roman"/>
          <w:sz w:val="26"/>
          <w:szCs w:val="26"/>
        </w:rPr>
        <w:t>;</w:t>
      </w:r>
    </w:p>
    <w:p w:rsidR="00123A2E" w:rsidRDefault="00123A2E" w:rsidP="00123A2E">
      <w:pPr>
        <w:widowControl w:val="0"/>
        <w:autoSpaceDE w:val="0"/>
        <w:autoSpaceDN w:val="0"/>
        <w:adjustRightInd w:val="0"/>
        <w:spacing w:after="0" w:line="240" w:lineRule="auto"/>
        <w:jc w:val="both"/>
        <w:rPr>
          <w:rFonts w:ascii="Times New Roman" w:hAnsi="Times New Roman"/>
          <w:sz w:val="26"/>
          <w:szCs w:val="26"/>
        </w:rPr>
      </w:pPr>
    </w:p>
    <w:p w:rsidR="00604EFF" w:rsidRPr="00CD04E3" w:rsidRDefault="003554C1" w:rsidP="00123A2E">
      <w:pPr>
        <w:widowControl w:val="0"/>
        <w:autoSpaceDE w:val="0"/>
        <w:autoSpaceDN w:val="0"/>
        <w:adjustRightInd w:val="0"/>
        <w:spacing w:after="0" w:line="240" w:lineRule="auto"/>
        <w:jc w:val="both"/>
        <w:rPr>
          <w:rFonts w:ascii="Calibri" w:hAnsi="Calibri" w:cs="Calibri"/>
        </w:rPr>
      </w:pPr>
      <w:r>
        <w:rPr>
          <w:rFonts w:ascii="Times New Roman" w:hAnsi="Times New Roman"/>
          <w:sz w:val="26"/>
          <w:szCs w:val="26"/>
        </w:rPr>
        <w:t xml:space="preserve">ОАиГ - </w:t>
      </w:r>
      <w:r w:rsidRPr="007A07BA">
        <w:rPr>
          <w:rFonts w:ascii="Times New Roman" w:hAnsi="Times New Roman"/>
          <w:sz w:val="26"/>
          <w:szCs w:val="26"/>
        </w:rPr>
        <w:t>Отдел архитектуры и градостроительства</w:t>
      </w:r>
      <w:r>
        <w:rPr>
          <w:rFonts w:ascii="Times New Roman" w:hAnsi="Times New Roman"/>
          <w:sz w:val="26"/>
          <w:szCs w:val="26"/>
        </w:rPr>
        <w:t xml:space="preserve"> </w:t>
      </w:r>
      <w:r w:rsidRPr="00B919FE">
        <w:rPr>
          <w:rFonts w:ascii="Times New Roman" w:hAnsi="Times New Roman" w:cs="Times New Roman"/>
          <w:sz w:val="26"/>
          <w:szCs w:val="26"/>
        </w:rPr>
        <w:t>Администраци</w:t>
      </w:r>
      <w:r>
        <w:rPr>
          <w:rFonts w:ascii="Times New Roman" w:hAnsi="Times New Roman" w:cs="Times New Roman"/>
          <w:sz w:val="26"/>
          <w:szCs w:val="26"/>
        </w:rPr>
        <w:t>и</w:t>
      </w:r>
      <w:r w:rsidRPr="00B919FE">
        <w:rPr>
          <w:rFonts w:ascii="Times New Roman" w:hAnsi="Times New Roman" w:cs="Times New Roman"/>
          <w:sz w:val="26"/>
          <w:szCs w:val="26"/>
        </w:rPr>
        <w:t xml:space="preserve"> города Когалыма</w:t>
      </w:r>
      <w:r>
        <w:rPr>
          <w:rFonts w:ascii="Times New Roman" w:hAnsi="Times New Roman" w:cs="Times New Roman"/>
          <w:sz w:val="26"/>
          <w:szCs w:val="26"/>
        </w:rPr>
        <w:t>.</w:t>
      </w:r>
    </w:p>
    <w:sectPr w:rsidR="00604EFF" w:rsidRPr="00CD04E3" w:rsidSect="00123A2E">
      <w:pgSz w:w="11905" w:h="16838"/>
      <w:pgMar w:top="1134" w:right="567" w:bottom="1134" w:left="25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92" w:rsidRDefault="004D7192" w:rsidP="004D7192">
      <w:pPr>
        <w:spacing w:after="0" w:line="240" w:lineRule="auto"/>
      </w:pPr>
      <w:r>
        <w:separator/>
      </w:r>
    </w:p>
  </w:endnote>
  <w:endnote w:type="continuationSeparator" w:id="0">
    <w:p w:rsidR="004D7192" w:rsidRDefault="004D7192" w:rsidP="004D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554563"/>
      <w:docPartObj>
        <w:docPartGallery w:val="Page Numbers (Bottom of Page)"/>
        <w:docPartUnique/>
      </w:docPartObj>
    </w:sdtPr>
    <w:sdtEndPr/>
    <w:sdtContent>
      <w:p w:rsidR="004D7192" w:rsidRDefault="004D7192">
        <w:pPr>
          <w:pStyle w:val="a8"/>
          <w:jc w:val="right"/>
        </w:pPr>
        <w:r>
          <w:fldChar w:fldCharType="begin"/>
        </w:r>
        <w:r>
          <w:instrText>PAGE   \* MERGEFORMAT</w:instrText>
        </w:r>
        <w:r>
          <w:fldChar w:fldCharType="separate"/>
        </w:r>
        <w:r w:rsidR="00AC19B3">
          <w:rPr>
            <w:noProof/>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92" w:rsidRDefault="004D7192" w:rsidP="004D7192">
      <w:pPr>
        <w:spacing w:after="0" w:line="240" w:lineRule="auto"/>
      </w:pPr>
      <w:r>
        <w:separator/>
      </w:r>
    </w:p>
  </w:footnote>
  <w:footnote w:type="continuationSeparator" w:id="0">
    <w:p w:rsidR="004D7192" w:rsidRDefault="004D7192" w:rsidP="004D7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E7E"/>
    <w:multiLevelType w:val="hybridMultilevel"/>
    <w:tmpl w:val="21725BE8"/>
    <w:lvl w:ilvl="0" w:tplc="00621A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8B25706"/>
    <w:multiLevelType w:val="hybridMultilevel"/>
    <w:tmpl w:val="FB4AF7E6"/>
    <w:lvl w:ilvl="0" w:tplc="1A907774">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2">
    <w:nsid w:val="1C08260B"/>
    <w:multiLevelType w:val="hybridMultilevel"/>
    <w:tmpl w:val="110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B22F0"/>
    <w:multiLevelType w:val="hybridMultilevel"/>
    <w:tmpl w:val="0164D0FC"/>
    <w:lvl w:ilvl="0" w:tplc="8D56C7B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FF"/>
    <w:rsid w:val="00027063"/>
    <w:rsid w:val="00047073"/>
    <w:rsid w:val="000B3EFF"/>
    <w:rsid w:val="000C0CB1"/>
    <w:rsid w:val="00114F7A"/>
    <w:rsid w:val="00123A2E"/>
    <w:rsid w:val="00134CC3"/>
    <w:rsid w:val="001439F0"/>
    <w:rsid w:val="0016702E"/>
    <w:rsid w:val="001A6BF5"/>
    <w:rsid w:val="001F04BF"/>
    <w:rsid w:val="002C129F"/>
    <w:rsid w:val="002D1A0E"/>
    <w:rsid w:val="002E5C0C"/>
    <w:rsid w:val="002F0DB1"/>
    <w:rsid w:val="00305888"/>
    <w:rsid w:val="003362AA"/>
    <w:rsid w:val="003554C1"/>
    <w:rsid w:val="003A06B0"/>
    <w:rsid w:val="003B5050"/>
    <w:rsid w:val="00432904"/>
    <w:rsid w:val="00441125"/>
    <w:rsid w:val="004645E9"/>
    <w:rsid w:val="00472C15"/>
    <w:rsid w:val="00486803"/>
    <w:rsid w:val="004D7192"/>
    <w:rsid w:val="005616E9"/>
    <w:rsid w:val="005D3688"/>
    <w:rsid w:val="005F08DE"/>
    <w:rsid w:val="00604EFF"/>
    <w:rsid w:val="006639A5"/>
    <w:rsid w:val="006B4EC0"/>
    <w:rsid w:val="006C7A03"/>
    <w:rsid w:val="007114BE"/>
    <w:rsid w:val="00717C55"/>
    <w:rsid w:val="00722591"/>
    <w:rsid w:val="00731C37"/>
    <w:rsid w:val="00745C8B"/>
    <w:rsid w:val="00786376"/>
    <w:rsid w:val="007A39FD"/>
    <w:rsid w:val="007C3EEB"/>
    <w:rsid w:val="00813766"/>
    <w:rsid w:val="008170E8"/>
    <w:rsid w:val="00817ACD"/>
    <w:rsid w:val="00842013"/>
    <w:rsid w:val="008A2BD0"/>
    <w:rsid w:val="008A2D99"/>
    <w:rsid w:val="008B1FCA"/>
    <w:rsid w:val="00902CEF"/>
    <w:rsid w:val="009079BB"/>
    <w:rsid w:val="00936CA7"/>
    <w:rsid w:val="009D1FEC"/>
    <w:rsid w:val="009D7B56"/>
    <w:rsid w:val="00A50AB7"/>
    <w:rsid w:val="00A610CE"/>
    <w:rsid w:val="00A920BB"/>
    <w:rsid w:val="00A969D6"/>
    <w:rsid w:val="00A9755F"/>
    <w:rsid w:val="00AC19B3"/>
    <w:rsid w:val="00AC1F68"/>
    <w:rsid w:val="00AC5743"/>
    <w:rsid w:val="00B459E8"/>
    <w:rsid w:val="00B919FE"/>
    <w:rsid w:val="00BA15F6"/>
    <w:rsid w:val="00BA286E"/>
    <w:rsid w:val="00BD3F17"/>
    <w:rsid w:val="00BF317E"/>
    <w:rsid w:val="00BF324E"/>
    <w:rsid w:val="00BF3AF8"/>
    <w:rsid w:val="00C97DEB"/>
    <w:rsid w:val="00CB61F2"/>
    <w:rsid w:val="00CD04E3"/>
    <w:rsid w:val="00D01BAB"/>
    <w:rsid w:val="00D87534"/>
    <w:rsid w:val="00E03994"/>
    <w:rsid w:val="00E266BA"/>
    <w:rsid w:val="00E31B07"/>
    <w:rsid w:val="00E32644"/>
    <w:rsid w:val="00E44157"/>
    <w:rsid w:val="00E552F0"/>
    <w:rsid w:val="00E76A8B"/>
    <w:rsid w:val="00EF3D99"/>
    <w:rsid w:val="00F2417E"/>
    <w:rsid w:val="00F73D28"/>
    <w:rsid w:val="00FC0016"/>
    <w:rsid w:val="00FD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E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4E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4E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4EF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99"/>
    <w:qFormat/>
    <w:rsid w:val="00305888"/>
    <w:pPr>
      <w:ind w:left="720"/>
      <w:contextualSpacing/>
    </w:pPr>
    <w:rPr>
      <w:rFonts w:ascii="Calibri" w:eastAsia="Calibri" w:hAnsi="Calibri" w:cs="Times New Roman"/>
    </w:rPr>
  </w:style>
  <w:style w:type="paragraph" w:styleId="a4">
    <w:name w:val="Balloon Text"/>
    <w:basedOn w:val="a"/>
    <w:link w:val="a5"/>
    <w:uiPriority w:val="99"/>
    <w:semiHidden/>
    <w:unhideWhenUsed/>
    <w:rsid w:val="00936C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CA7"/>
    <w:rPr>
      <w:rFonts w:ascii="Tahoma" w:hAnsi="Tahoma" w:cs="Tahoma"/>
      <w:sz w:val="16"/>
      <w:szCs w:val="16"/>
    </w:rPr>
  </w:style>
  <w:style w:type="paragraph" w:styleId="a6">
    <w:name w:val="header"/>
    <w:basedOn w:val="a"/>
    <w:link w:val="a7"/>
    <w:uiPriority w:val="99"/>
    <w:unhideWhenUsed/>
    <w:rsid w:val="004D71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7192"/>
  </w:style>
  <w:style w:type="paragraph" w:styleId="a8">
    <w:name w:val="footer"/>
    <w:basedOn w:val="a"/>
    <w:link w:val="a9"/>
    <w:uiPriority w:val="99"/>
    <w:unhideWhenUsed/>
    <w:rsid w:val="004D71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E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4E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4E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4EF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99"/>
    <w:qFormat/>
    <w:rsid w:val="00305888"/>
    <w:pPr>
      <w:ind w:left="720"/>
      <w:contextualSpacing/>
    </w:pPr>
    <w:rPr>
      <w:rFonts w:ascii="Calibri" w:eastAsia="Calibri" w:hAnsi="Calibri" w:cs="Times New Roman"/>
    </w:rPr>
  </w:style>
  <w:style w:type="paragraph" w:styleId="a4">
    <w:name w:val="Balloon Text"/>
    <w:basedOn w:val="a"/>
    <w:link w:val="a5"/>
    <w:uiPriority w:val="99"/>
    <w:semiHidden/>
    <w:unhideWhenUsed/>
    <w:rsid w:val="00936C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CA7"/>
    <w:rPr>
      <w:rFonts w:ascii="Tahoma" w:hAnsi="Tahoma" w:cs="Tahoma"/>
      <w:sz w:val="16"/>
      <w:szCs w:val="16"/>
    </w:rPr>
  </w:style>
  <w:style w:type="paragraph" w:styleId="a6">
    <w:name w:val="header"/>
    <w:basedOn w:val="a"/>
    <w:link w:val="a7"/>
    <w:uiPriority w:val="99"/>
    <w:unhideWhenUsed/>
    <w:rsid w:val="004D71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7192"/>
  </w:style>
  <w:style w:type="paragraph" w:styleId="a8">
    <w:name w:val="footer"/>
    <w:basedOn w:val="a"/>
    <w:link w:val="a9"/>
    <w:uiPriority w:val="99"/>
    <w:unhideWhenUsed/>
    <w:rsid w:val="004D71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919995AFE5532833F5CE42350DC1770B8A50B03C366295B387BC8BF7q7p2N" TargetMode="External"/><Relationship Id="rId18" Type="http://schemas.openxmlformats.org/officeDocument/2006/relationships/hyperlink" Target="consultantplus://offline/ref=02919995AFE5532833F5D04F236196780C860DBF353260CBEBD4BADCA822B022D6q3p1N" TargetMode="External"/><Relationship Id="rId26" Type="http://schemas.openxmlformats.org/officeDocument/2006/relationships/hyperlink" Target="consultantplus://offline/ref=02919995AFE5532833F5D04F236196780C860DBF3D376BCAE6D8E7D6A07BBC20D13E32B20095C267186F53qApEN" TargetMode="External"/><Relationship Id="rId3" Type="http://schemas.openxmlformats.org/officeDocument/2006/relationships/styles" Target="styles.xml"/><Relationship Id="rId21" Type="http://schemas.openxmlformats.org/officeDocument/2006/relationships/hyperlink" Target="consultantplus://offline/ref=02919995AFE5532833F5D04F236196780C860DBF353260CBEBD4BADCA822B022D6316DA507DCCE66186F54ACq7pDN"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0CA0419CDB9212EEF8EE20ACD9A0EF08A056FA636A62DC3134FCD030BACE1DBA9B80C6A744AC49139543F60c1Z2G" TargetMode="External"/><Relationship Id="rId17" Type="http://schemas.openxmlformats.org/officeDocument/2006/relationships/hyperlink" Target="consultantplus://offline/ref=02919995AFE5532833F5CE42350DC1770B8952B73C376295B387BC8BF7q7p2N" TargetMode="External"/><Relationship Id="rId25" Type="http://schemas.openxmlformats.org/officeDocument/2006/relationships/hyperlink" Target="consultantplus://offline/ref=02919995AFE5532833F5CE42350DC1770B8A53B036306295B387BC8BF772B67796716BF04499C265q1pBN" TargetMode="External"/><Relationship Id="rId33" Type="http://schemas.openxmlformats.org/officeDocument/2006/relationships/hyperlink" Target="consultantplus://offline/ref=02919995AFE5532833F5CE42350DC1770B8B5BB135356295B387BC8BF7q7p2N" TargetMode="External"/><Relationship Id="rId2" Type="http://schemas.openxmlformats.org/officeDocument/2006/relationships/numbering" Target="numbering.xml"/><Relationship Id="rId16" Type="http://schemas.openxmlformats.org/officeDocument/2006/relationships/hyperlink" Target="consultantplus://offline/ref=02919995AFE5532833F5CE42350DC1770B8A53B036306295B387BC8BF7q7p2N" TargetMode="External"/><Relationship Id="rId20" Type="http://schemas.openxmlformats.org/officeDocument/2006/relationships/hyperlink" Target="consultantplus://offline/ref=02919995AFE5532833F5CE42350DC1770B8B57B53C376295B387BC8BF7q7p2N" TargetMode="External"/><Relationship Id="rId29" Type="http://schemas.openxmlformats.org/officeDocument/2006/relationships/hyperlink" Target="consultantplus://offline/ref=02919995AFE5532833F5D04F236196780C860DBF353260CBEBD4BADCA822B022D6316DA507DCCE66186F54ACq7p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CA0419CDB9212EEF8EE20ACD9A0EF08A056FA636A62DC3134FCD030BACE1DBA9B80C6A744AC49139543F67c1Z2G" TargetMode="External"/><Relationship Id="rId24" Type="http://schemas.openxmlformats.org/officeDocument/2006/relationships/hyperlink" Target="consultantplus://offline/ref=02919995AFE5532833F5D04F236196780C860DBF31306ECAE6D8E7D6A07BBC20D13E32B20095C267186F50qApDN" TargetMode="External"/><Relationship Id="rId32" Type="http://schemas.openxmlformats.org/officeDocument/2006/relationships/hyperlink" Target="consultantplus://offline/ref=02919995AFE5532833F5CE42350DC1770B8B5BB435366295B387BC8BF7q7p2N" TargetMode="External"/><Relationship Id="rId5" Type="http://schemas.openxmlformats.org/officeDocument/2006/relationships/settings" Target="settings.xml"/><Relationship Id="rId15" Type="http://schemas.openxmlformats.org/officeDocument/2006/relationships/hyperlink" Target="consultantplus://offline/ref=02919995AFE5532833F5CE42350DC1770B8F5AB137376295B387BC8BF7q7p2N" TargetMode="External"/><Relationship Id="rId23" Type="http://schemas.openxmlformats.org/officeDocument/2006/relationships/hyperlink" Target="consultantplus://offline/ref=02919995AFE5532833F5D04F236196780C860DBF30346AC0EAD8E7D6A07BBC20D13E32B20095C267186F51qAp4N" TargetMode="External"/><Relationship Id="rId28" Type="http://schemas.openxmlformats.org/officeDocument/2006/relationships/hyperlink" Target="consultantplus://offline/ref=02919995AFE5532833F5D04F236196780C860DBF35326CCBE6D3BADCA822B022D6q3p1N" TargetMode="External"/><Relationship Id="rId36" Type="http://schemas.openxmlformats.org/officeDocument/2006/relationships/theme" Target="theme/theme1.xml"/><Relationship Id="rId10" Type="http://schemas.openxmlformats.org/officeDocument/2006/relationships/hyperlink" Target="consultantplus://offline/ref=00CA0419CDB9212EEF8EE20ACD9A0EF08A056FA636A62DC3134FCD030BACE1DBA9B80C6A744AC49139543861c1Z0G" TargetMode="External"/><Relationship Id="rId19" Type="http://schemas.openxmlformats.org/officeDocument/2006/relationships/hyperlink" Target="consultantplus://offline/ref=02919995AFE5532833F5D04F236196780C860DBF35326DC6EBD0BADCA822B022D6316DA507DCCE66186F51ACq7p2N" TargetMode="External"/><Relationship Id="rId31" Type="http://schemas.openxmlformats.org/officeDocument/2006/relationships/hyperlink" Target="consultantplus://offline/ref=02919995AFE5532833F5CE42350DC1770B8B57B53C376295B387BC8BF7q7p2N" TargetMode="External"/><Relationship Id="rId4" Type="http://schemas.microsoft.com/office/2007/relationships/stylesWithEffects" Target="stylesWithEffects.xml"/><Relationship Id="rId9" Type="http://schemas.openxmlformats.org/officeDocument/2006/relationships/hyperlink" Target="consultantplus://offline/ref=00CA0419CDB9212EEF8EE20ACD9A0EF08A056FA636A62DC3134FCD030BACE1DBA9B80C6A744AC49139543867c1Z3G" TargetMode="External"/><Relationship Id="rId14" Type="http://schemas.openxmlformats.org/officeDocument/2006/relationships/hyperlink" Target="consultantplus://offline/ref=02919995AFE5532833F5CE42350DC1770B8B57B53C376295B387BC8BF7q7p2N" TargetMode="External"/><Relationship Id="rId22" Type="http://schemas.openxmlformats.org/officeDocument/2006/relationships/hyperlink" Target="consultantplus://offline/ref=02919995AFE5532833F5D04F236196780C860DBF3C3561C7ECD8E7D6A07BBC20D13E32B20095C267186F50qApCN" TargetMode="External"/><Relationship Id="rId27" Type="http://schemas.openxmlformats.org/officeDocument/2006/relationships/hyperlink" Target="consultantplus://offline/ref=02919995AFE5532833F5D04F236196780C860DBF303B6EC2E6D8E7D6A07BBC20D13E32B20095C267186F50qApDN" TargetMode="External"/><Relationship Id="rId30" Type="http://schemas.openxmlformats.org/officeDocument/2006/relationships/hyperlink" Target="consultantplus://offline/ref=02919995AFE5532833F5D04F236196780C860DBF353260CAE8D1BADCA822B022D6316DA507DCCE66186F54A5q7pD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2143-9BAA-4DD7-8E99-256D27AE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26</Pages>
  <Words>7479</Words>
  <Characters>42634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Миквельман Галина Игоревна</dc:creator>
  <cp:lastModifiedBy>Макляк Анастасия Сергеевна</cp:lastModifiedBy>
  <cp:revision>66</cp:revision>
  <cp:lastPrinted>2015-04-16T12:05:00Z</cp:lastPrinted>
  <dcterms:created xsi:type="dcterms:W3CDTF">2015-04-02T13:41:00Z</dcterms:created>
  <dcterms:modified xsi:type="dcterms:W3CDTF">2015-04-16T12:07:00Z</dcterms:modified>
</cp:coreProperties>
</file>