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CA" w:rsidRDefault="008246C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  <w:bookmarkEnd w:id="0"/>
    </w:p>
    <w:p w:rsidR="008246CA" w:rsidRDefault="008246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46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6CA" w:rsidRDefault="008246CA">
            <w:pPr>
              <w:pStyle w:val="ConsPlusNormal"/>
            </w:pPr>
            <w:r>
              <w:t>16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6CA" w:rsidRDefault="008246CA">
            <w:pPr>
              <w:pStyle w:val="ConsPlusNormal"/>
              <w:jc w:val="right"/>
            </w:pPr>
            <w:r>
              <w:t>N 229-оз</w:t>
            </w:r>
          </w:p>
        </w:tc>
      </w:tr>
    </w:tbl>
    <w:p w:rsidR="008246CA" w:rsidRDefault="008246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jc w:val="center"/>
      </w:pPr>
      <w:r>
        <w:t>ЗАКОН</w:t>
      </w:r>
    </w:p>
    <w:p w:rsidR="008246CA" w:rsidRDefault="008246CA">
      <w:pPr>
        <w:pStyle w:val="ConsPlusTitle"/>
        <w:jc w:val="center"/>
      </w:pPr>
      <w:r>
        <w:t>ХАНТЫ-МАНСИЙСКОГО АВТОНОМНОГО ОКРУГА - ЮГРЫ</w:t>
      </w:r>
    </w:p>
    <w:p w:rsidR="008246CA" w:rsidRDefault="008246CA">
      <w:pPr>
        <w:pStyle w:val="ConsPlusTitle"/>
        <w:jc w:val="center"/>
      </w:pPr>
    </w:p>
    <w:p w:rsidR="008246CA" w:rsidRDefault="008246CA">
      <w:pPr>
        <w:pStyle w:val="ConsPlusTitle"/>
        <w:jc w:val="center"/>
      </w:pPr>
      <w:r>
        <w:t>О ПОДДЕРЖКЕ РЕГИОНАЛЬНЫХ СОЦИАЛЬНО ОРИЕНТИРОВАННЫХ</w:t>
      </w:r>
    </w:p>
    <w:p w:rsidR="008246CA" w:rsidRDefault="008246CA">
      <w:pPr>
        <w:pStyle w:val="ConsPlusTitle"/>
        <w:jc w:val="center"/>
      </w:pPr>
      <w:r>
        <w:t>НЕКОММЕРЧЕСКИХ ОРГАНИЗАЦИЙ, ОСУЩЕСТВЛЯЮЩИХ ДЕЯТЕЛЬНОСТЬ</w:t>
      </w:r>
    </w:p>
    <w:p w:rsidR="008246CA" w:rsidRDefault="008246CA">
      <w:pPr>
        <w:pStyle w:val="ConsPlusTitle"/>
        <w:jc w:val="center"/>
      </w:pPr>
      <w:r>
        <w:t>В ХАНТЫ-МАНСИЙСКОМ АВТОНОМНОМ ОКРУГЕ - ЮГРЕ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jc w:val="center"/>
      </w:pPr>
      <w:r>
        <w:t>Принят Думой Ханты-Мансийского</w:t>
      </w:r>
    </w:p>
    <w:p w:rsidR="008246CA" w:rsidRDefault="008246CA">
      <w:pPr>
        <w:pStyle w:val="ConsPlusNormal"/>
        <w:jc w:val="center"/>
      </w:pPr>
      <w:r>
        <w:t>автономного округа - Югры 15 декабря 2010 года</w:t>
      </w:r>
    </w:p>
    <w:p w:rsidR="008246CA" w:rsidRDefault="008246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46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6CA" w:rsidRDefault="008246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6CA" w:rsidRDefault="008246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23.02.2013 </w:t>
            </w:r>
            <w:hyperlink r:id="rId5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6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7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20.02.2014 </w:t>
            </w:r>
            <w:hyperlink r:id="rId8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10.12.2014 </w:t>
            </w:r>
            <w:hyperlink r:id="rId9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10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1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27.04.2016 </w:t>
            </w:r>
            <w:hyperlink r:id="rId12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17.11.2016 </w:t>
            </w:r>
            <w:hyperlink r:id="rId13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31.03.2017 </w:t>
            </w:r>
            <w:hyperlink r:id="rId14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28.09.2017 </w:t>
            </w:r>
            <w:hyperlink r:id="rId15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16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29.06.2018 </w:t>
            </w:r>
            <w:hyperlink r:id="rId17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17.10.2018 </w:t>
            </w:r>
            <w:hyperlink r:id="rId18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19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03.04.2022 </w:t>
            </w:r>
            <w:hyperlink r:id="rId20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20.04.2023 </w:t>
            </w:r>
            <w:hyperlink r:id="rId2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8246CA" w:rsidRDefault="00824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22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6CA" w:rsidRDefault="008246CA">
            <w:pPr>
              <w:pStyle w:val="ConsPlusNormal"/>
            </w:pPr>
          </w:p>
        </w:tc>
      </w:tr>
    </w:tbl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регламентирует правоотношения по вопросам поддержки органами государственной власти Ханты-Мансийского автономного округа - Югры (далее также - автономный округ) региональных социально ориентированных некоммерческих организаций, осуществляющих деятельность в Ханты-Мансийском автономном округе - Югре.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1. Полномочия Думы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сфере поддержки региональных социально ориентированных некоммерческих организаций относятся: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1) законодательное регулирование поддержки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2) контроль за исполнением законов автономного округа в сфере поддержки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2. Полномочия Правительства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К полномочиям Правительства Ханты-Мансийского автономного округа - Югры (далее - Правительство автономного округа) в сфере поддержки региональных социально ориентированных некоммерческих организаций относятся: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lastRenderedPageBreak/>
        <w:t>1) участие в осуществлении государственной политики в области поддержки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2) разработка и реализация программ Ханты-Мансийского автономного округа - Югры в сфере поддержки региональных социально ориентированных некоммерческих организаций с учетом социально-экономических, экологических, культурных и других особенностей автономного округа;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3) финансирование научно-исследовательских и опытно-конструкторских работ по проблемам деятельности и развития региональных социально ориентированных некоммерческих организаций за счет бюджетных ассигнований бюджета автономного округа на поддержку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4) содействие развитию межрегионального сотрудничества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5) пропаганда и популяризация деятельности региональных социально ориентированных некоммерческих организаций за счет бюджетных ассигнований бюджета автономного округа на соответствующий год;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6) содействие в реализации муниципальных программ поддержки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7) анализ финансовых, экономических, социальных и иных показателей деятельности региональных социально ориентированных некоммерческих организаций, оценка эффективности мер, направленных на развитие региональных социально ориентированных некоммерческих организаций, прогноз их дальнейшего развития;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8) методическое обеспечение органов местного самоуправления муниципальных образований автономного округа и оказание им содействия в разработке и реализации мер по поддержке региональных социально ориентированных некоммерческих организаций на территориях соответствующих муниципальных образований;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9)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bookmarkStart w:id="1" w:name="P44"/>
      <w:bookmarkEnd w:id="1"/>
      <w:r>
        <w:t>Статья 3. Поддержка региональных социально ориентированных некоммерческих организаций органами государственной власти Ханты-Мансийского автономного округа - Югры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в соответствии с федеральным законодательством оказывают поддержку региональным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1) социальное обслуживание, социальная поддержка и защита граждан, деятельность в сфере поддержки семьи, материнства, отцовства и детства;</w:t>
      </w:r>
    </w:p>
    <w:p w:rsidR="008246CA" w:rsidRDefault="008246CA">
      <w:pPr>
        <w:pStyle w:val="ConsPlusNormal"/>
        <w:jc w:val="both"/>
      </w:pPr>
      <w:r>
        <w:t xml:space="preserve">(в ред. Законов ХМАО - Югры от 17.11.2016 </w:t>
      </w:r>
      <w:hyperlink r:id="rId25">
        <w:r>
          <w:rPr>
            <w:color w:val="0000FF"/>
          </w:rPr>
          <w:t>N 98-оз</w:t>
        </w:r>
      </w:hyperlink>
      <w:r>
        <w:t xml:space="preserve">, от 30.09.2024 </w:t>
      </w:r>
      <w:hyperlink r:id="rId26">
        <w:r>
          <w:rPr>
            <w:color w:val="0000FF"/>
          </w:rPr>
          <w:t>N 65-оз</w:t>
        </w:r>
      </w:hyperlink>
      <w:r>
        <w:t>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lastRenderedPageBreak/>
        <w:t>4) охрана окружающей среды и защита животных, в том числе содержание животных в приютах для животных;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ХМАО - Югры от 30.09.2024 N 65-оз)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6)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7) профилактика социально опасных форм поведения граждан;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10) деятельность в сфере патриотического, в том числе военно-патриотического, воспитания граждан Российской Федерации;</w:t>
      </w:r>
    </w:p>
    <w:p w:rsidR="008246CA" w:rsidRDefault="008246CA">
      <w:pPr>
        <w:pStyle w:val="ConsPlusNormal"/>
        <w:jc w:val="both"/>
      </w:pPr>
      <w:r>
        <w:t xml:space="preserve">(п. 10 в ред. </w:t>
      </w:r>
      <w:hyperlink r:id="rId29">
        <w:r>
          <w:rPr>
            <w:color w:val="0000FF"/>
          </w:rPr>
          <w:t>Закона</w:t>
        </w:r>
      </w:hyperlink>
      <w:r>
        <w:t xml:space="preserve"> ХМАО - Югры от 30.09.2013 N 85-оз)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11) деятельность в области защиты исконной среды обитания, сохранения и развития традиционных образа жизни, хозяйственной деятельности и культуры коренных малочисленных народов Севера;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ХМАО - Югры от 17.10.2018 N 89-оз)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12) деятельность по изучению общественного мнения;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13) формирование в обществе нетерпимости к коррупционному поведению;</w:t>
      </w:r>
    </w:p>
    <w:p w:rsidR="008246CA" w:rsidRDefault="008246CA">
      <w:pPr>
        <w:pStyle w:val="ConsPlusNormal"/>
        <w:jc w:val="both"/>
      </w:pPr>
      <w:r>
        <w:t xml:space="preserve">(п. 13 введен </w:t>
      </w:r>
      <w:hyperlink r:id="rId3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14)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246CA" w:rsidRDefault="008246CA">
      <w:pPr>
        <w:pStyle w:val="ConsPlusNormal"/>
        <w:jc w:val="both"/>
      </w:pPr>
      <w:r>
        <w:t xml:space="preserve">(п. 14 введен </w:t>
      </w:r>
      <w:hyperlink r:id="rId32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15) оказание содействия уполномоченным органам в осуществлении контроля за выполнением организациями коммунального комплекса своих обязательств;</w:t>
      </w:r>
    </w:p>
    <w:p w:rsidR="008246CA" w:rsidRDefault="008246CA">
      <w:pPr>
        <w:pStyle w:val="ConsPlusNormal"/>
        <w:jc w:val="both"/>
      </w:pPr>
      <w:r>
        <w:t xml:space="preserve">(п. 15 введен </w:t>
      </w:r>
      <w:hyperlink r:id="rId33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16)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246CA" w:rsidRDefault="008246CA">
      <w:pPr>
        <w:pStyle w:val="ConsPlusNormal"/>
        <w:jc w:val="both"/>
      </w:pPr>
      <w:r>
        <w:t xml:space="preserve">(п. 16 введен </w:t>
      </w:r>
      <w:hyperlink r:id="rId34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17) участие в профилактике и (или) тушении пожаров и проведении аварийно-спасательных работ;</w:t>
      </w:r>
    </w:p>
    <w:p w:rsidR="008246CA" w:rsidRDefault="008246CA">
      <w:pPr>
        <w:pStyle w:val="ConsPlusNormal"/>
        <w:jc w:val="both"/>
      </w:pPr>
      <w:r>
        <w:t xml:space="preserve">(п. 17 введен </w:t>
      </w:r>
      <w:hyperlink r:id="rId35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18) социальная и культурная адаптация и интеграция мигрантов;</w:t>
      </w:r>
    </w:p>
    <w:p w:rsidR="008246CA" w:rsidRDefault="008246CA">
      <w:pPr>
        <w:pStyle w:val="ConsPlusNormal"/>
        <w:jc w:val="both"/>
      </w:pPr>
      <w:r>
        <w:t xml:space="preserve">(п. 18 введен </w:t>
      </w:r>
      <w:hyperlink r:id="rId36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lastRenderedPageBreak/>
        <w:t>19)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8246CA" w:rsidRDefault="008246CA">
      <w:pPr>
        <w:pStyle w:val="ConsPlusNormal"/>
        <w:jc w:val="both"/>
      </w:pPr>
      <w:r>
        <w:t xml:space="preserve">(п. 19 введен </w:t>
      </w:r>
      <w:hyperlink r:id="rId37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20) содействие повышению мобильности трудовых ресурсов, занятости инвалидов;</w:t>
      </w:r>
    </w:p>
    <w:p w:rsidR="008246CA" w:rsidRDefault="008246CA">
      <w:pPr>
        <w:pStyle w:val="ConsPlusNormal"/>
        <w:jc w:val="both"/>
      </w:pPr>
      <w:r>
        <w:t xml:space="preserve">(п. 20 введен </w:t>
      </w:r>
      <w:hyperlink r:id="rId38">
        <w:r>
          <w:rPr>
            <w:color w:val="0000FF"/>
          </w:rPr>
          <w:t>Законом</w:t>
        </w:r>
      </w:hyperlink>
      <w:r>
        <w:t xml:space="preserve"> ХМАО - Югры от 27.09.2015 N 90-оз; в ред. </w:t>
      </w:r>
      <w:hyperlink r:id="rId39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21) увековечение памяти жертв политических репрессий;</w:t>
      </w:r>
    </w:p>
    <w:p w:rsidR="008246CA" w:rsidRDefault="008246CA">
      <w:pPr>
        <w:pStyle w:val="ConsPlusNormal"/>
        <w:jc w:val="both"/>
      </w:pPr>
      <w:r>
        <w:t xml:space="preserve">(п. 21 введен </w:t>
      </w:r>
      <w:hyperlink r:id="rId40">
        <w:r>
          <w:rPr>
            <w:color w:val="0000FF"/>
          </w:rPr>
          <w:t>Законом</w:t>
        </w:r>
      </w:hyperlink>
      <w:r>
        <w:t xml:space="preserve"> ХМАО - Югры от 27.04.2016 N 41-оз)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22) профилактика ВИЧ-инфекции и поддержка ВИЧ-инфицированных граждан;</w:t>
      </w:r>
    </w:p>
    <w:p w:rsidR="008246CA" w:rsidRDefault="008246CA">
      <w:pPr>
        <w:pStyle w:val="ConsPlusNormal"/>
        <w:jc w:val="both"/>
      </w:pPr>
      <w:r>
        <w:t xml:space="preserve">(п. 22 введен </w:t>
      </w:r>
      <w:hyperlink r:id="rId41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23) деятельность в сфере организации отдыха и оздоровления детей;</w:t>
      </w:r>
    </w:p>
    <w:p w:rsidR="008246CA" w:rsidRDefault="008246CA">
      <w:pPr>
        <w:pStyle w:val="ConsPlusNormal"/>
        <w:jc w:val="both"/>
      </w:pPr>
      <w:r>
        <w:t xml:space="preserve">(п. 23 введен </w:t>
      </w:r>
      <w:hyperlink r:id="rId42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24) деятельность в сфере профилактики безнадзорности и правонарушений несовершеннолетних, организации и проведения мероприятий, способствующих развитию предусмотренных законодательством Российской Федерации и законодательством автономного округа форм устройства детей, оставшихся без попечения родителей, в семью;</w:t>
      </w:r>
    </w:p>
    <w:p w:rsidR="008246CA" w:rsidRDefault="008246CA">
      <w:pPr>
        <w:pStyle w:val="ConsPlusNormal"/>
        <w:jc w:val="both"/>
      </w:pPr>
      <w:r>
        <w:t xml:space="preserve">(п. 24 введен </w:t>
      </w:r>
      <w:hyperlink r:id="rId43">
        <w:r>
          <w:rPr>
            <w:color w:val="0000FF"/>
          </w:rPr>
          <w:t>Законом</w:t>
        </w:r>
      </w:hyperlink>
      <w:r>
        <w:t xml:space="preserve"> ХМАО - Югры от 17.11.2016 N 98-оз; в ред. </w:t>
      </w:r>
      <w:hyperlink r:id="rId44">
        <w:r>
          <w:rPr>
            <w:color w:val="0000FF"/>
          </w:rPr>
          <w:t>Закона</w:t>
        </w:r>
      </w:hyperlink>
      <w:r>
        <w:t xml:space="preserve"> ХМАО - Югры от 30.09.2024 N 65-оз)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25) деятельность в сфере услуг по присмотру и уходу за детьми, в том числе за детьми с ограниченными возможностями здоровья;</w:t>
      </w:r>
    </w:p>
    <w:p w:rsidR="008246CA" w:rsidRDefault="008246CA">
      <w:pPr>
        <w:pStyle w:val="ConsPlusNormal"/>
        <w:jc w:val="both"/>
      </w:pPr>
      <w:r>
        <w:t xml:space="preserve">(п. 25 введен </w:t>
      </w:r>
      <w:hyperlink r:id="rId45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26) производство на территории автономного округа технических средств реабилитации для лиц с ограниченными возможностями;</w:t>
      </w:r>
    </w:p>
    <w:p w:rsidR="008246CA" w:rsidRDefault="008246CA">
      <w:pPr>
        <w:pStyle w:val="ConsPlusNormal"/>
        <w:jc w:val="both"/>
      </w:pPr>
      <w:r>
        <w:t xml:space="preserve">(п. 26 введен </w:t>
      </w:r>
      <w:hyperlink r:id="rId46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27) деятельность по ресоциализации лиц, отбывших уголовное наказание в виде лишения свободы и (или) подвергшихся иным мерам уголовно-правового характера;</w:t>
      </w:r>
    </w:p>
    <w:p w:rsidR="008246CA" w:rsidRDefault="008246CA">
      <w:pPr>
        <w:pStyle w:val="ConsPlusNormal"/>
        <w:jc w:val="both"/>
      </w:pPr>
      <w:r>
        <w:t xml:space="preserve">(пп. 27 введен </w:t>
      </w:r>
      <w:hyperlink r:id="rId47">
        <w:r>
          <w:rPr>
            <w:color w:val="0000FF"/>
          </w:rPr>
          <w:t>Законом</w:t>
        </w:r>
      </w:hyperlink>
      <w:r>
        <w:t xml:space="preserve"> ХМАО - Югры от 28.09.2017 N 59-оз)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28) деятельность по профилактике правонарушений, связанных с применением современных информационно-коммуникационных технологий;</w:t>
      </w:r>
    </w:p>
    <w:p w:rsidR="008246CA" w:rsidRDefault="008246CA">
      <w:pPr>
        <w:pStyle w:val="ConsPlusNormal"/>
        <w:jc w:val="both"/>
      </w:pPr>
      <w:r>
        <w:t xml:space="preserve">(пп. 28 введен </w:t>
      </w:r>
      <w:hyperlink r:id="rId48">
        <w:r>
          <w:rPr>
            <w:color w:val="0000FF"/>
          </w:rPr>
          <w:t>Законом</w:t>
        </w:r>
      </w:hyperlink>
      <w:r>
        <w:t xml:space="preserve"> ХМАО - Югры от 27.04.2018 N 35-оз)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29) деятельность в сфере развития трудовой активности молодежи, организации временной занятости обучающихся, осваивающих основные образовательные программы среднего общего, среднего профессионального и высшего образования и изъявивших желание в свободное от учебы время состоять в студенческих отрядах с целью работы в различных отраслях экономики;</w:t>
      </w:r>
    </w:p>
    <w:p w:rsidR="008246CA" w:rsidRDefault="008246CA">
      <w:pPr>
        <w:pStyle w:val="ConsPlusNormal"/>
        <w:jc w:val="both"/>
      </w:pPr>
      <w:r>
        <w:t xml:space="preserve">(пп. 29 введен </w:t>
      </w:r>
      <w:hyperlink r:id="rId49">
        <w:r>
          <w:rPr>
            <w:color w:val="0000FF"/>
          </w:rPr>
          <w:t>Законом</w:t>
        </w:r>
      </w:hyperlink>
      <w:r>
        <w:t xml:space="preserve"> ХМАО - Югры от 28.02.2019 N 17-оз)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30) деятельность в области защиты информации;</w:t>
      </w:r>
    </w:p>
    <w:p w:rsidR="008246CA" w:rsidRDefault="008246CA">
      <w:pPr>
        <w:pStyle w:val="ConsPlusNormal"/>
        <w:jc w:val="both"/>
      </w:pPr>
      <w:r>
        <w:t xml:space="preserve">(пп. 30 введен </w:t>
      </w:r>
      <w:hyperlink r:id="rId50">
        <w:r>
          <w:rPr>
            <w:color w:val="0000FF"/>
          </w:rPr>
          <w:t>Законом</w:t>
        </w:r>
      </w:hyperlink>
      <w:r>
        <w:t xml:space="preserve"> ХМАО - Югры от 03.04.2022 N 14-оз)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31) деятельность в сфере противодействия публичному распространению заведомо ложной информации;</w:t>
      </w:r>
    </w:p>
    <w:p w:rsidR="008246CA" w:rsidRDefault="008246CA">
      <w:pPr>
        <w:pStyle w:val="ConsPlusNormal"/>
        <w:jc w:val="both"/>
      </w:pPr>
      <w:r>
        <w:t xml:space="preserve">(пп. 31 введен </w:t>
      </w:r>
      <w:hyperlink r:id="rId51">
        <w:r>
          <w:rPr>
            <w:color w:val="0000FF"/>
          </w:rPr>
          <w:t>Законом</w:t>
        </w:r>
      </w:hyperlink>
      <w:r>
        <w:t xml:space="preserve"> ХМАО - Югры от 03.04.2022 N 14-оз)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32) деятельность в сфере оказания помощи беженцам и вынужденным переселенцам;</w:t>
      </w:r>
    </w:p>
    <w:p w:rsidR="008246CA" w:rsidRDefault="008246CA">
      <w:pPr>
        <w:pStyle w:val="ConsPlusNormal"/>
        <w:jc w:val="both"/>
      </w:pPr>
      <w:r>
        <w:t xml:space="preserve">(пп. 32 введен </w:t>
      </w:r>
      <w:hyperlink r:id="rId52">
        <w:r>
          <w:rPr>
            <w:color w:val="0000FF"/>
          </w:rPr>
          <w:t>Законом</w:t>
        </w:r>
      </w:hyperlink>
      <w:r>
        <w:t xml:space="preserve"> ХМАО - Югры от 03.04.2022 N 14-оз)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lastRenderedPageBreak/>
        <w:t>33) деятельность в сфере содействия развитию внутренней трудовой миграции;</w:t>
      </w:r>
    </w:p>
    <w:p w:rsidR="008246CA" w:rsidRDefault="008246CA">
      <w:pPr>
        <w:pStyle w:val="ConsPlusNormal"/>
        <w:jc w:val="both"/>
      </w:pPr>
      <w:r>
        <w:t xml:space="preserve">(пп. 33 введен </w:t>
      </w:r>
      <w:hyperlink r:id="rId53">
        <w:r>
          <w:rPr>
            <w:color w:val="0000FF"/>
          </w:rPr>
          <w:t>Законом</w:t>
        </w:r>
      </w:hyperlink>
      <w:r>
        <w:t xml:space="preserve"> ХМАО - Югры от 03.04.2022 N 14-оз)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34) развитие межмуниципального сотрудничества.</w:t>
      </w:r>
    </w:p>
    <w:p w:rsidR="008246CA" w:rsidRDefault="008246CA">
      <w:pPr>
        <w:pStyle w:val="ConsPlusNormal"/>
        <w:jc w:val="both"/>
      </w:pPr>
      <w:r>
        <w:t xml:space="preserve">(пп. 34 введен </w:t>
      </w:r>
      <w:hyperlink r:id="rId54">
        <w:r>
          <w:rPr>
            <w:color w:val="0000FF"/>
          </w:rPr>
          <w:t>Законом</w:t>
        </w:r>
      </w:hyperlink>
      <w:r>
        <w:t xml:space="preserve"> ХМАО - Югры от 30.09.2024 N 65-оз)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Региональные социально ориентированные некоммерческие организации, обладающие статусом некоммерческой организации - исполнителя общественно полезных услуг (далее - некоммерческие организации - исполнители общественно полезных услуг), имеют право на приоритетное получение мер поддержки в порядке, установленном Правительством автономного округа.</w:t>
      </w:r>
    </w:p>
    <w:p w:rsidR="008246CA" w:rsidRDefault="008246CA">
      <w:pPr>
        <w:pStyle w:val="ConsPlusNormal"/>
        <w:jc w:val="both"/>
      </w:pPr>
      <w:r>
        <w:t xml:space="preserve">(п. 2 введен </w:t>
      </w:r>
      <w:hyperlink r:id="rId55">
        <w:r>
          <w:rPr>
            <w:color w:val="0000FF"/>
          </w:rPr>
          <w:t>Законом</w:t>
        </w:r>
      </w:hyperlink>
      <w:r>
        <w:t xml:space="preserve"> ХМАО - Югры от 17.11.2016 N 98-оз; в ред. </w:t>
      </w:r>
      <w:hyperlink r:id="rId56">
        <w:r>
          <w:rPr>
            <w:color w:val="0000FF"/>
          </w:rPr>
          <w:t>Закона</w:t>
        </w:r>
      </w:hyperlink>
      <w:r>
        <w:t xml:space="preserve"> ХМАО - Югры от 31.03.2017 N 15-оз)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4. Условия предоставления поддержки региональным социально ориентированным некоммерческим организациям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bookmarkStart w:id="2" w:name="P114"/>
      <w:bookmarkEnd w:id="2"/>
      <w:r>
        <w:t>1. Органы государственной власти Ханты-Мансийского автономного округа - Югры оказывают региональным социально ориентированным некоммерческим организациям поддержку, предусмотренную настоящим Законом, при соблюдении в совокупности следующих условий: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1) осуществление региональной социально ориентированной некоммерческой организацией деятельности на территории автономного округа;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7">
        <w:r>
          <w:rPr>
            <w:color w:val="0000FF"/>
          </w:rPr>
          <w:t>Закон</w:t>
        </w:r>
      </w:hyperlink>
      <w:r>
        <w:t xml:space="preserve"> ХМАО - Югры от 29.06.2018 N 55-оз;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3) соответствие основных целей и задач, содержащихся в уставе региональной социально ориентированной некоммерческой организации, требованиям </w:t>
      </w:r>
      <w:hyperlink w:anchor="P44">
        <w:r>
          <w:rPr>
            <w:color w:val="0000FF"/>
          </w:rPr>
          <w:t>статьи 3</w:t>
        </w:r>
      </w:hyperlink>
      <w:r>
        <w:t xml:space="preserve"> настоящего Закона;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4)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2. Несоблюдение региональными социально ориентированными некоммерческими организациями одного из условий, указанных в </w:t>
      </w:r>
      <w:hyperlink w:anchor="P114">
        <w:r>
          <w:rPr>
            <w:color w:val="0000FF"/>
          </w:rPr>
          <w:t>пункте 1</w:t>
        </w:r>
      </w:hyperlink>
      <w:r>
        <w:t xml:space="preserve"> настоящей статьи, является основанием для отказа в поддержке, предусмотренной настоящим Законом.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5. Формы оказания поддержки региональным социально ориентированным некоммерческим организациям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Региональным социально ориентированным некоммерческим организациям оказывается поддержка в следующих формах: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региональных социально ориентированных некоммерческих организаций;</w:t>
      </w:r>
    </w:p>
    <w:p w:rsidR="008246CA" w:rsidRDefault="008246CA">
      <w:pPr>
        <w:pStyle w:val="ConsPlusNormal"/>
        <w:jc w:val="both"/>
      </w:pPr>
      <w:r>
        <w:t xml:space="preserve">(в ред. Законов ХМАО - Югры от 30.09.2013 </w:t>
      </w:r>
      <w:hyperlink r:id="rId58">
        <w:r>
          <w:rPr>
            <w:color w:val="0000FF"/>
          </w:rPr>
          <w:t>N 86-оз</w:t>
        </w:r>
      </w:hyperlink>
      <w:r>
        <w:t xml:space="preserve">, от 31.03.2017 </w:t>
      </w:r>
      <w:hyperlink r:id="rId59">
        <w:r>
          <w:rPr>
            <w:color w:val="0000FF"/>
          </w:rPr>
          <w:t>N 15-оз</w:t>
        </w:r>
      </w:hyperlink>
      <w:r>
        <w:t xml:space="preserve">, от 29.06.2018 </w:t>
      </w:r>
      <w:hyperlink r:id="rId60">
        <w:r>
          <w:rPr>
            <w:color w:val="0000FF"/>
          </w:rPr>
          <w:t>N 55-оз</w:t>
        </w:r>
      </w:hyperlink>
      <w:r>
        <w:t>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2) предоставление региональным социально ориентированным некоммерческим организациям льгот по уплате налогов и сборов в соответствии с федеральным законодательством и законодательством автономного округа о налогах и сборах;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3) проведение закупок товаров, работ, услуг для обеспечения государственных нужд у региональных социально ориентированных некоммерческих организаций в порядке, </w:t>
      </w:r>
      <w:r>
        <w:lastRenderedPageBreak/>
        <w:t>предусмотренном федеральным законодательством;</w:t>
      </w:r>
    </w:p>
    <w:p w:rsidR="008246CA" w:rsidRDefault="008246CA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Закона</w:t>
        </w:r>
      </w:hyperlink>
      <w:r>
        <w:t xml:space="preserve"> ХМАО - Югры от 20.02.2014 N 13-оз)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4) предоставление юридическим лицам, оказывающим региональным социально ориентированным некоммерческим организациям материальную поддержку, льгот по уплате налогов и сборов в соответствии с федеральным законодательством и законодательством автономного округа о налогах и сборах;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4.1) предоставление микрозаймов, поручительств;</w:t>
      </w:r>
    </w:p>
    <w:p w:rsidR="008246CA" w:rsidRDefault="008246CA">
      <w:pPr>
        <w:pStyle w:val="ConsPlusNormal"/>
        <w:jc w:val="both"/>
      </w:pPr>
      <w:r>
        <w:t xml:space="preserve">(п. 4.1 введен </w:t>
      </w:r>
      <w:hyperlink r:id="rId64">
        <w:r>
          <w:rPr>
            <w:color w:val="0000FF"/>
          </w:rPr>
          <w:t>Законом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5) иные формы поддержки в соответствии с федеральным законодательством и законодательством автономного округа.</w:t>
      </w:r>
    </w:p>
    <w:p w:rsidR="008246CA" w:rsidRDefault="008246CA">
      <w:pPr>
        <w:pStyle w:val="ConsPlusNormal"/>
        <w:jc w:val="both"/>
      </w:pPr>
      <w:r>
        <w:t xml:space="preserve">(п. 5 введен </w:t>
      </w:r>
      <w:hyperlink r:id="rId65">
        <w:r>
          <w:rPr>
            <w:color w:val="0000FF"/>
          </w:rPr>
          <w:t>Законом</w:t>
        </w:r>
      </w:hyperlink>
      <w:r>
        <w:t xml:space="preserve"> ХМАО - Югры от 17.11.2016 N 98-оз)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6. Финансовая поддержка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Финансовая поддержка региональных социально ориентированных некоммерческих организаций осуществляется органами государственной власти автономного округа в соответствии с федеральным законодательством за счет средств бюджета автономного округа путем предоставления на конкурсной основе субсидий и (или) грантов.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Некоммерческим организациям - исполнителям общественно полезных услуг указанные субсидии и (или) гранты предоставляются на срок не менее двух лет.</w:t>
      </w:r>
    </w:p>
    <w:p w:rsidR="008246CA" w:rsidRDefault="008246CA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ХМАО - Югры от 31.03.2017 N 15-оз)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Размер субсидий и (или) грантов, а также порядок их предоставления региональным социально ориентированным некоммерческим организациям устанавливаются Правительством автономного округа.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3. В состав конкурсной комиссии конкурса на соискание субсидий и (или) грантов входят представители органов государственной власти автономного округа и независимые эксперты.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4. Положение об организации и проведении конкурса на соискание субсидий и (или) грантов утверждается Правительством автономного округа.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6.1. Предоставление микрозаймов, поручительств</w:t>
      </w:r>
    </w:p>
    <w:p w:rsidR="008246CA" w:rsidRDefault="008246CA">
      <w:pPr>
        <w:pStyle w:val="ConsPlusNormal"/>
        <w:ind w:firstLine="540"/>
        <w:jc w:val="both"/>
      </w:pPr>
      <w:r>
        <w:t xml:space="preserve">(введена </w:t>
      </w:r>
      <w:hyperlink r:id="rId68">
        <w:r>
          <w:rPr>
            <w:color w:val="0000FF"/>
          </w:rPr>
          <w:t>Законом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bookmarkStart w:id="3" w:name="P150"/>
      <w:bookmarkEnd w:id="3"/>
      <w:r>
        <w:t>1. Организации, образующие инфраструктуру поддержки субъектов малого и среднего предпринимательства, за счет выделяемых им в виде субсидий средств бюджета автономного округа предоставляют микрозаймы, поручительства региональным социально ориентированным некоммерческим организациям.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ХМАО - Югры от 28.02.2019 N 17-оз)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2. Порядок предоставления субсидий организациям, образующим инфраструктуру поддержки субъектов малого и среднего предпринимательства, с целью оказания региональным социально ориентированным некоммерческим организациям поддержки, указанной в </w:t>
      </w:r>
      <w:hyperlink w:anchor="P150">
        <w:r>
          <w:rPr>
            <w:color w:val="0000FF"/>
          </w:rPr>
          <w:t>пункте 1</w:t>
        </w:r>
      </w:hyperlink>
      <w:r>
        <w:t xml:space="preserve"> настоящей статьи, устанавливается Правительством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7. Имущественная поддержка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Имущественная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передачи во владение и (или) в пользование региональным социально ориентированным некоммерческим организациям государственного имущества автономного округа.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Переданное государственное имущество автономного округа должно использоваться только по целевому назначению.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8246CA" w:rsidRDefault="008246CA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Законом</w:t>
        </w:r>
      </w:hyperlink>
      <w:r>
        <w:t xml:space="preserve"> ХМАО - Югры от 31.03.2017 N 15-оз)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автономного округа, оказавшие имущественную поддержку региональным социально ориентированным некоммерческим организациям, вправе требовать в соответствии с федеральным законодательством прекращения прав владения и (или) пользования региональными социально ориентированными некоммерческими организациями предоставленным им государственным имуществом автономного округа при его использовании не по целевому назначению и (или) с нарушением запретов и ограничений,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3. Государственное имущество может быть предоставлено региональным социально ориентированным некоммерческим организациям в безвозмездное пользование либо в аренду, в том числе на льготных условиях.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4. Порядок предоставления региональным социально ориентированным некоммерческим организациям государственного имущества в безвозмездное пользование либо в аренду, в том числе на льготных условиях, устанавливается Правительством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8. Информационная поддержка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Информационная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создания информационных систем автономного округа, информационно-телекоммуникационных сетей и обеспечения их функционирования в целях реализации государственной политики в области поддержки региональных социально ориентированных некоммерческих организаций.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Информационная поддержка региональных социально ориентированных некоммерческих организаций осуществляется также путем бесплатного предоставления времени телевизионного и радиовещательного эфиров, содействия в создании и работе веб-сайтов, размещения информационных материалов в информационно-телекоммуникационной сети "Интернет", предоставления бесплатной площади для печати в средствах массовой информации, учредителями (соучредителями) которых являются органы государственной власти автономного округа.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ХМАО - Югры от 31.03.2017 N 15-оз)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3. </w:t>
      </w:r>
      <w:hyperlink r:id="rId73">
        <w:r>
          <w:rPr>
            <w:color w:val="0000FF"/>
          </w:rPr>
          <w:t>Порядок</w:t>
        </w:r>
      </w:hyperlink>
      <w:r>
        <w:t xml:space="preserve"> информационной поддержки региональных социально ориентированных некоммерческих организаций устанавливается Правительством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9. Поддержка в области подготовки, дополнительного профессионального образования работников и добровольцев (волонтеров) региональных социально ориентированных некоммерческих организаций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ind w:firstLine="540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ХМАО - Югры от 31.03.2017 N 15-оз)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lastRenderedPageBreak/>
        <w:t>1. Органами государственной власти автономного округа осуществляется поддержка в области подготовки, дополнительного профессионального образования работников и добровольцев (волонтеров) региональных социально ориентированных некоммерческих организаций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региональных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Порядок поддержки в области подготовки, дополнительного профессионального образования работников и добровольцев (волонтеров) региональных социально ориентированных некоммерческих организаций устанавливается Правительством автономного округа.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10. Перечень государственного имущества автономного округа, свободного от прав третьих лиц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Правительство автономного округа утверждает перечень государственного имущества автономного округа, свободного от прав третьих лиц, за исключением имущественных прав региональных социально ориентированных некоммерческих организаций (далее - перечень имущества).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Государственное имущество автономного округа, включенное в перечень имущества,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региональным социально ориентированным некоммерческим организациям.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3. Перечень имущества подлежит обязательному опубликованию в средствах массовой информации, а также размещению на официальном сайте органов государственной власти автономного округа.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 xml:space="preserve">4. </w:t>
      </w:r>
      <w:hyperlink r:id="rId78">
        <w:r>
          <w:rPr>
            <w:color w:val="0000FF"/>
          </w:rPr>
          <w:t>Порядок</w:t>
        </w:r>
      </w:hyperlink>
      <w:r>
        <w:t xml:space="preserve"> формирования, ведения, опубликования перечня имущества, а также порядок и условия предоставления во владение и (или) в пользование включенного в него государственного имущества автономного округа устанавливаются Правительством автономного округа.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11. Государственный реестр региональных социально ориентированных некоммерческих организаций - получателей поддержки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1. Уполномоченный Правительством автономного округа исполнительный орган автономного округа формирует и ведет государственный реестр региональных социально ориентированных некоммерческих организаций - получателей поддержки.</w:t>
      </w:r>
    </w:p>
    <w:p w:rsidR="008246CA" w:rsidRDefault="008246CA">
      <w:pPr>
        <w:pStyle w:val="ConsPlusNormal"/>
        <w:jc w:val="both"/>
      </w:pPr>
      <w:r>
        <w:t xml:space="preserve">(в ред. Законов ХМАО - Югры от 29.06.2018 </w:t>
      </w:r>
      <w:hyperlink r:id="rId80">
        <w:r>
          <w:rPr>
            <w:color w:val="0000FF"/>
          </w:rPr>
          <w:t>N 55-оз</w:t>
        </w:r>
      </w:hyperlink>
      <w:r>
        <w:t xml:space="preserve">, от 20.04.2023 </w:t>
      </w:r>
      <w:hyperlink r:id="rId81">
        <w:r>
          <w:rPr>
            <w:color w:val="0000FF"/>
          </w:rPr>
          <w:t>N 26-оз</w:t>
        </w:r>
      </w:hyperlink>
      <w:r>
        <w:t>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2. В соответствии с федеральным законодательством в государственный реестр региональных социально ориентированных некоммерческих организаций - получателей поддержки включаются следующие сведения:</w:t>
      </w:r>
    </w:p>
    <w:p w:rsidR="008246CA" w:rsidRDefault="008246C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ХМАО - Югры от 29.06.2018 N 55-оз)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1) полное и (если имеется) сокращенное наименование, адрес (место нахождения) постоянно действующего органа региональной социально ориентированной некоммерческой организации,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lastRenderedPageBreak/>
        <w:t>3) форма и размер предоставленной поддержки;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4) срок оказания поддержки;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5) наименование органа государственной власти, предоставившего поддержку;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6) дата принятия решения об оказании поддержки или решения о прекращении оказания поддержки;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7) информация о видах деятельности, осуществляемых региональной социально ориентированной некоммерческой организацией, получившей поддержку;</w:t>
      </w:r>
    </w:p>
    <w:p w:rsidR="008246CA" w:rsidRDefault="008246CA">
      <w:pPr>
        <w:pStyle w:val="ConsPlusNormal"/>
        <w:spacing w:before="220"/>
        <w:ind w:firstLine="540"/>
        <w:jc w:val="both"/>
      </w:pPr>
      <w:r>
        <w:t>8) информация (если имеется) о нарушениях, допущенных региональной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jc w:val="right"/>
      </w:pPr>
      <w:r>
        <w:t>Губернатор</w:t>
      </w:r>
    </w:p>
    <w:p w:rsidR="008246CA" w:rsidRDefault="008246CA">
      <w:pPr>
        <w:pStyle w:val="ConsPlusNormal"/>
        <w:jc w:val="right"/>
      </w:pPr>
      <w:r>
        <w:t>Ханты-Мансийского</w:t>
      </w:r>
    </w:p>
    <w:p w:rsidR="008246CA" w:rsidRDefault="008246CA">
      <w:pPr>
        <w:pStyle w:val="ConsPlusNormal"/>
        <w:jc w:val="right"/>
      </w:pPr>
      <w:r>
        <w:t>автономного округа - Югры</w:t>
      </w:r>
    </w:p>
    <w:p w:rsidR="008246CA" w:rsidRDefault="008246CA">
      <w:pPr>
        <w:pStyle w:val="ConsPlusNormal"/>
        <w:jc w:val="right"/>
      </w:pPr>
      <w:r>
        <w:t>Н.В.КОМАРОВА</w:t>
      </w:r>
    </w:p>
    <w:p w:rsidR="008246CA" w:rsidRDefault="008246CA">
      <w:pPr>
        <w:pStyle w:val="ConsPlusNormal"/>
      </w:pPr>
      <w:r>
        <w:t>г. Ханты-Мансийск</w:t>
      </w:r>
    </w:p>
    <w:p w:rsidR="008246CA" w:rsidRDefault="008246CA">
      <w:pPr>
        <w:pStyle w:val="ConsPlusNormal"/>
        <w:spacing w:before="220"/>
      </w:pPr>
      <w:r>
        <w:t>16 декабря 2010 года</w:t>
      </w:r>
    </w:p>
    <w:p w:rsidR="008246CA" w:rsidRDefault="008246CA">
      <w:pPr>
        <w:pStyle w:val="ConsPlusNormal"/>
        <w:spacing w:before="220"/>
      </w:pPr>
      <w:r>
        <w:t>N 229-оз</w:t>
      </w: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jc w:val="both"/>
      </w:pPr>
    </w:p>
    <w:p w:rsidR="008246CA" w:rsidRDefault="008246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CBB" w:rsidRDefault="008246CA"/>
    <w:sectPr w:rsidR="00931CBB" w:rsidSect="00A7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CA"/>
    <w:rsid w:val="00420333"/>
    <w:rsid w:val="004D1041"/>
    <w:rsid w:val="008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F416-EA86-4A43-96E8-B5ED0542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4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4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41618&amp;dst=100007" TargetMode="External"/><Relationship Id="rId18" Type="http://schemas.openxmlformats.org/officeDocument/2006/relationships/hyperlink" Target="https://login.consultant.ru/link/?req=doc&amp;base=RLAW926&amp;n=180983&amp;dst=100031" TargetMode="External"/><Relationship Id="rId26" Type="http://schemas.openxmlformats.org/officeDocument/2006/relationships/hyperlink" Target="https://login.consultant.ru/link/?req=doc&amp;base=RLAW926&amp;n=309328&amp;dst=100008" TargetMode="External"/><Relationship Id="rId39" Type="http://schemas.openxmlformats.org/officeDocument/2006/relationships/hyperlink" Target="https://login.consultant.ru/link/?req=doc&amp;base=RLAW926&amp;n=141618&amp;dst=100012" TargetMode="External"/><Relationship Id="rId21" Type="http://schemas.openxmlformats.org/officeDocument/2006/relationships/hyperlink" Target="https://login.consultant.ru/link/?req=doc&amp;base=RLAW926&amp;n=278171&amp;dst=100007" TargetMode="External"/><Relationship Id="rId34" Type="http://schemas.openxmlformats.org/officeDocument/2006/relationships/hyperlink" Target="https://login.consultant.ru/link/?req=doc&amp;base=RLAW926&amp;n=106781&amp;dst=100007" TargetMode="External"/><Relationship Id="rId42" Type="http://schemas.openxmlformats.org/officeDocument/2006/relationships/hyperlink" Target="https://login.consultant.ru/link/?req=doc&amp;base=RLAW926&amp;n=141618&amp;dst=100015" TargetMode="External"/><Relationship Id="rId47" Type="http://schemas.openxmlformats.org/officeDocument/2006/relationships/hyperlink" Target="https://login.consultant.ru/link/?req=doc&amp;base=RLAW926&amp;n=158943&amp;dst=100007" TargetMode="External"/><Relationship Id="rId50" Type="http://schemas.openxmlformats.org/officeDocument/2006/relationships/hyperlink" Target="https://login.consultant.ru/link/?req=doc&amp;base=RLAW926&amp;n=252519&amp;dst=100007" TargetMode="External"/><Relationship Id="rId55" Type="http://schemas.openxmlformats.org/officeDocument/2006/relationships/hyperlink" Target="https://login.consultant.ru/link/?req=doc&amp;base=RLAW926&amp;n=141618&amp;dst=100019" TargetMode="External"/><Relationship Id="rId63" Type="http://schemas.openxmlformats.org/officeDocument/2006/relationships/hyperlink" Target="https://login.consultant.ru/link/?req=doc&amp;base=RLAW926&amp;n=141618&amp;dst=100022" TargetMode="External"/><Relationship Id="rId68" Type="http://schemas.openxmlformats.org/officeDocument/2006/relationships/hyperlink" Target="https://login.consultant.ru/link/?req=doc&amp;base=RLAW926&amp;n=175376&amp;dst=100015" TargetMode="External"/><Relationship Id="rId76" Type="http://schemas.openxmlformats.org/officeDocument/2006/relationships/hyperlink" Target="https://login.consultant.ru/link/?req=doc&amp;base=RLAW926&amp;n=175376&amp;dst=100019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56274&amp;dst=100197" TargetMode="External"/><Relationship Id="rId71" Type="http://schemas.openxmlformats.org/officeDocument/2006/relationships/hyperlink" Target="https://login.consultant.ru/link/?req=doc&amp;base=LAW&amp;n=487023&amp;dst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71813&amp;dst=100007" TargetMode="External"/><Relationship Id="rId29" Type="http://schemas.openxmlformats.org/officeDocument/2006/relationships/hyperlink" Target="https://login.consultant.ru/link/?req=doc&amp;base=RLAW926&amp;n=92970&amp;dst=100007" TargetMode="External"/><Relationship Id="rId11" Type="http://schemas.openxmlformats.org/officeDocument/2006/relationships/hyperlink" Target="https://login.consultant.ru/link/?req=doc&amp;base=RLAW926&amp;n=119551&amp;dst=100007" TargetMode="External"/><Relationship Id="rId24" Type="http://schemas.openxmlformats.org/officeDocument/2006/relationships/hyperlink" Target="https://login.consultant.ru/link/?req=doc&amp;base=RLAW926&amp;n=141618&amp;dst=100009" TargetMode="External"/><Relationship Id="rId32" Type="http://schemas.openxmlformats.org/officeDocument/2006/relationships/hyperlink" Target="https://login.consultant.ru/link/?req=doc&amp;base=RLAW926&amp;n=86730&amp;dst=100009" TargetMode="External"/><Relationship Id="rId37" Type="http://schemas.openxmlformats.org/officeDocument/2006/relationships/hyperlink" Target="https://login.consultant.ru/link/?req=doc&amp;base=RLAW926&amp;n=110412&amp;dst=100009" TargetMode="External"/><Relationship Id="rId40" Type="http://schemas.openxmlformats.org/officeDocument/2006/relationships/hyperlink" Target="https://login.consultant.ru/link/?req=doc&amp;base=RLAW926&amp;n=131088&amp;dst=100007" TargetMode="External"/><Relationship Id="rId45" Type="http://schemas.openxmlformats.org/officeDocument/2006/relationships/hyperlink" Target="https://login.consultant.ru/link/?req=doc&amp;base=RLAW926&amp;n=141618&amp;dst=100017" TargetMode="External"/><Relationship Id="rId53" Type="http://schemas.openxmlformats.org/officeDocument/2006/relationships/hyperlink" Target="https://login.consultant.ru/link/?req=doc&amp;base=RLAW926&amp;n=252519&amp;dst=100011" TargetMode="External"/><Relationship Id="rId58" Type="http://schemas.openxmlformats.org/officeDocument/2006/relationships/hyperlink" Target="https://login.consultant.ru/link/?req=doc&amp;base=RLAW926&amp;n=256274&amp;dst=100197" TargetMode="External"/><Relationship Id="rId66" Type="http://schemas.openxmlformats.org/officeDocument/2006/relationships/hyperlink" Target="https://login.consultant.ru/link/?req=doc&amp;base=RLAW926&amp;n=148849&amp;dst=100011" TargetMode="External"/><Relationship Id="rId74" Type="http://schemas.openxmlformats.org/officeDocument/2006/relationships/hyperlink" Target="https://login.consultant.ru/link/?req=doc&amp;base=RLAW926&amp;n=175376&amp;dst=100019" TargetMode="External"/><Relationship Id="rId79" Type="http://schemas.openxmlformats.org/officeDocument/2006/relationships/hyperlink" Target="https://login.consultant.ru/link/?req=doc&amp;base=RLAW926&amp;n=175376&amp;dst=100020" TargetMode="External"/><Relationship Id="rId5" Type="http://schemas.openxmlformats.org/officeDocument/2006/relationships/hyperlink" Target="https://login.consultant.ru/link/?req=doc&amp;base=RLAW926&amp;n=86730&amp;dst=100007" TargetMode="External"/><Relationship Id="rId61" Type="http://schemas.openxmlformats.org/officeDocument/2006/relationships/hyperlink" Target="https://login.consultant.ru/link/?req=doc&amp;base=RLAW926&amp;n=141618&amp;dst=100022" TargetMode="External"/><Relationship Id="rId82" Type="http://schemas.openxmlformats.org/officeDocument/2006/relationships/hyperlink" Target="https://login.consultant.ru/link/?req=doc&amp;base=RLAW926&amp;n=175376&amp;dst=100020" TargetMode="External"/><Relationship Id="rId10" Type="http://schemas.openxmlformats.org/officeDocument/2006/relationships/hyperlink" Target="https://login.consultant.ru/link/?req=doc&amp;base=RLAW926&amp;n=110412&amp;dst=100007" TargetMode="External"/><Relationship Id="rId19" Type="http://schemas.openxmlformats.org/officeDocument/2006/relationships/hyperlink" Target="https://login.consultant.ru/link/?req=doc&amp;base=RLAW926&amp;n=187768&amp;dst=100007" TargetMode="External"/><Relationship Id="rId31" Type="http://schemas.openxmlformats.org/officeDocument/2006/relationships/hyperlink" Target="https://login.consultant.ru/link/?req=doc&amp;base=RLAW926&amp;n=86730&amp;dst=100007" TargetMode="External"/><Relationship Id="rId44" Type="http://schemas.openxmlformats.org/officeDocument/2006/relationships/hyperlink" Target="https://login.consultant.ru/link/?req=doc&amp;base=RLAW926&amp;n=309328&amp;dst=100010" TargetMode="External"/><Relationship Id="rId52" Type="http://schemas.openxmlformats.org/officeDocument/2006/relationships/hyperlink" Target="https://login.consultant.ru/link/?req=doc&amp;base=RLAW926&amp;n=252519&amp;dst=100010" TargetMode="External"/><Relationship Id="rId60" Type="http://schemas.openxmlformats.org/officeDocument/2006/relationships/hyperlink" Target="https://login.consultant.ru/link/?req=doc&amp;base=RLAW926&amp;n=175376&amp;dst=100011" TargetMode="External"/><Relationship Id="rId65" Type="http://schemas.openxmlformats.org/officeDocument/2006/relationships/hyperlink" Target="https://login.consultant.ru/link/?req=doc&amp;base=RLAW926&amp;n=141618&amp;dst=100023" TargetMode="External"/><Relationship Id="rId73" Type="http://schemas.openxmlformats.org/officeDocument/2006/relationships/hyperlink" Target="https://login.consultant.ru/link/?req=doc&amp;base=RLAW926&amp;n=310509&amp;dst=100180" TargetMode="External"/><Relationship Id="rId78" Type="http://schemas.openxmlformats.org/officeDocument/2006/relationships/hyperlink" Target="https://login.consultant.ru/link/?req=doc&amp;base=RLAW926&amp;n=193004" TargetMode="External"/><Relationship Id="rId81" Type="http://schemas.openxmlformats.org/officeDocument/2006/relationships/hyperlink" Target="https://login.consultant.ru/link/?req=doc&amp;base=RLAW926&amp;n=278171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06781&amp;dst=100007" TargetMode="External"/><Relationship Id="rId14" Type="http://schemas.openxmlformats.org/officeDocument/2006/relationships/hyperlink" Target="https://login.consultant.ru/link/?req=doc&amp;base=RLAW926&amp;n=148849&amp;dst=100008" TargetMode="External"/><Relationship Id="rId22" Type="http://schemas.openxmlformats.org/officeDocument/2006/relationships/hyperlink" Target="https://login.consultant.ru/link/?req=doc&amp;base=RLAW926&amp;n=309328&amp;dst=100007" TargetMode="External"/><Relationship Id="rId27" Type="http://schemas.openxmlformats.org/officeDocument/2006/relationships/hyperlink" Target="https://login.consultant.ru/link/?req=doc&amp;base=RLAW926&amp;n=309328&amp;dst=100009" TargetMode="External"/><Relationship Id="rId30" Type="http://schemas.openxmlformats.org/officeDocument/2006/relationships/hyperlink" Target="https://login.consultant.ru/link/?req=doc&amp;base=RLAW926&amp;n=180983&amp;dst=100031" TargetMode="External"/><Relationship Id="rId35" Type="http://schemas.openxmlformats.org/officeDocument/2006/relationships/hyperlink" Target="https://login.consultant.ru/link/?req=doc&amp;base=RLAW926&amp;n=106781&amp;dst=100009" TargetMode="External"/><Relationship Id="rId43" Type="http://schemas.openxmlformats.org/officeDocument/2006/relationships/hyperlink" Target="https://login.consultant.ru/link/?req=doc&amp;base=RLAW926&amp;n=141618&amp;dst=100016" TargetMode="External"/><Relationship Id="rId48" Type="http://schemas.openxmlformats.org/officeDocument/2006/relationships/hyperlink" Target="https://login.consultant.ru/link/?req=doc&amp;base=RLAW926&amp;n=171813&amp;dst=100007" TargetMode="External"/><Relationship Id="rId56" Type="http://schemas.openxmlformats.org/officeDocument/2006/relationships/hyperlink" Target="https://login.consultant.ru/link/?req=doc&amp;base=RLAW926&amp;n=148849&amp;dst=100009" TargetMode="External"/><Relationship Id="rId64" Type="http://schemas.openxmlformats.org/officeDocument/2006/relationships/hyperlink" Target="https://login.consultant.ru/link/?req=doc&amp;base=RLAW926&amp;n=175376&amp;dst=100012" TargetMode="External"/><Relationship Id="rId69" Type="http://schemas.openxmlformats.org/officeDocument/2006/relationships/hyperlink" Target="https://login.consultant.ru/link/?req=doc&amp;base=RLAW926&amp;n=187768&amp;dst=100010" TargetMode="External"/><Relationship Id="rId77" Type="http://schemas.openxmlformats.org/officeDocument/2006/relationships/hyperlink" Target="https://login.consultant.ru/link/?req=doc&amp;base=RLAW926&amp;n=175376&amp;dst=100019" TargetMode="External"/><Relationship Id="rId8" Type="http://schemas.openxmlformats.org/officeDocument/2006/relationships/hyperlink" Target="https://login.consultant.ru/link/?req=doc&amp;base=RLAW926&amp;n=97303&amp;dst=100024" TargetMode="External"/><Relationship Id="rId51" Type="http://schemas.openxmlformats.org/officeDocument/2006/relationships/hyperlink" Target="https://login.consultant.ru/link/?req=doc&amp;base=RLAW926&amp;n=252519&amp;dst=100009" TargetMode="External"/><Relationship Id="rId72" Type="http://schemas.openxmlformats.org/officeDocument/2006/relationships/hyperlink" Target="https://login.consultant.ru/link/?req=doc&amp;base=RLAW926&amp;n=148849&amp;dst=100015" TargetMode="External"/><Relationship Id="rId80" Type="http://schemas.openxmlformats.org/officeDocument/2006/relationships/hyperlink" Target="https://login.consultant.ru/link/?req=doc&amp;base=RLAW926&amp;n=175376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31088&amp;dst=100007" TargetMode="External"/><Relationship Id="rId17" Type="http://schemas.openxmlformats.org/officeDocument/2006/relationships/hyperlink" Target="https://login.consultant.ru/link/?req=doc&amp;base=RLAW926&amp;n=175376&amp;dst=100007" TargetMode="External"/><Relationship Id="rId25" Type="http://schemas.openxmlformats.org/officeDocument/2006/relationships/hyperlink" Target="https://login.consultant.ru/link/?req=doc&amp;base=RLAW926&amp;n=141618&amp;dst=100010" TargetMode="External"/><Relationship Id="rId33" Type="http://schemas.openxmlformats.org/officeDocument/2006/relationships/hyperlink" Target="https://login.consultant.ru/link/?req=doc&amp;base=RLAW926&amp;n=86730&amp;dst=100010" TargetMode="External"/><Relationship Id="rId38" Type="http://schemas.openxmlformats.org/officeDocument/2006/relationships/hyperlink" Target="https://login.consultant.ru/link/?req=doc&amp;base=RLAW926&amp;n=119551&amp;dst=100007" TargetMode="External"/><Relationship Id="rId46" Type="http://schemas.openxmlformats.org/officeDocument/2006/relationships/hyperlink" Target="https://login.consultant.ru/link/?req=doc&amp;base=RLAW926&amp;n=141618&amp;dst=100018" TargetMode="External"/><Relationship Id="rId59" Type="http://schemas.openxmlformats.org/officeDocument/2006/relationships/hyperlink" Target="https://login.consultant.ru/link/?req=doc&amp;base=RLAW926&amp;n=148849&amp;dst=100010" TargetMode="External"/><Relationship Id="rId67" Type="http://schemas.openxmlformats.org/officeDocument/2006/relationships/hyperlink" Target="https://login.consultant.ru/link/?req=doc&amp;base=RLAW926&amp;n=175376&amp;dst=100014" TargetMode="External"/><Relationship Id="rId20" Type="http://schemas.openxmlformats.org/officeDocument/2006/relationships/hyperlink" Target="https://login.consultant.ru/link/?req=doc&amp;base=RLAW926&amp;n=252519&amp;dst=100007" TargetMode="External"/><Relationship Id="rId41" Type="http://schemas.openxmlformats.org/officeDocument/2006/relationships/hyperlink" Target="https://login.consultant.ru/link/?req=doc&amp;base=RLAW926&amp;n=141618&amp;dst=100013" TargetMode="External"/><Relationship Id="rId54" Type="http://schemas.openxmlformats.org/officeDocument/2006/relationships/hyperlink" Target="https://login.consultant.ru/link/?req=doc&amp;base=RLAW926&amp;n=309328&amp;dst=100011" TargetMode="External"/><Relationship Id="rId62" Type="http://schemas.openxmlformats.org/officeDocument/2006/relationships/hyperlink" Target="https://login.consultant.ru/link/?req=doc&amp;base=RLAW926&amp;n=97303&amp;dst=100024" TargetMode="External"/><Relationship Id="rId70" Type="http://schemas.openxmlformats.org/officeDocument/2006/relationships/hyperlink" Target="https://login.consultant.ru/link/?req=doc&amp;base=RLAW926&amp;n=148849&amp;dst=100013" TargetMode="External"/><Relationship Id="rId75" Type="http://schemas.openxmlformats.org/officeDocument/2006/relationships/hyperlink" Target="https://login.consultant.ru/link/?req=doc&amp;base=RLAW926&amp;n=148849&amp;dst=100016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2970&amp;dst=100007" TargetMode="External"/><Relationship Id="rId15" Type="http://schemas.openxmlformats.org/officeDocument/2006/relationships/hyperlink" Target="https://login.consultant.ru/link/?req=doc&amp;base=RLAW926&amp;n=158943&amp;dst=100007" TargetMode="External"/><Relationship Id="rId23" Type="http://schemas.openxmlformats.org/officeDocument/2006/relationships/hyperlink" Target="https://login.consultant.ru/link/?req=doc&amp;base=LAW&amp;n=487023&amp;dst=583" TargetMode="External"/><Relationship Id="rId28" Type="http://schemas.openxmlformats.org/officeDocument/2006/relationships/hyperlink" Target="https://login.consultant.ru/link/?req=doc&amp;base=RLAW926&amp;n=175376&amp;dst=100008" TargetMode="External"/><Relationship Id="rId36" Type="http://schemas.openxmlformats.org/officeDocument/2006/relationships/hyperlink" Target="https://login.consultant.ru/link/?req=doc&amp;base=RLAW926&amp;n=110412&amp;dst=100007" TargetMode="External"/><Relationship Id="rId49" Type="http://schemas.openxmlformats.org/officeDocument/2006/relationships/hyperlink" Target="https://login.consultant.ru/link/?req=doc&amp;base=RLAW926&amp;n=187768&amp;dst=100008" TargetMode="External"/><Relationship Id="rId57" Type="http://schemas.openxmlformats.org/officeDocument/2006/relationships/hyperlink" Target="https://login.consultant.ru/link/?req=doc&amp;base=RLAW926&amp;n=17537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Степаненко Наталья Алексеевна</cp:lastModifiedBy>
  <cp:revision>1</cp:revision>
  <dcterms:created xsi:type="dcterms:W3CDTF">2024-12-02T04:41:00Z</dcterms:created>
  <dcterms:modified xsi:type="dcterms:W3CDTF">2024-12-02T04:42:00Z</dcterms:modified>
</cp:coreProperties>
</file>