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5C" w:rsidRDefault="002A685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A685C" w:rsidRDefault="002A685C">
      <w:pPr>
        <w:pStyle w:val="ConsPlusNormal"/>
        <w:outlineLvl w:val="0"/>
      </w:pPr>
    </w:p>
    <w:p w:rsidR="002A685C" w:rsidRDefault="002A685C">
      <w:pPr>
        <w:pStyle w:val="ConsPlusTitle"/>
        <w:jc w:val="center"/>
      </w:pPr>
      <w:r>
        <w:t>АДМИНИСТРАЦИЯ ГОРОДА КОГАЛЫМА</w:t>
      </w:r>
    </w:p>
    <w:p w:rsidR="002A685C" w:rsidRDefault="002A685C">
      <w:pPr>
        <w:pStyle w:val="ConsPlusTitle"/>
        <w:jc w:val="center"/>
      </w:pPr>
    </w:p>
    <w:p w:rsidR="002A685C" w:rsidRDefault="002A685C">
      <w:pPr>
        <w:pStyle w:val="ConsPlusTitle"/>
        <w:jc w:val="center"/>
      </w:pPr>
      <w:r>
        <w:t>ПОСТАНОВЛЕНИЕ</w:t>
      </w:r>
    </w:p>
    <w:p w:rsidR="002A685C" w:rsidRDefault="002A685C">
      <w:pPr>
        <w:pStyle w:val="ConsPlusTitle"/>
        <w:jc w:val="center"/>
      </w:pPr>
      <w:r>
        <w:t>от 3 марта 2023 г. N 400</w:t>
      </w:r>
    </w:p>
    <w:p w:rsidR="002A685C" w:rsidRDefault="002A685C">
      <w:pPr>
        <w:pStyle w:val="ConsPlusTitle"/>
        <w:jc w:val="center"/>
      </w:pPr>
    </w:p>
    <w:p w:rsidR="002A685C" w:rsidRDefault="002A685C">
      <w:pPr>
        <w:pStyle w:val="ConsPlusTitle"/>
        <w:jc w:val="center"/>
      </w:pPr>
      <w:r>
        <w:t>О ВНЕСЕНИИ ИЗМЕНЕНИЙ В ПОСТАНОВЛЕНИЕ АДМИНИСТРАЦИИ ГОРОДА</w:t>
      </w:r>
    </w:p>
    <w:p w:rsidR="002A685C" w:rsidRDefault="002A685C">
      <w:pPr>
        <w:pStyle w:val="ConsPlusTitle"/>
        <w:jc w:val="center"/>
      </w:pPr>
      <w:r>
        <w:t>КОГАЛЫМА ОТ 27.05.2015 N 1543</w:t>
      </w:r>
    </w:p>
    <w:p w:rsidR="002A685C" w:rsidRDefault="002A685C">
      <w:pPr>
        <w:pStyle w:val="ConsPlusNormal"/>
        <w:ind w:firstLine="540"/>
        <w:jc w:val="both"/>
      </w:pPr>
    </w:p>
    <w:p w:rsidR="002A685C" w:rsidRDefault="002A685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6">
        <w:r>
          <w:rPr>
            <w:color w:val="0000FF"/>
          </w:rPr>
          <w:t>Уставом</w:t>
        </w:r>
      </w:hyperlink>
      <w:r>
        <w:t xml:space="preserve"> города Когалыма, постановлениями Администрации города Когалыма от 13.04.2018 </w:t>
      </w:r>
      <w:hyperlink r:id="rId7">
        <w:r>
          <w:rPr>
            <w:color w:val="0000FF"/>
          </w:rPr>
          <w:t>N 757</w:t>
        </w:r>
      </w:hyperlink>
      <w:r>
        <w:t xml:space="preserve"> "Об утверждении Порядка разработки и утверждения административных регламентов предоставления муниципальных услуг", от 28.05.2021 </w:t>
      </w:r>
      <w:hyperlink r:id="rId8">
        <w:r>
          <w:rPr>
            <w:color w:val="0000FF"/>
          </w:rPr>
          <w:t>N 1115</w:t>
        </w:r>
      </w:hyperlink>
      <w:r>
        <w:t xml:space="preserve"> "Об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должностных лиц, муниципальных служащих", в целях приведения муниципального нормативного правового акта в соответствие с действующим законодательством: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 xml:space="preserve">1. В </w:t>
      </w: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27.05.2015 N 1543 "Об утверждении административного регламента предоставления муниципальной услуги "Передача гражданами в муниципальную собственность приватизированных жилых помещений" (далее - постановление) внести следующие изменения: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 xml:space="preserve">1.1. В </w:t>
      </w:r>
      <w:hyperlink r:id="rId10">
        <w:r>
          <w:rPr>
            <w:color w:val="0000FF"/>
          </w:rPr>
          <w:t>преамбуле</w:t>
        </w:r>
      </w:hyperlink>
      <w:r>
        <w:t xml:space="preserve"> постановления слова "от 07.02.2012 N 289" заменить словами "от 13.04.2018 </w:t>
      </w:r>
      <w:hyperlink r:id="rId11">
        <w:r>
          <w:rPr>
            <w:color w:val="0000FF"/>
          </w:rPr>
          <w:t>N 757</w:t>
        </w:r>
      </w:hyperlink>
      <w:r>
        <w:t>";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 xml:space="preserve">1.2. В </w:t>
      </w:r>
      <w:hyperlink r:id="rId12">
        <w:r>
          <w:rPr>
            <w:color w:val="0000FF"/>
          </w:rPr>
          <w:t>приложении</w:t>
        </w:r>
      </w:hyperlink>
      <w:r>
        <w:t xml:space="preserve"> к постановлению (далее - административный регламент):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 xml:space="preserve">1.2.1. по </w:t>
      </w:r>
      <w:hyperlink r:id="rId13">
        <w:r>
          <w:rPr>
            <w:color w:val="0000FF"/>
          </w:rPr>
          <w:t>тексту</w:t>
        </w:r>
      </w:hyperlink>
      <w:r>
        <w:t xml:space="preserve"> административного регламента слова "муниципального образования Ханты-Мансийского автономного округа - Югры городской округ город Когалым" в соответствующих падежах заменить словами "муниципального образования - городской округ Когалым Ханты-Мансийского автономного округа - Югры" в соответствующих падежах;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 xml:space="preserve">1.2.2. в </w:t>
      </w:r>
      <w:hyperlink r:id="rId14">
        <w:r>
          <w:rPr>
            <w:color w:val="0000FF"/>
          </w:rPr>
          <w:t>разделе 1</w:t>
        </w:r>
      </w:hyperlink>
      <w:r>
        <w:t xml:space="preserve"> административного регламента: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 xml:space="preserve">1.2.2.1. в </w:t>
      </w:r>
      <w:hyperlink r:id="rId15">
        <w:r>
          <w:rPr>
            <w:color w:val="0000FF"/>
          </w:rPr>
          <w:t>абзаце седьмом пункта 7</w:t>
        </w:r>
      </w:hyperlink>
      <w:r>
        <w:t xml:space="preserve"> слова "отдела опеки и попечительства Администрации города Когалыма (далее - отдел опеки)" заменить словами "управления социальной защиты населения, опеки и попечительства по городу Когалыму (далее - орган опеки и попечительства)";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 xml:space="preserve">1.2.2.2. </w:t>
      </w:r>
      <w:hyperlink r:id="rId16">
        <w:r>
          <w:rPr>
            <w:color w:val="0000FF"/>
          </w:rPr>
          <w:t>абзац пятый пункта 8</w:t>
        </w:r>
      </w:hyperlink>
      <w:r>
        <w:t xml:space="preserve"> изложить в следующей редакции: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"досудебный (внесудебный) порядок обжалования решений и действий (бездействия) уполномоченного органа, должностных лиц и муниципальных служащих;";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 xml:space="preserve">1.2.2.3. после </w:t>
      </w:r>
      <w:hyperlink r:id="rId17">
        <w:r>
          <w:rPr>
            <w:color w:val="0000FF"/>
          </w:rPr>
          <w:t>абзаца пятого пункт 8</w:t>
        </w:r>
      </w:hyperlink>
      <w:r>
        <w:t xml:space="preserve"> дополнить абзацем шестым следующего содержания: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"сведения о правовом акте, регулирующем порядок досудебного (внесудебного) обжалования решений и действий (бездействия) МФЦ и его работников;";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 xml:space="preserve">1.2.3. в </w:t>
      </w:r>
      <w:hyperlink r:id="rId18">
        <w:r>
          <w:rPr>
            <w:color w:val="0000FF"/>
          </w:rPr>
          <w:t>разделе 2</w:t>
        </w:r>
      </w:hyperlink>
      <w:r>
        <w:t xml:space="preserve"> административного регламента: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 xml:space="preserve">1.2.3.1. в </w:t>
      </w:r>
      <w:hyperlink r:id="rId19">
        <w:r>
          <w:rPr>
            <w:color w:val="0000FF"/>
          </w:rPr>
          <w:t>абзаце седьмом пункта 11</w:t>
        </w:r>
      </w:hyperlink>
      <w:r>
        <w:t xml:space="preserve"> слова "Отделом опеки;" заменить словами "Органом опеки и попечительства;";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 xml:space="preserve">1.2.3.2. </w:t>
      </w:r>
      <w:hyperlink r:id="rId20">
        <w:r>
          <w:rPr>
            <w:color w:val="0000FF"/>
          </w:rPr>
          <w:t>пункт 21</w:t>
        </w:r>
      </w:hyperlink>
      <w:r>
        <w:t xml:space="preserve"> дополнить пятым абзацем следующего содержания: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 xml:space="preserve">"предоставления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</w:t>
      </w:r>
      <w:r>
        <w:lastRenderedPageBreak/>
        <w:t>муниципальной услуги, и иных случаев, установленных федеральными законами.";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 xml:space="preserve">1.2.3.3. после </w:t>
      </w:r>
      <w:hyperlink r:id="rId22">
        <w:r>
          <w:rPr>
            <w:color w:val="0000FF"/>
          </w:rPr>
          <w:t>пункта 36</w:t>
        </w:r>
      </w:hyperlink>
      <w:r>
        <w:t xml:space="preserve"> дополнить наименованием и пунктом 37 следующего содержания: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"Случаи и порядок предоставления муниципальной услуги в упреждающем (проактивном) режиме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37. Случаи предоставления муниципальной услуги в упреждающем (проактивном) режиме административным регламентом не предусмотрены.";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 xml:space="preserve">1.2.3.4. </w:t>
      </w:r>
      <w:hyperlink r:id="rId23">
        <w:r>
          <w:rPr>
            <w:color w:val="0000FF"/>
          </w:rPr>
          <w:t>пункты 37</w:t>
        </w:r>
      </w:hyperlink>
      <w:r>
        <w:t xml:space="preserve"> - </w:t>
      </w:r>
      <w:hyperlink r:id="rId24">
        <w:r>
          <w:rPr>
            <w:color w:val="0000FF"/>
          </w:rPr>
          <w:t>39</w:t>
        </w:r>
      </w:hyperlink>
      <w:r>
        <w:t xml:space="preserve"> считать пунктами 38 - 40 соответственно;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 xml:space="preserve">1.2.4. в </w:t>
      </w:r>
      <w:hyperlink r:id="rId25">
        <w:r>
          <w:rPr>
            <w:color w:val="0000FF"/>
          </w:rPr>
          <w:t>разделе 3</w:t>
        </w:r>
      </w:hyperlink>
      <w:r>
        <w:t xml:space="preserve"> административного регламента: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 xml:space="preserve">1.2.4.1. после </w:t>
      </w:r>
      <w:hyperlink r:id="rId26">
        <w:r>
          <w:rPr>
            <w:color w:val="0000FF"/>
          </w:rPr>
          <w:t>пункта 42</w:t>
        </w:r>
      </w:hyperlink>
      <w:r>
        <w:t xml:space="preserve"> дополнить пунктом 43 следующего содержания: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"43.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предусмотрены.";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 xml:space="preserve">1.2.4.2. </w:t>
      </w:r>
      <w:hyperlink r:id="rId27">
        <w:r>
          <w:rPr>
            <w:color w:val="0000FF"/>
          </w:rPr>
          <w:t>пункты 43</w:t>
        </w:r>
      </w:hyperlink>
      <w:r>
        <w:t xml:space="preserve"> - </w:t>
      </w:r>
      <w:hyperlink r:id="rId28">
        <w:r>
          <w:rPr>
            <w:color w:val="0000FF"/>
          </w:rPr>
          <w:t>46</w:t>
        </w:r>
      </w:hyperlink>
      <w:r>
        <w:t xml:space="preserve"> считать пунктами 44 - 47 соответственно;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 xml:space="preserve">1.2.5. </w:t>
      </w:r>
      <w:hyperlink r:id="rId29">
        <w:r>
          <w:rPr>
            <w:color w:val="0000FF"/>
          </w:rPr>
          <w:t>раздел 5</w:t>
        </w:r>
      </w:hyperlink>
      <w:r>
        <w:t xml:space="preserve"> административного регламента изложить в следующей редакции:</w:t>
      </w:r>
    </w:p>
    <w:p w:rsidR="002A685C" w:rsidRDefault="002A685C">
      <w:pPr>
        <w:pStyle w:val="ConsPlusNormal"/>
        <w:jc w:val="center"/>
      </w:pPr>
    </w:p>
    <w:p w:rsidR="002A685C" w:rsidRDefault="002A685C">
      <w:pPr>
        <w:pStyle w:val="ConsPlusNormal"/>
        <w:jc w:val="center"/>
      </w:pPr>
      <w:r>
        <w:t>"5. Досудебный (внесудебный) порядок обжалования решений</w:t>
      </w:r>
    </w:p>
    <w:p w:rsidR="002A685C" w:rsidRDefault="002A685C">
      <w:pPr>
        <w:pStyle w:val="ConsPlusNormal"/>
        <w:jc w:val="center"/>
      </w:pPr>
      <w:r>
        <w:t>и действий (бездействия) уполномоченного органа, должностных</w:t>
      </w:r>
    </w:p>
    <w:p w:rsidR="002A685C" w:rsidRDefault="002A685C">
      <w:pPr>
        <w:pStyle w:val="ConsPlusNormal"/>
        <w:jc w:val="center"/>
      </w:pPr>
      <w:r>
        <w:t>лиц и муниципальных служащих</w:t>
      </w:r>
    </w:p>
    <w:p w:rsidR="002A685C" w:rsidRDefault="002A685C">
      <w:pPr>
        <w:pStyle w:val="ConsPlusNormal"/>
        <w:jc w:val="center"/>
      </w:pPr>
    </w:p>
    <w:p w:rsidR="002A685C" w:rsidRDefault="002A685C">
      <w:pPr>
        <w:pStyle w:val="ConsPlusNormal"/>
        <w:ind w:firstLine="540"/>
        <w:jc w:val="both"/>
      </w:pPr>
      <w:r>
        <w:t>48.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49. Предметом досудебного (внесудебного) обжалования могут являться действия (бездействия) уполномоченного органа, его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а) нарушение срока регистрации запроса заявителя о предоставлении муниципальной услуги;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б) нарушение срока предоставления муниципальной услуги;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городского округа Когалым для предоставления муниципальной услуги;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городского округа Когалым для предоставления муниципальной услуги, у заявителя;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городского округа Когалым;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 xml:space="preserve">е) затребование с заявителя при предоставлении муниципальной услуги платы, не </w:t>
      </w:r>
      <w:r>
        <w:lastRenderedPageBreak/>
        <w:t>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городского округа Когалым;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ж) отказ уполномоченного органа, его должностного лица,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з) нарушение срока или порядка выдачи документов по результатам предоставления муниципальной услуги;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городского округа Когалым;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0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50. Жалоба может быть подана в письменной форме на бумажном носителе, в том числе при личном приеме заявителя, направлена по почте, или в электронном виде с использованием информационно-телекоммуникационной сети "Интернет" посредством официального сайта Администрации города Когалыма (www.admkogalym.ru), официального сайта МФЦ (http://mfc.admhmao.ru/), Единого или регионального порталов (www.gosuslugi.ru),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(do.gosuslugi.ru).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51. Заявитель в жалобе указывает следующую информацию: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а) наименование уполномоченного органа, его должностного лица, либо муниципального служащего, решения и действия (бездействие) которых обжалуются;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в) сведения об обжалуемых решениях и действиях (бездействии) уполномоченного органа, его должностного лица, либо муниципального служащего;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г) доводы, на основании которых заявитель не согласен с решением и действием (бездействием) уполномоченного органа,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52.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оформленная в соответствии с законодательством Российской Федерации доверенность.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53. Прием жалоб осуществляется отделом делопроизводства и работы с обращениями граждан управления по общим вопросам Администрации города Когалыма.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Время приема жалоб должно совпадать со временем предоставления муниципальных услуг.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lastRenderedPageBreak/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54. Основанием для начала процедуры досудебного (внесудебного) обжалования является поступление жалобы в Администрацию города Когалыма.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55. Жалоба на действия (бездействия), решения, принятые специалистом уполномоченного органа, ответственного за предоставление муниципальной услуги рассматривается начальником уполномоченного органа.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Жалоба на решения, принятые начальником уполномоченного органа, рассматривается главой города Когалыма, а в период его отсутствия - иным должностным лицом, исполняющим его обязанности.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56. Жалоба на решения и действия (бездействие) уполномоченного органа, его должностных лиц, муниципальных служащих, предоставляющих муниципальные услуги может быть подана заявителем через МФЦ. При поступлении жалобы МФЦ обеспечивает ее передачу в Администрацию города Когалыма в порядке и сроки, которые установлены соглашением о взаимодействии между МФЦ и Администрацией города Когалыма (далее - соглашение о взаимодействии), но не позднее следующего рабочего дня со дня поступления жалобы.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В случае, если жалоба подана заявителем в орган, в компетенцию которого не входит принятие решения по жалобе, указанный орган в течение 3 (трех)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При этом срок рассмотрения жалобы исчисляется со дня регистрации такой жалобы в уполномоченном на ее рассмотрение органе.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57. Жалоба подлежит регистрации не позднее следующего рабочего дня со дня ее поступления и рассматривается в течение 15 рабочих дней со дня ее регистрации.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В случае обжалования отказа уполномоченного органа, его должностного лица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A685C" w:rsidRDefault="002A685C">
      <w:pPr>
        <w:pStyle w:val="ConsPlusNormal"/>
        <w:spacing w:before="200"/>
        <w:ind w:firstLine="540"/>
        <w:jc w:val="both"/>
      </w:pPr>
      <w:bookmarkStart w:id="0" w:name="P70"/>
      <w:bookmarkEnd w:id="0"/>
      <w:r>
        <w:t>58. По результатам рассмотрения жалобы принимается одно из следующих решений: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городского округа Когалым;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б) в удовлетворении жалобы отказывается.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При удовлетворении жалобы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 xml:space="preserve">59. Не позднее дня, следующего за днем принятия решения, указанного в </w:t>
      </w:r>
      <w:hyperlink w:anchor="P70">
        <w:r>
          <w:rPr>
            <w:color w:val="0000FF"/>
          </w:rPr>
          <w:t>пункте 58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 xml:space="preserve">В случае признания жалобы подлежащей удовлетворению в ответе заявителю, указанном в настоящем пункте, дается информация о действиях, осуществляемых уполномоченным органом, в целях незамедлительного устранения выявленных нарушений </w:t>
      </w:r>
      <w:r>
        <w:lastRenderedPageBreak/>
        <w:t>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60. В ответе по результатам рассмотрения жалобы указываются: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а) наименование уполномоченного органа, должность, фамилия, имя, отчество (последнее - при наличии) должностного лица, принявшего решение по жалобе;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в) фамилия, имя, отчество (последнее - при наличии) заявителя - физического лица или наименование заявителя - юридического лица;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г) основания для принятия решения по жалобе;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д) принятое по жалобе решение;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ж) сведения о порядке обжалования принятого по жалобе решения.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Ответ по результатам рассмотрения жалобы готовится уполномоченным на рассмотрение жалоб должностным лицом уполномоченного органа, предоставляющего муниципальную услугу, порядок предоставления которой был нарушен, оформляется на официальном бланке Администрации города Когалыма и подписывается главой города Когалыма, а в период его отсутствия - иным высшим должностным лицом, исполняющим его обязанности.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главы города Когалыма, а в период его отсутствия - иного высшего должностного лица, исполняющего его обязанности, вид которой установлен законодательством Российской Федерации.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61. В удовлетворении жалобы отказывается в следующих случаях: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наличие решения по жалобе, принятого ранее в отношении того же заявителя и по тому же предмету жалобы.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62. Жалоба остается без ответа в следующих случаях: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 (с сообщением заявителю, направившему жалобу, о недопустимости злоупотребления правом);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текст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Уполномоченный на рассмотрение жалобы орган, должностное лицо сообщает заявителю об оставлении жалобы без ответа в течение 3 (трех) рабочих дней со дня регистрации жалобы.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lastRenderedPageBreak/>
        <w:t>63. В случае установления в ходе или по результатам рассмотрения жалобы признаков состава административного правонарушения или преступления лицо, уполномоченное на рассмотрение жалоб, незамедлительно направляет соответствующие материалы в органы прокуратуры.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Все решения, действия (бездействия) уполномоченного органа, должностного лица уполномоченного органа, муниципального служащего, заявитель вправе оспорить в судебном порядке.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64.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"Интернет" на официальном сайте, Едином портале.".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 xml:space="preserve">2. Управлению по жилищной политике Администрации города Когалыма (А.В.Россолова)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31">
        <w:r>
          <w:rPr>
            <w:color w:val="0000FF"/>
          </w:rPr>
          <w:t>распоряжением</w:t>
        </w:r>
      </w:hyperlink>
      <w:r>
        <w:t xml:space="preserve"> Администрации города Когалыма от 19.06.2013 N 149-р "О мерах по формированию регистра муниципальных нормативных правовых актов Ханты-Мансийского автономного округа - Югры"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3. Опубликовать настоящее постановление в газете "Когалымский вестник" и разместить на официальном сайте Администрации города Когалыма в информационно-телекоммуникационной сети "Интернет" (www.admkogalym.ru).</w:t>
      </w:r>
    </w:p>
    <w:p w:rsidR="002A685C" w:rsidRDefault="002A685C">
      <w:pPr>
        <w:pStyle w:val="ConsPlusNormal"/>
        <w:spacing w:before="200"/>
        <w:ind w:firstLine="540"/>
        <w:jc w:val="both"/>
      </w:pPr>
      <w:r>
        <w:t>4. Контроль за выполнением постановления оставляю за собой.</w:t>
      </w:r>
    </w:p>
    <w:p w:rsidR="002A685C" w:rsidRDefault="002A685C">
      <w:pPr>
        <w:pStyle w:val="ConsPlusNormal"/>
        <w:ind w:firstLine="540"/>
        <w:jc w:val="both"/>
      </w:pPr>
    </w:p>
    <w:p w:rsidR="002A685C" w:rsidRDefault="002A685C">
      <w:pPr>
        <w:pStyle w:val="ConsPlusNormal"/>
        <w:jc w:val="right"/>
      </w:pPr>
      <w:r>
        <w:t>Глава города Когалыма</w:t>
      </w:r>
    </w:p>
    <w:p w:rsidR="002A685C" w:rsidRDefault="002A685C">
      <w:pPr>
        <w:pStyle w:val="ConsPlusNormal"/>
        <w:jc w:val="right"/>
      </w:pPr>
      <w:r>
        <w:t>Н.Н.ПАЛЬЧИКОВ</w:t>
      </w:r>
    </w:p>
    <w:p w:rsidR="002A685C" w:rsidRDefault="002A685C">
      <w:pPr>
        <w:pStyle w:val="ConsPlusNormal"/>
        <w:ind w:firstLine="540"/>
        <w:jc w:val="both"/>
      </w:pPr>
    </w:p>
    <w:p w:rsidR="002A685C" w:rsidRDefault="002A685C">
      <w:pPr>
        <w:pStyle w:val="ConsPlusNormal"/>
        <w:ind w:firstLine="540"/>
        <w:jc w:val="both"/>
      </w:pPr>
    </w:p>
    <w:p w:rsidR="002A685C" w:rsidRDefault="002A68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4DA2" w:rsidRDefault="00E54DA2">
      <w:bookmarkStart w:id="1" w:name="_GoBack"/>
      <w:bookmarkEnd w:id="1"/>
    </w:p>
    <w:sectPr w:rsidR="00E54DA2" w:rsidSect="00BF2713">
      <w:pgSz w:w="11906" w:h="16838" w:code="9"/>
      <w:pgMar w:top="1134" w:right="567" w:bottom="1134" w:left="2552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mirrorMargins/>
  <w:proofState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5C"/>
    <w:rsid w:val="002A685C"/>
    <w:rsid w:val="004814AB"/>
    <w:rsid w:val="00E5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57731-1638-419A-9183-7429E129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8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A68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A68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B7B5001CC04BF6C7DFB85E0468B2E11B78BF3860A902367AB3DF80C562D747E2AD9FAD72AB9750DCF22DDF4F8E387EE3iDt9H" TargetMode="External"/><Relationship Id="rId13" Type="http://schemas.openxmlformats.org/officeDocument/2006/relationships/hyperlink" Target="consultantplus://offline/ref=87B7B5001CC04BF6C7DFB85E0468B2E11B78BF3860A9023D75B9DF80C562D747E2AD9FAD60ABCF5CDDF434D74D9B6E2FA58F5AB2D161C497352F4610i7t3H" TargetMode="External"/><Relationship Id="rId18" Type="http://schemas.openxmlformats.org/officeDocument/2006/relationships/hyperlink" Target="consultantplus://offline/ref=87B7B5001CC04BF6C7DFB85E0468B2E11B78BF3860A9023D75B9DF80C562D747E2AD9FAD60ABCF5CDDF43BDE459B6E2FA58F5AB2D161C497352F4610i7t3H" TargetMode="External"/><Relationship Id="rId26" Type="http://schemas.openxmlformats.org/officeDocument/2006/relationships/hyperlink" Target="consultantplus://offline/ref=87B7B5001CC04BF6C7DFB85E0468B2E11B78BF3860A9023D75B9DF80C562D747E2AD9FAD60ABCF5CDDF733DE449B6E2FA58F5AB2D161C497352F4610i7t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B7B5001CC04BF6C7DFA6531204E5EE1970E13361AF0B6921EFD9D79A32D112A2ED99FA26E6C9098CB166D24D97247EE2C455B3D4i7tCH" TargetMode="External"/><Relationship Id="rId7" Type="http://schemas.openxmlformats.org/officeDocument/2006/relationships/hyperlink" Target="consultantplus://offline/ref=87B7B5001CC04BF6C7DFB85E0468B2E11B78BF3860AF053F7AB9DF80C562D747E2AD9FAD72AB9750DCF22DDF4F8E387EE3iDt9H" TargetMode="External"/><Relationship Id="rId12" Type="http://schemas.openxmlformats.org/officeDocument/2006/relationships/hyperlink" Target="consultantplus://offline/ref=87B7B5001CC04BF6C7DFB85E0468B2E11B78BF3860A9023D75B9DF80C562D747E2AD9FAD60ABCF5CDDF434D74D9B6E2FA58F5AB2D161C497352F4610i7t3H" TargetMode="External"/><Relationship Id="rId17" Type="http://schemas.openxmlformats.org/officeDocument/2006/relationships/hyperlink" Target="consultantplus://offline/ref=87B7B5001CC04BF6C7DFB85E0468B2E11B78BF3860A9023D75B9DF80C562D747E2AD9FAD60ABCF5CDDF43BDE489B6E2FA58F5AB2D161C497352F4610i7t3H" TargetMode="External"/><Relationship Id="rId25" Type="http://schemas.openxmlformats.org/officeDocument/2006/relationships/hyperlink" Target="consultantplus://offline/ref=87B7B5001CC04BF6C7DFB85E0468B2E11B78BF3860A9023D75B9DF80C562D747E2AD9FAD60ABCF5CDDF43ADA489B6E2FA58F5AB2D161C497352F4610i7t3H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B7B5001CC04BF6C7DFB85E0468B2E11B78BF3860A9023D75B9DF80C562D747E2AD9FAD60ABCF5CDDF43BDE489B6E2FA58F5AB2D161C497352F4610i7t3H" TargetMode="External"/><Relationship Id="rId20" Type="http://schemas.openxmlformats.org/officeDocument/2006/relationships/hyperlink" Target="consultantplus://offline/ref=87B7B5001CC04BF6C7DFB85E0468B2E11B78BF3860A9023D75B9DF80C562D747E2AD9FAD60ABCF5CDDF43BD74F9B6E2FA58F5AB2D161C497352F4610i7t3H" TargetMode="External"/><Relationship Id="rId29" Type="http://schemas.openxmlformats.org/officeDocument/2006/relationships/hyperlink" Target="consultantplus://offline/ref=87B7B5001CC04BF6C7DFB85E0468B2E11B78BF3860A9023D75B9DF80C562D747E2AD9FAD60ABCF5CDDF733DC449B6E2FA58F5AB2D161C497352F4610i7t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B7B5001CC04BF6C7DFB85E0468B2E11B78BF3860AD023C79BBDF80C562D747E2AD9FAD72AB9750DCF22DDF4F8E387EE3iDt9H" TargetMode="External"/><Relationship Id="rId11" Type="http://schemas.openxmlformats.org/officeDocument/2006/relationships/hyperlink" Target="consultantplus://offline/ref=87B7B5001CC04BF6C7DFB85E0468B2E11B78BF3860AF053F7AB9DF80C562D747E2AD9FAD72AB9750DCF22DDF4F8E387EE3iDt9H" TargetMode="External"/><Relationship Id="rId24" Type="http://schemas.openxmlformats.org/officeDocument/2006/relationships/hyperlink" Target="consultantplus://offline/ref=87B7B5001CC04BF6C7DFB85E0468B2E11B78BF3860A9023D75B9DF80C562D747E2AD9FAD60ABCF5CDDF43AD8489B6E2FA58F5AB2D161C497352F4610i7t3H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87B7B5001CC04BF6C7DFA6531204E5EE1970E13361AF0B6921EFD9D79A32D112B0EDC1F422E8DC5DDEEB31DF4Ei9t3H" TargetMode="External"/><Relationship Id="rId15" Type="http://schemas.openxmlformats.org/officeDocument/2006/relationships/hyperlink" Target="consultantplus://offline/ref=87B7B5001CC04BF6C7DFB85E0468B2E11B78BF3860A9023D75B9DF80C562D747E2AD9FAD60ABCF5CDDF43BDF459B6E2FA58F5AB2D161C497352F4610i7t3H" TargetMode="External"/><Relationship Id="rId23" Type="http://schemas.openxmlformats.org/officeDocument/2006/relationships/hyperlink" Target="consultantplus://offline/ref=87B7B5001CC04BF6C7DFB85E0468B2E11B78BF3860A9023D75B9DF80C562D747E2AD9FAD60ABCF5CDDF43ADA499B6E2FA58F5AB2D161C497352F4610i7t3H" TargetMode="External"/><Relationship Id="rId28" Type="http://schemas.openxmlformats.org/officeDocument/2006/relationships/hyperlink" Target="consultantplus://offline/ref=87B7B5001CC04BF6C7DFB85E0468B2E11B78BF3860A9023D75B9DF80C562D747E2AD9FAD60ABCF5CDDF733DC4B9B6E2FA58F5AB2D161C497352F4610i7t3H" TargetMode="External"/><Relationship Id="rId10" Type="http://schemas.openxmlformats.org/officeDocument/2006/relationships/hyperlink" Target="consultantplus://offline/ref=87B7B5001CC04BF6C7DFB85E0468B2E11B78BF3860A9023D75B9DF80C562D747E2AD9FAD60ABCF5CDDF533DF489B6E2FA58F5AB2D161C497352F4610i7t3H" TargetMode="External"/><Relationship Id="rId19" Type="http://schemas.openxmlformats.org/officeDocument/2006/relationships/hyperlink" Target="consultantplus://offline/ref=87B7B5001CC04BF6C7DFB85E0468B2E11B78BF3860A9023D75B9DF80C562D747E2AD9FAD60ABCF5CDDF43BDD459B6E2FA58F5AB2D161C497352F4610i7t3H" TargetMode="External"/><Relationship Id="rId31" Type="http://schemas.openxmlformats.org/officeDocument/2006/relationships/hyperlink" Target="consultantplus://offline/ref=87B7B5001CC04BF6C7DFB85E0468B2E11B78BF3863A9053E7FBFDF80C562D747E2AD9FAD72AB9750DCF22DDF4F8E387EE3iDt9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7B7B5001CC04BF6C7DFB85E0468B2E11B78BF3860A9023D75B9DF80C562D747E2AD9FAD72AB9750DCF22DDF4F8E387EE3iDt9H" TargetMode="External"/><Relationship Id="rId14" Type="http://schemas.openxmlformats.org/officeDocument/2006/relationships/hyperlink" Target="consultantplus://offline/ref=87B7B5001CC04BF6C7DFB85E0468B2E11B78BF3860A9023D75B9DF80C562D747E2AD9FAD60ABCF5CDDF434D74E9B6E2FA58F5AB2D161C497352F4610i7t3H" TargetMode="External"/><Relationship Id="rId22" Type="http://schemas.openxmlformats.org/officeDocument/2006/relationships/hyperlink" Target="consultantplus://offline/ref=87B7B5001CC04BF6C7DFB85E0468B2E11B78BF3860A9023D75B9DF80C562D747E2AD9FAD60ABCF5CDDF43ADA4E9B6E2FA58F5AB2D161C497352F4610i7t3H" TargetMode="External"/><Relationship Id="rId27" Type="http://schemas.openxmlformats.org/officeDocument/2006/relationships/hyperlink" Target="consultantplus://offline/ref=87B7B5001CC04BF6C7DFB85E0468B2E11B78BF3860A9023D75B9DF80C562D747E2AD9FAD60ABCF5CDDF733DD4F9B6E2FA58F5AB2D161C497352F4610i7t3H" TargetMode="External"/><Relationship Id="rId30" Type="http://schemas.openxmlformats.org/officeDocument/2006/relationships/hyperlink" Target="consultantplus://offline/ref=87B7B5001CC04BF6C7DFA6531204E5EE1970E13361AF0B6921EFD9D79A32D112A2ED99FB2AEFC9098CB166D24D97247EE2C455B3D4i7t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3347</Words>
  <Characters>19082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Деликанова Наталья Сабировна</cp:lastModifiedBy>
  <cp:revision>1</cp:revision>
  <dcterms:created xsi:type="dcterms:W3CDTF">2023-03-17T07:45:00Z</dcterms:created>
  <dcterms:modified xsi:type="dcterms:W3CDTF">2023-03-17T07:46:00Z</dcterms:modified>
</cp:coreProperties>
</file>