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9A" w:rsidRPr="00CD4F9A" w:rsidRDefault="00CD4F9A" w:rsidP="007C123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E3A"/>
          <w:kern w:val="36"/>
          <w:sz w:val="48"/>
          <w:szCs w:val="48"/>
          <w:lang w:eastAsia="ru-RU"/>
        </w:rPr>
      </w:pPr>
      <w:r w:rsidRPr="00CD4F9A">
        <w:rPr>
          <w:rFonts w:ascii="Times New Roman" w:eastAsia="Times New Roman" w:hAnsi="Times New Roman" w:cs="Times New Roman"/>
          <w:b/>
          <w:color w:val="262E3A"/>
          <w:kern w:val="36"/>
          <w:sz w:val="48"/>
          <w:szCs w:val="48"/>
          <w:lang w:eastAsia="ru-RU"/>
        </w:rPr>
        <w:t>Памятка</w:t>
      </w:r>
    </w:p>
    <w:p w:rsidR="007C123E" w:rsidRPr="007C123E" w:rsidRDefault="007C123E" w:rsidP="007C123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E3A"/>
          <w:kern w:val="36"/>
          <w:sz w:val="44"/>
          <w:szCs w:val="44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color w:val="262E3A"/>
          <w:kern w:val="36"/>
          <w:sz w:val="44"/>
          <w:szCs w:val="44"/>
          <w:lang w:eastAsia="ru-RU"/>
        </w:rPr>
        <w:t>Гарантии беременным женщинам и женщинам, осуществляющим уход за ребенком до достижения им возраста трех лет</w:t>
      </w:r>
    </w:p>
    <w:p w:rsid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Трудовым законодательством установлены углублённые (по сравнению с лицами, имеющими семейные обязанности) гарантии беременным женщинам и женщинам, осуществляющим уход за ребенком до достижения им возраста 3 лет.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 Гарантии беременным женщинам</w:t>
      </w:r>
      <w:bookmarkStart w:id="0" w:name="_GoBack"/>
      <w:bookmarkEnd w:id="0"/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Запрещен отказ в заключении трудового договора по мотивам, связанным с беременностью или наличием детей. Закон гарантирует, что беременная женщина будет трудоустроена вне зависимости от того, знает работодатель о её состоянии или нет. Неосведомлённость работодателя в беременности женщины, получившей отказ в приёме на работу, освобождает его от административно или уголовной ответственности, но не является основанием для признания отказа законным и обоснованным.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соответствии с медицинским заключением и по заявлению беременной женщины необходимо: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1) осуществить перевод на другую работу, исключающую воздействие неблагоприятных производственных факторов (ч. 1, 2 ст. 254 Трудового кодекса РФ);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наличии прямого запрета на работу заявления женщины о переводе не требуется. Например, ст. 298 ТК РФ предусмотрен запрет на применение труда беременных женщин на работах, которые выполняются вахтовым методом. Также исключена работа беременных женщин в сферах растениеводства, животноводства, птицеводства и звероводства с применением ядохимикатов, пестицидов и дезинфицирующих средств (в возрасте до 35 лет). С момента выявления беременности работодатель обязан освободить женщину от такой работы.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Если у работодателя нет подходящей работы, на которую можно перевести беременную, то до предоставления другой работы женщина освобождается от выполняемой работы с сохранением среднего заработка за счет средств работодателя.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Средний заработок, сохраняющийся до предоставления другой работы, отличает освобождение от отстранения в порядке ст. 76 ТК РФ,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каких-либо компенсаций.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Если другая работа, на которую переведена беременная женщина, является нижеоплачиваемой, работодатель обязан сохранить за ней средний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заработок по прежней работе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пропущенные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рабочие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дни.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2) произвести снижение норм выработки, норм обслуживания (ч. 1 ст. 254 Трудового кодекса РФ);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На период снижения норм за женщиной сохраняется средняя заработная плата.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соответствии с Гигиенических рекомендаций к рациональному трудоустройству беременных женщин (утв. Госкомсанэпиднадзором России от 21.12.1993, Минздравом России от 23.12.1993) беременным работницам устанавливается дифференцированная норма выработки со снижением в среднем до 40 процентов от постоянной нормы.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3) предоставить возможность пройти диспансерное обследование в медицинских организациях (ч. 3 ст. 254 Трудового кодекса РФ);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Время диспансерного обследования работодатель обязан оплатить в размере среднего заработка работника.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Основанием для предоставления указанной гарантии является справка медицинской организации, подтверждающая состояние беременности. Поскольку время диспансерного обследования оплачивается в размере среднего заработка, постольку в табеле учета рабочего времени оно фиксируется отдельно от рабочего времени.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4) предоставить отпуск по беременности и родам с выплатой пособия по беременности и родам в размере среднего заработка,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Продолжительность отпуска до родов - 70 календарных дней (при многоплодной беременности - 84 календарных дня) и 70 календарных дней после родов (при осложненных родах - 86 календарных дней, при рождении двух или более детей - 110 календарных дней).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5) предоставить ежегодный оплачиваемый отпуск до истечения 6 месяцев непрерывной работы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Ежегодный оплачиваемый отпуск предоставляется перед отпуском по беременности и родам или непосредственно после него, или по окончании отпуска по уходу за ребенком (ст. 260 Трудового кодекса РФ).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Если женщина признана инвалидом, то согласно ст. 23 Федерального закона от 24.11.1995 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№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181-ФЗ ей должен предоставляться ежегодный отпуск не менее 30 календарных дней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6) исключить привлечение к сверхурочной работе, направление в командировки, работе в ночное время, выходные и нерабочие праздничные дни (ч. 1 ст. 259 Трудового кодекса РФ).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7) установить режим неполного рабочего времени (ст. 93 Трудового кодекса РФ)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Оплата труда производится пропорционально отработанному времени или в зависимости от объема выполненной работы.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8) исключить увольнение по инициативе работодателя (ч. 1 ст. 261 Трудового кодекса РФ)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Работника можно уволить лишь в связи с ликвидацией организации или прекращением деятельности индивидуальным предпринимателем.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9) обеспечить продление срочного трудового договора до окончания беременности или отпуска по беременности и родам (ч. 2, 3 ст. 261 Трудового кодекса РФ)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Основанием для продления срочного трудового договора является письменное заявление женщины и медицинская справка, подтверждающая состояние беременности.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 запросу работодателя женщина обязана представлять справку, подтверждающую состояние беременности, не чаще одного раза в три месяца.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Увольнение беременной женщины в период беременности возможно в случае выхода на работу временно отсутствовавшего работника, если женщина была принята на работу на время его отсутствия и ее невозможно перевести на другую работу до окончания беременности.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 Гарантии женщинам, осуществляющим уход за ребенком до достижения им возраста 3 лет: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1) предоставление отпуска по уходу за ребенком до достижения им возраста 3 лет (ст. 256 Трудового кодекса РФ)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Отпуск по уходу за ребенком может быть предоставлен и другим родственникам ребенка, фактически осуществляющим уход за ребенком.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Право на отпуск по уходу за ребенком до достижения им возраста трех лет имеют мать, отец, бабушка, дед, другой родственник, опекун, а также другое лицо, воспитывающее ребенка без матери, которые фактически осуществляют уход за ним. Возможность предоставления такого отпуска не зависит от степени родства и совместного проживания с родителями (родителем) этого ребенка.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2) выплата пособия по уходу за ребенком до достижения им возраста полутора лет (Федеральный закон от 29.12.2006 № 255-ФЗ)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</w:t>
      </w: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особие выплачивается в размере 40 процентов 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 (ст. 15 Федерального закона от 19.05.1995 № 81-ФЗ).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Ежемесячные пособия по уходу за ребенком выплачиваются по месту работы лицу, которое находится в отпуске по уходу за ним. Условия исчисления пособия предусмотрены в постановлении Правительства РФ от 11.09.2021 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№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1540.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Единовременное пособие при рождении ребенка выплачивается на каждого ребенка, за исключением мертворожденного. Получить пособие по месту своей работы может один из родителей либо лицо, его заменяющее.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3) предоставление перерывов для кормления ребенка (детей) в возрасте до полутора лет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Перерывы предоставляются каждые 3 часа по 30 минут каждый (1 час - каждый - при наличии двух и более детей), включаются в рабочее время и оплачиваются в размере среднего заработка.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4) возможность работы в режиме неполного рабочего времени или на дому в период отпуска по уходу за ребенком.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Выплата пособия по уходу за ребенком производится работнику и при работе на дому в период отпуска по уходу за ребёнком.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5) ограничения на привлечение к сверхурочной работе, работе в выходные, праздничные дни, направления в командировки;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Работодатель вправе привлекать к сверхурочной работе, работе в ночное время, выходные или праздничные дни, направлять в командировки работников, имеющих детей в возрасте до 3 лет только при наличии их письменного на то согласия, при отсутствии противопоказаний по здоровью, а также при письменном ознакомлении работника со своим правом отказаться от выполнения такой работы (ст. 259 Трудового ко</w:t>
      </w:r>
      <w:r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д</w:t>
      </w: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екса РФ).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6) перевод на другую работу в случае невозможности выполнения прежней работы до достижения ребенком возраста полутора лет (ч. 4 ст. 254 Трудового кодекса РФ).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Под невозможностью выполнения прежней работы следует понимать случаи, когда такая работа несовместима с кормлением ребенка и надлежащим уходом за ним. Это относится также к работам с разъездным характером, удаленным от места жительства и т.п.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Основанием для перевода является заявление женщины. Оплата труда производится по выполняемой работе, но не ниже среднего заработка по прежней работе.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7) запрет на увольнение по инициативе работодателя.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Работодатель не вправе уволить по собственной инициативе женщину, имеющую ребенка в возрасте до трех лет.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Увольнение по инициативе работодателя может быть произведено лишь по следующим основаниям: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ликвидацией организации или прекращением деятельности индивидуальным предпринимателем,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неоднократным неисполнением работником без уважительных причин трудовых обязанностей, если он имеет дисциплинарное взыскание;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однократным грубым нарушением работником трудовых обязанностей (прогул; появление на работе в нетрезвом состоянии; разглашение охраняемой законом тайны, совершение по месту работы хищения чужого имущества, растраты, умышленного его уничтожения; нарушение требований охраны труда, если это повлекло тяжкие последствия или создавало угрозу их наступления);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совершением виновных действий работником, непосредственно обслуживающим денежные или товарные ценности, если дают основания для утраты доверия к работнику;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непринятия мер к урегулированию конфликта интересов, не</w:t>
      </w:r>
      <w:r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предоставления или предоставления неполных или недостоверных сведений о своих доходах и расходах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совершением работником, выполняющим воспитательные функции, аморального проступка, несовместимого с продолжением данной работы;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однократным грубым нарушением руководителем организации (филиала, представительства), его заместителями своих трудовых обязанностей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предоставлением работником подложных документов при заключении трудового договора;</w:t>
      </w:r>
    </w:p>
    <w:p w:rsidR="007C123E" w:rsidRPr="007C123E" w:rsidRDefault="007C123E" w:rsidP="007C12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связи с применением, в том числе однократным, методов воспитания, связанных с физическим и (или) психическим насилием над личностью обучающегося, воспитанника.</w:t>
      </w:r>
    </w:p>
    <w:p w:rsidR="007C123E" w:rsidRPr="007C123E" w:rsidRDefault="007C123E" w:rsidP="007C1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C123E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Указанные условия в полном объёме распространяются на лиц, работающих по совместительству.</w:t>
      </w:r>
    </w:p>
    <w:p w:rsidR="001945AD" w:rsidRPr="007C123E" w:rsidRDefault="001945AD" w:rsidP="007C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5AD" w:rsidRPr="007C123E" w:rsidSect="00015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BC5"/>
    <w:multiLevelType w:val="multilevel"/>
    <w:tmpl w:val="F59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E"/>
    <w:rsid w:val="00015D7E"/>
    <w:rsid w:val="001945AD"/>
    <w:rsid w:val="007C123E"/>
    <w:rsid w:val="00C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B34F-2E66-4E8A-8F93-1CBD313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08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4173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8426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2</cp:revision>
  <dcterms:created xsi:type="dcterms:W3CDTF">2022-11-15T05:50:00Z</dcterms:created>
  <dcterms:modified xsi:type="dcterms:W3CDTF">2023-01-09T03:57:00Z</dcterms:modified>
</cp:coreProperties>
</file>