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AC" w:rsidRPr="00126EAC" w:rsidRDefault="00126EAC" w:rsidP="00126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6EAC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126EAC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126EAC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11.10.2013</w:t>
      </w:r>
      <w:r w:rsidRPr="00E75AB0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2920</w:t>
      </w:r>
      <w:r w:rsidRPr="00126EAC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02CD" w:rsidRPr="00CF02CD">
        <w:rPr>
          <w:rFonts w:ascii="Times New Roman" w:hAnsi="Times New Roman" w:cs="Times New Roman"/>
          <w:sz w:val="26"/>
          <w:szCs w:val="26"/>
        </w:rPr>
        <w:t>11.10.2013 №2920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805AD8" w:rsidRP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 в городе Когалыме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»»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годов, приведения в соответствие с</w:t>
      </w:r>
      <w:r w:rsidR="005A5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ХМАО </w:t>
      </w:r>
      <w:proofErr w:type="gramStart"/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gramEnd"/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гры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5AD8" w:rsidRP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05.10.2018 </w:t>
      </w:r>
      <w:r w:rsid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>№342-п «</w:t>
      </w:r>
      <w:r w:rsidR="00805AD8" w:rsidRP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программе Ханты-Мансийс</w:t>
      </w:r>
      <w:r w:rsid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автономного округа - Югры «</w:t>
      </w:r>
      <w:r w:rsidR="00805AD8" w:rsidRP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</w:t>
      </w:r>
      <w:r w:rsidR="000C5A19"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увеличится на </w:t>
      </w:r>
      <w:r w:rsidR="005A5FAA">
        <w:rPr>
          <w:rFonts w:ascii="Times New Roman" w:eastAsia="Times New Roman" w:hAnsi="Times New Roman" w:cs="Times New Roman"/>
          <w:sz w:val="26"/>
          <w:szCs w:val="26"/>
          <w:lang w:eastAsia="ru-RU"/>
        </w:rPr>
        <w:t>68 315,70</w:t>
      </w:r>
      <w:r w:rsid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925"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805AD8">
        <w:rPr>
          <w:rFonts w:ascii="Times New Roman" w:eastAsia="Times New Roman" w:hAnsi="Times New Roman" w:cs="Times New Roman"/>
          <w:sz w:val="26"/>
          <w:szCs w:val="26"/>
          <w:lang w:eastAsia="ru-RU"/>
        </w:rPr>
        <w:t>1 562 009,40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682925" w:rsidRDefault="00682925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</w:t>
      </w:r>
      <w:r w:rsid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1.2.1. «</w:t>
      </w:r>
      <w:r w:rsidR="004E083B"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хозяйственной деятельности учреждений спорта города Когалыма</w:t>
      </w:r>
      <w:r w:rsid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416,15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E083B" w:rsidRDefault="004E083B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. «Реконструкция здан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расположенного по адресу: </w:t>
      </w: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Набережная, 59, под размещение спортивного комплекса, (в том числе проектно-изыскательские работы)»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67 803,00</w:t>
      </w: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по соглашению между Правительством ХМАО-Югры и ПАО «НК «ЛУКОЙЛ»;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51.50</w:t>
      </w: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83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бюджета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19.02.2020 № 385-ГД).</w:t>
      </w:r>
    </w:p>
    <w:p w:rsidR="001115E7" w:rsidRPr="008E61DA" w:rsidRDefault="001115E7" w:rsidP="0008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</w:t>
      </w:r>
      <w:bookmarkStart w:id="0" w:name="_GoBack"/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bookmarkEnd w:id="0"/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отсутствуют.</w:t>
      </w:r>
    </w:p>
    <w:p w:rsidR="00276EB3" w:rsidRDefault="00126EAC" w:rsidP="00126E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EAC">
        <w:rPr>
          <w:rFonts w:ascii="Times New Roman" w:hAnsi="Times New Roman" w:cs="Times New Roman"/>
          <w:sz w:val="26"/>
          <w:szCs w:val="26"/>
        </w:rPr>
        <w:t>Заключение от 30.03.2020 №34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126E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3B4E"/>
    <w:rsid w:val="00093BF6"/>
    <w:rsid w:val="00096A20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26EAC"/>
    <w:rsid w:val="00132491"/>
    <w:rsid w:val="001371A9"/>
    <w:rsid w:val="001374D8"/>
    <w:rsid w:val="00140755"/>
    <w:rsid w:val="00145D64"/>
    <w:rsid w:val="001531FA"/>
    <w:rsid w:val="00160D74"/>
    <w:rsid w:val="0017155B"/>
    <w:rsid w:val="001716E5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083B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5FAA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5AD8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103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12</cp:revision>
  <cp:lastPrinted>2020-04-03T05:33:00Z</cp:lastPrinted>
  <dcterms:created xsi:type="dcterms:W3CDTF">2019-11-19T07:03:00Z</dcterms:created>
  <dcterms:modified xsi:type="dcterms:W3CDTF">2020-05-15T10:20:00Z</dcterms:modified>
</cp:coreProperties>
</file>