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30" w:rsidRDefault="00067130" w:rsidP="00A16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6A5" w:rsidRPr="00285C40" w:rsidRDefault="00A166A5" w:rsidP="00A16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C40">
        <w:rPr>
          <w:rFonts w:ascii="Times New Roman" w:hAnsi="Times New Roman" w:cs="Times New Roman"/>
          <w:sz w:val="26"/>
          <w:szCs w:val="26"/>
        </w:rPr>
        <w:t>Краткие результаты контроля</w:t>
      </w:r>
    </w:p>
    <w:p w:rsidR="00A166A5" w:rsidRPr="00285C40" w:rsidRDefault="00A166A5" w:rsidP="00A16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C40">
        <w:rPr>
          <w:rFonts w:ascii="Times New Roman" w:hAnsi="Times New Roman" w:cs="Times New Roman"/>
          <w:sz w:val="26"/>
          <w:szCs w:val="26"/>
        </w:rPr>
        <w:t>за исполнением муниципального задания по итогам 20</w:t>
      </w:r>
      <w:r w:rsidRPr="00A166A5">
        <w:rPr>
          <w:rFonts w:ascii="Times New Roman" w:hAnsi="Times New Roman" w:cs="Times New Roman"/>
          <w:sz w:val="26"/>
          <w:szCs w:val="26"/>
        </w:rPr>
        <w:t>2</w:t>
      </w:r>
      <w:r w:rsidR="00D16594">
        <w:rPr>
          <w:rFonts w:ascii="Times New Roman" w:hAnsi="Times New Roman" w:cs="Times New Roman"/>
          <w:sz w:val="26"/>
          <w:szCs w:val="26"/>
        </w:rPr>
        <w:t>2</w:t>
      </w:r>
      <w:r w:rsidRPr="00285C4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166A5" w:rsidRPr="00285C40" w:rsidRDefault="00A166A5" w:rsidP="00A16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C40">
        <w:rPr>
          <w:rFonts w:ascii="Times New Roman" w:hAnsi="Times New Roman" w:cs="Times New Roman"/>
          <w:sz w:val="26"/>
          <w:szCs w:val="26"/>
        </w:rPr>
        <w:t xml:space="preserve">муниципальным автономным учреждением </w:t>
      </w:r>
      <w:r w:rsidR="007B6935">
        <w:rPr>
          <w:rFonts w:ascii="Times New Roman" w:hAnsi="Times New Roman" w:cs="Times New Roman"/>
          <w:sz w:val="26"/>
          <w:szCs w:val="26"/>
        </w:rPr>
        <w:t xml:space="preserve">«Спортивная школа </w:t>
      </w:r>
      <w:r w:rsidRPr="00285C40">
        <w:rPr>
          <w:rFonts w:ascii="Times New Roman" w:hAnsi="Times New Roman" w:cs="Times New Roman"/>
          <w:sz w:val="26"/>
          <w:szCs w:val="26"/>
        </w:rPr>
        <w:t>«Дворец спорта»</w:t>
      </w:r>
    </w:p>
    <w:p w:rsidR="00A166A5" w:rsidRPr="00285C40" w:rsidRDefault="00A166A5" w:rsidP="00A166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0"/>
        <w:gridCol w:w="3969"/>
      </w:tblGrid>
      <w:tr w:rsidR="00A166A5" w:rsidRPr="00285C40" w:rsidTr="00067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Результаты контроля</w:t>
            </w:r>
          </w:p>
        </w:tc>
      </w:tr>
      <w:tr w:rsidR="00A166A5" w:rsidRPr="00285C40" w:rsidTr="00067130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0" w:type="dxa"/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бюджетными, автономными и казенными учреждениями города Когалыма видов деятельности, предусмотренных учредительными документами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</w:t>
            </w:r>
            <w:r w:rsidR="00060708">
              <w:rPr>
                <w:rFonts w:ascii="Times New Roman" w:hAnsi="Times New Roman" w:cs="Times New Roman"/>
                <w:sz w:val="26"/>
                <w:szCs w:val="26"/>
              </w:rPr>
              <w:t xml:space="preserve">«Спортивная школа </w:t>
            </w: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«Дворец спорта»  осуществляет деятельность в рамках Устава учреждения.</w:t>
            </w:r>
          </w:p>
        </w:tc>
      </w:tr>
      <w:tr w:rsidR="00A166A5" w:rsidRPr="00285C40" w:rsidTr="00067130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0" w:type="dxa"/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Выполнение бюджетными, автономными учреждениями города Когалыма муниципального задания на оказание муниципальных услуг (работ)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5" w:rsidRPr="007B6935" w:rsidRDefault="007B6935" w:rsidP="007B6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935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</w:t>
            </w:r>
          </w:p>
          <w:p w:rsidR="007B6935" w:rsidRPr="007B6935" w:rsidRDefault="007B6935" w:rsidP="007B6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935">
              <w:rPr>
                <w:rFonts w:ascii="Times New Roman" w:hAnsi="Times New Roman" w:cs="Times New Roman"/>
                <w:sz w:val="26"/>
                <w:szCs w:val="26"/>
              </w:rPr>
              <w:t>выполнено в полном</w:t>
            </w:r>
          </w:p>
          <w:p w:rsidR="00A166A5" w:rsidRPr="00285C40" w:rsidRDefault="00AE79FB" w:rsidP="00AE7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объёме.</w:t>
            </w:r>
          </w:p>
        </w:tc>
        <w:bookmarkStart w:id="0" w:name="_GoBack"/>
        <w:bookmarkEnd w:id="0"/>
      </w:tr>
      <w:tr w:rsidR="00A166A5" w:rsidRPr="00285C40" w:rsidTr="00067130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0" w:type="dxa"/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Соблюдение бюджетными, автономными и казенными учреждениями города Когалыма стандартов качества оказания муниципальных услуг (работ)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Стандарты качества соблюдены.</w:t>
            </w:r>
          </w:p>
        </w:tc>
      </w:tr>
      <w:tr w:rsidR="00A166A5" w:rsidRPr="00285C40" w:rsidTr="00067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0" w:type="dxa"/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bookmarkStart w:id="1" w:name="YANDEX_71"/>
            <w:bookmarkEnd w:id="1"/>
            <w:r w:rsidRPr="00E423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бюджетными, автономными учреждениями города Когалыма плана финансово-хозяйственной </w:t>
            </w:r>
            <w:bookmarkStart w:id="2" w:name="YANDEX_75"/>
            <w:bookmarkEnd w:id="2"/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Планы финансово-хозяйственной деятельности выполнены в полном объеме.</w:t>
            </w:r>
          </w:p>
        </w:tc>
      </w:tr>
      <w:tr w:rsidR="00A166A5" w:rsidRPr="00285C40" w:rsidTr="00067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165AB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действующего законодательства Российской Федерации и Уставов учреждений при реализации учреждениями платных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Реализация платных услуг осуществлялась в соответствии с требованиями действующего законодательства и Устава учреждения.</w:t>
            </w:r>
          </w:p>
        </w:tc>
      </w:tr>
      <w:tr w:rsidR="00A166A5" w:rsidRPr="00285C40" w:rsidTr="00067130">
        <w:trPr>
          <w:trHeight w:val="1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165AB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Использование имущества, закреплённого за бюджетными, автономными и казенными учреждениями города Когалыма на праве оперативного управления, а также распоряжение указанным имуществом и обеспечение его сохранности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 xml:space="preserve">Без нарушений. </w:t>
            </w:r>
          </w:p>
        </w:tc>
      </w:tr>
      <w:tr w:rsidR="00A166A5" w:rsidRPr="00285C40" w:rsidTr="00067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Обеспечение бюджетными, автономными и казенными учреждениями города Когалыма открытости и доступности информации о своей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Информация о деятельности учреждения размещается:</w:t>
            </w:r>
          </w:p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- на официальном сайте учреждения (</w:t>
            </w:r>
            <w:hyperlink r:id="rId4" w:history="1"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dvorec</w:t>
              </w:r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86@</w:t>
              </w:r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 xml:space="preserve">- на официальном сайте Администрации города Когалыма (admkogalym.ru); </w:t>
            </w:r>
          </w:p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- на официальном сайте для размещения информации о государственных (муниципальных) учреждений (</w:t>
            </w:r>
            <w:r w:rsidRPr="00285C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bus</w:t>
            </w: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85C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85C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E0569" w:rsidRDefault="001E0569" w:rsidP="000F5010"/>
    <w:sectPr w:rsidR="001E0569" w:rsidSect="000F50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C"/>
    <w:rsid w:val="00060708"/>
    <w:rsid w:val="00067130"/>
    <w:rsid w:val="0009251C"/>
    <w:rsid w:val="000F5010"/>
    <w:rsid w:val="001E0569"/>
    <w:rsid w:val="007B6935"/>
    <w:rsid w:val="00A166A5"/>
    <w:rsid w:val="00AE79FB"/>
    <w:rsid w:val="00D1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8717"/>
  <w15:chartTrackingRefBased/>
  <w15:docId w15:val="{45AD33AD-9744-4303-898D-414D03E0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ec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Федорова Оксана Викторовна</cp:lastModifiedBy>
  <cp:revision>12</cp:revision>
  <dcterms:created xsi:type="dcterms:W3CDTF">2021-03-18T04:22:00Z</dcterms:created>
  <dcterms:modified xsi:type="dcterms:W3CDTF">2023-03-28T05:34:00Z</dcterms:modified>
</cp:coreProperties>
</file>