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DF" w:rsidRDefault="006543D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543DF" w:rsidRDefault="006543DF">
      <w:pPr>
        <w:pStyle w:val="ConsPlusNormal"/>
        <w:outlineLvl w:val="0"/>
      </w:pPr>
    </w:p>
    <w:p w:rsidR="006543DF" w:rsidRDefault="006543DF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6543DF" w:rsidRDefault="006543DF">
      <w:pPr>
        <w:pStyle w:val="ConsPlusTitle"/>
        <w:jc w:val="center"/>
      </w:pPr>
    </w:p>
    <w:p w:rsidR="006543DF" w:rsidRDefault="006543DF">
      <w:pPr>
        <w:pStyle w:val="ConsPlusTitle"/>
        <w:jc w:val="center"/>
      </w:pPr>
      <w:r>
        <w:t>ПОСТАНОВЛЕНИЕ</w:t>
      </w:r>
    </w:p>
    <w:p w:rsidR="006543DF" w:rsidRDefault="006543DF">
      <w:pPr>
        <w:pStyle w:val="ConsPlusTitle"/>
        <w:jc w:val="center"/>
      </w:pPr>
      <w:r>
        <w:t>от 1 сентября 2022 г. N 433-п</w:t>
      </w:r>
    </w:p>
    <w:p w:rsidR="006543DF" w:rsidRDefault="006543DF">
      <w:pPr>
        <w:pStyle w:val="ConsPlusTitle"/>
        <w:jc w:val="center"/>
      </w:pPr>
    </w:p>
    <w:p w:rsidR="006543DF" w:rsidRDefault="006543DF">
      <w:pPr>
        <w:pStyle w:val="ConsPlusTitle"/>
        <w:jc w:val="center"/>
      </w:pPr>
      <w:r>
        <w:t>О ВНЕСЕНИИ ИЗМЕНЕНИЙ В НЕКОТОРЫЕ ПОСТАНОВЛЕНИЯ ПРАВИТЕЛЬСТВА</w:t>
      </w:r>
    </w:p>
    <w:p w:rsidR="006543DF" w:rsidRDefault="006543DF">
      <w:pPr>
        <w:pStyle w:val="ConsPlusTitle"/>
        <w:jc w:val="center"/>
      </w:pPr>
      <w:r>
        <w:t>ХАНТЫ-МАНСИЙСКОГО АВТОНОМНОГО ОКРУГА - ЮГРЫ</w:t>
      </w:r>
    </w:p>
    <w:p w:rsidR="006543DF" w:rsidRDefault="006543DF">
      <w:pPr>
        <w:pStyle w:val="ConsPlusNormal"/>
        <w:jc w:val="center"/>
      </w:pPr>
    </w:p>
    <w:p w:rsidR="006543DF" w:rsidRDefault="006543D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21 декабря 2021 года N 414-ФЗ "Об общих принципах организации публичной власти в субъектах Российской Федерации", </w:t>
      </w:r>
      <w:hyperlink r:id="rId6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Югры, учитывая решение Общественного совета при Департаменте экономического развития Ханты-Мансийского автономного округа - Югры (протокол заседания от 12 августа 2022 года N 25), Правительство Ханты-Мансийского автономного округа - Югры постановляет:</w:t>
      </w:r>
    </w:p>
    <w:p w:rsidR="006543DF" w:rsidRDefault="006543DF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приложение</w:t>
        </w:r>
      </w:hyperlink>
      <w:r>
        <w:t xml:space="preserve"> к постановлению Правительства Ханты-Мансийского автономного округа - Югры от 27 ноября 2015 года N 437-п "О Порядке разработки, корректировки, осуществления мониторинга и контроля реализации стратегии социально-экономического развития Ханты-Мансийского автономного округа - Югры" изменения, заменив в </w:t>
      </w:r>
      <w:hyperlink r:id="rId8">
        <w:r>
          <w:rPr>
            <w:color w:val="0000FF"/>
          </w:rPr>
          <w:t>пунктах 4</w:t>
        </w:r>
      </w:hyperlink>
      <w:r>
        <w:t xml:space="preserve">, </w:t>
      </w:r>
      <w:hyperlink r:id="rId9">
        <w:r>
          <w:rPr>
            <w:color w:val="0000FF"/>
          </w:rPr>
          <w:t>8</w:t>
        </w:r>
      </w:hyperlink>
      <w:r>
        <w:t xml:space="preserve">, </w:t>
      </w:r>
      <w:hyperlink r:id="rId10">
        <w:r>
          <w:rPr>
            <w:color w:val="0000FF"/>
          </w:rPr>
          <w:t>26</w:t>
        </w:r>
      </w:hyperlink>
      <w:r>
        <w:t xml:space="preserve">, </w:t>
      </w:r>
      <w:hyperlink r:id="rId11">
        <w:r>
          <w:rPr>
            <w:color w:val="0000FF"/>
          </w:rPr>
          <w:t>27</w:t>
        </w:r>
      </w:hyperlink>
      <w:r>
        <w:t xml:space="preserve"> слова "исполнительные органы государственной власти" в соответствующих падежах словами "исполнительные органы" в соответствующих падежах.</w:t>
      </w:r>
    </w:p>
    <w:p w:rsidR="006543DF" w:rsidRDefault="006543DF">
      <w:pPr>
        <w:pStyle w:val="ConsPlusNormal"/>
        <w:spacing w:before="200"/>
        <w:ind w:firstLine="540"/>
        <w:jc w:val="both"/>
      </w:pPr>
      <w:r>
        <w:t xml:space="preserve">2. Внести в </w:t>
      </w:r>
      <w:hyperlink r:id="rId12">
        <w:r>
          <w:rPr>
            <w:color w:val="0000FF"/>
          </w:rPr>
          <w:t>приложение</w:t>
        </w:r>
      </w:hyperlink>
      <w:r>
        <w:t xml:space="preserve"> к постановлению Правительства Ханты-Мансийского автономного округа - Югры от 25 декабря 2015 года N 487-п "О порядке разработки, корректировки, утверждения (одобрения) и осуществления мониторинга прогноза социально-экономического развития Ханты-Мансийского автономного округа - Югры на среднесрочный период и контроля его реализации и признании утратившим силу постановления Правительства Ханты-Мансийского автономного округа - Югры от 20 декабря 2007 года N 327-п "О Порядке разработки прогноза социально-экономического развития Ханты-Мансийского автономного округа - Югры" изменения, исключив в </w:t>
      </w:r>
      <w:hyperlink r:id="rId13">
        <w:r>
          <w:rPr>
            <w:color w:val="0000FF"/>
          </w:rPr>
          <w:t>пункте 2</w:t>
        </w:r>
      </w:hyperlink>
      <w:r>
        <w:t xml:space="preserve">, </w:t>
      </w:r>
      <w:hyperlink r:id="rId14">
        <w:r>
          <w:rPr>
            <w:color w:val="0000FF"/>
          </w:rPr>
          <w:t>абзаце третьем пункта 8</w:t>
        </w:r>
      </w:hyperlink>
      <w:r>
        <w:t xml:space="preserve">, </w:t>
      </w:r>
      <w:hyperlink r:id="rId15">
        <w:r>
          <w:rPr>
            <w:color w:val="0000FF"/>
          </w:rPr>
          <w:t>пункте 9</w:t>
        </w:r>
      </w:hyperlink>
      <w:r>
        <w:t xml:space="preserve">, </w:t>
      </w:r>
      <w:hyperlink r:id="rId16">
        <w:r>
          <w:rPr>
            <w:color w:val="0000FF"/>
          </w:rPr>
          <w:t>подпунктах 11.1.1</w:t>
        </w:r>
      </w:hyperlink>
      <w:r>
        <w:t xml:space="preserve">, </w:t>
      </w:r>
      <w:hyperlink r:id="rId17">
        <w:r>
          <w:rPr>
            <w:color w:val="0000FF"/>
          </w:rPr>
          <w:t>11.1.2 пункта 11.1</w:t>
        </w:r>
      </w:hyperlink>
      <w:r>
        <w:t xml:space="preserve">, </w:t>
      </w:r>
      <w:hyperlink r:id="rId18">
        <w:r>
          <w:rPr>
            <w:color w:val="0000FF"/>
          </w:rPr>
          <w:t>подпунктах 11.2.1</w:t>
        </w:r>
      </w:hyperlink>
      <w:r>
        <w:t xml:space="preserve">, </w:t>
      </w:r>
      <w:hyperlink r:id="rId19">
        <w:r>
          <w:rPr>
            <w:color w:val="0000FF"/>
          </w:rPr>
          <w:t>11.2.2 пункта 11.2</w:t>
        </w:r>
      </w:hyperlink>
      <w:r>
        <w:t xml:space="preserve">, </w:t>
      </w:r>
      <w:hyperlink r:id="rId20">
        <w:r>
          <w:rPr>
            <w:color w:val="0000FF"/>
          </w:rPr>
          <w:t>пункте 15</w:t>
        </w:r>
      </w:hyperlink>
      <w:r>
        <w:t xml:space="preserve"> слова "государственной власти".</w:t>
      </w:r>
    </w:p>
    <w:p w:rsidR="006543DF" w:rsidRDefault="006543DF">
      <w:pPr>
        <w:pStyle w:val="ConsPlusNormal"/>
        <w:ind w:firstLine="540"/>
        <w:jc w:val="both"/>
      </w:pPr>
    </w:p>
    <w:p w:rsidR="006543DF" w:rsidRDefault="006543DF">
      <w:pPr>
        <w:pStyle w:val="ConsPlusNormal"/>
        <w:jc w:val="right"/>
      </w:pPr>
      <w:r>
        <w:t>Губернатор</w:t>
      </w:r>
    </w:p>
    <w:p w:rsidR="006543DF" w:rsidRDefault="006543DF">
      <w:pPr>
        <w:pStyle w:val="ConsPlusNormal"/>
        <w:jc w:val="right"/>
      </w:pPr>
      <w:r>
        <w:t>Ханты-Мансийского</w:t>
      </w:r>
    </w:p>
    <w:p w:rsidR="006543DF" w:rsidRDefault="006543DF">
      <w:pPr>
        <w:pStyle w:val="ConsPlusNormal"/>
        <w:jc w:val="right"/>
      </w:pPr>
      <w:r>
        <w:t>автономного округа - Югры</w:t>
      </w:r>
    </w:p>
    <w:p w:rsidR="006543DF" w:rsidRDefault="006543DF">
      <w:pPr>
        <w:pStyle w:val="ConsPlusNormal"/>
        <w:jc w:val="right"/>
      </w:pPr>
      <w:r>
        <w:t>Н.В.КОМАРОВА</w:t>
      </w:r>
    </w:p>
    <w:p w:rsidR="006543DF" w:rsidRDefault="006543DF">
      <w:pPr>
        <w:pStyle w:val="ConsPlusNormal"/>
        <w:ind w:firstLine="540"/>
        <w:jc w:val="both"/>
      </w:pPr>
    </w:p>
    <w:p w:rsidR="006543DF" w:rsidRDefault="006543DF">
      <w:pPr>
        <w:pStyle w:val="ConsPlusNormal"/>
        <w:ind w:firstLine="540"/>
        <w:jc w:val="both"/>
      </w:pPr>
    </w:p>
    <w:p w:rsidR="006543DF" w:rsidRDefault="006543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000" w:rsidRDefault="00196000">
      <w:bookmarkStart w:id="0" w:name="_GoBack"/>
      <w:bookmarkEnd w:id="0"/>
    </w:p>
    <w:sectPr w:rsidR="00196000" w:rsidSect="00F3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DF"/>
    <w:rsid w:val="00196000"/>
    <w:rsid w:val="0065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F676A-2EAE-4F77-AAF1-DAEE47A6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3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543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543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CFD2E6B1F25683C55E9AE2AE0A7544EB48FA73E710ADA3D9885AFBF78E3D501BEBB4D0B71A71A75DF78C088BFB1D3FF42AC75FD82419B25DA549AdBx5G" TargetMode="External"/><Relationship Id="rId13" Type="http://schemas.openxmlformats.org/officeDocument/2006/relationships/hyperlink" Target="consultantplus://offline/ref=2FCCFD2E6B1F25683C55E9AE2AE0A7544EB48FA73D790ED13E9285AFBF78E3D501BEBB4D0B71A71A75DF78C088BFB1D3FF42AC75FD82419B25DA549AdBx5G" TargetMode="External"/><Relationship Id="rId18" Type="http://schemas.openxmlformats.org/officeDocument/2006/relationships/hyperlink" Target="consultantplus://offline/ref=2FCCFD2E6B1F25683C55E9AE2AE0A7544EB48FA73D790ED13E9285AFBF78E3D501BEBB4D0B71A71A75DF78C48ABFB1D3FF42AC75FD82419B25DA549AdBx5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FCCFD2E6B1F25683C55E9AE2AE0A7544EB48FA73E710ADA3D9885AFBF78E3D501BEBB4D0B71A71A75DF78C183BFB1D3FF42AC75FD82419B25DA549AdBx5G" TargetMode="External"/><Relationship Id="rId12" Type="http://schemas.openxmlformats.org/officeDocument/2006/relationships/hyperlink" Target="consultantplus://offline/ref=2FCCFD2E6B1F25683C55E9AE2AE0A7544EB48FA73D790ED13E9285AFBF78E3D501BEBB4D0B71A71A75DF78C08ABFB1D3FF42AC75FD82419B25DA549AdBx5G" TargetMode="External"/><Relationship Id="rId17" Type="http://schemas.openxmlformats.org/officeDocument/2006/relationships/hyperlink" Target="consultantplus://offline/ref=2FCCFD2E6B1F25683C55E9AE2AE0A7544EB48FA73D790ED13E9285AFBF78E3D501BEBB4D0B71A71A75DF78C582BFB1D3FF42AC75FD82419B25DA549AdBx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CCFD2E6B1F25683C55E9AE2AE0A7544EB48FA73D790ED13E9285AFBF78E3D501BEBB4D0B71A71A75DF78C28DBFB1D3FF42AC75FD82419B25DA549AdBx5G" TargetMode="External"/><Relationship Id="rId20" Type="http://schemas.openxmlformats.org/officeDocument/2006/relationships/hyperlink" Target="consultantplus://offline/ref=2FCCFD2E6B1F25683C55E9AE2AE0A7544EB48FA73D790ED13E9285AFBF78E3D501BEBB4D0B71A71A75DF78C58CBFB1D3FF42AC75FD82419B25DA549AdBx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CCFD2E6B1F25683C55E9AE2AE0A7544EB48FA73E750FD13F9785AFBF78E3D501BEBB4D1971FF1677D766C18DAAE782B9d1x4G" TargetMode="External"/><Relationship Id="rId11" Type="http://schemas.openxmlformats.org/officeDocument/2006/relationships/hyperlink" Target="consultantplus://offline/ref=2FCCFD2E6B1F25683C55E9AE2AE0A7544EB48FA73E710ADA3D9885AFBF78E3D501BEBB4D0B71A71A75DF78C589BFB1D3FF42AC75FD82419B25DA549AdBx5G" TargetMode="External"/><Relationship Id="rId5" Type="http://schemas.openxmlformats.org/officeDocument/2006/relationships/hyperlink" Target="consultantplus://offline/ref=2FCCFD2E6B1F25683C55F7A33C8CF05B4CBED0AF3477028565C483F8E028E58053FEE5144A3DB41B73C17AC189dBx7G" TargetMode="External"/><Relationship Id="rId15" Type="http://schemas.openxmlformats.org/officeDocument/2006/relationships/hyperlink" Target="consultantplus://offline/ref=2FCCFD2E6B1F25683C55E9AE2AE0A7544EB48FA73D790ED13E9285AFBF78E3D501BEBB4D0B71A71A75DF78C289BFB1D3FF42AC75FD82419B25DA549AdBx5G" TargetMode="External"/><Relationship Id="rId10" Type="http://schemas.openxmlformats.org/officeDocument/2006/relationships/hyperlink" Target="consultantplus://offline/ref=2FCCFD2E6B1F25683C55E9AE2AE0A7544EB48FA73E710ADA3D9885AFBF78E3D501BEBB4D0B71A71A75DF78C58ABFB1D3FF42AC75FD82419B25DA549AdBx5G" TargetMode="External"/><Relationship Id="rId19" Type="http://schemas.openxmlformats.org/officeDocument/2006/relationships/hyperlink" Target="consultantplus://offline/ref=2FCCFD2E6B1F25683C55E9AE2AE0A7544EB48FA73D790ED13E9285AFBF78E3D501BEBB4D0B71A71A75DF78C58ABFB1D3FF42AC75FD82419B25DA549AdBx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CCFD2E6B1F25683C55E9AE2AE0A7544EB48FA73E710ADA3D9885AFBF78E3D501BEBB4D0B71A71A75DF78C78EBFB1D3FF42AC75FD82419B25DA549AdBx5G" TargetMode="External"/><Relationship Id="rId14" Type="http://schemas.openxmlformats.org/officeDocument/2006/relationships/hyperlink" Target="consultantplus://offline/ref=2FCCFD2E6B1F25683C55E9AE2AE0A7544EB48FA73D790ED13E9285AFBF78E3D501BEBB4D0B71A71A75DF78C38CBFB1D3FF42AC75FD82419B25DA549AdBx5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Екатерина Сергеевна</dc:creator>
  <cp:keywords/>
  <dc:description/>
  <cp:lastModifiedBy>Митина Екатерина Сергеевна</cp:lastModifiedBy>
  <cp:revision>1</cp:revision>
  <dcterms:created xsi:type="dcterms:W3CDTF">2023-06-28T06:49:00Z</dcterms:created>
  <dcterms:modified xsi:type="dcterms:W3CDTF">2023-06-28T06:49:00Z</dcterms:modified>
</cp:coreProperties>
</file>