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10" w:rsidRDefault="00EB6398">
      <w:pPr>
        <w:pStyle w:val="20"/>
        <w:shd w:val="clear" w:color="auto" w:fill="auto"/>
        <w:spacing w:after="552" w:line="240" w:lineRule="exact"/>
        <w:ind w:left="5660"/>
      </w:pPr>
      <w:bookmarkStart w:id="0" w:name="_GoBack"/>
      <w:bookmarkEnd w:id="0"/>
      <w:r>
        <w:t>Приложение к служебной записке</w:t>
      </w:r>
    </w:p>
    <w:p w:rsidR="00A94810" w:rsidRDefault="00EB6398">
      <w:pPr>
        <w:pStyle w:val="20"/>
        <w:shd w:val="clear" w:color="auto" w:fill="auto"/>
        <w:spacing w:after="240" w:line="298" w:lineRule="exact"/>
        <w:ind w:right="6280"/>
      </w:pPr>
      <w:r>
        <w:t xml:space="preserve">О внесении изменений в постановление Администрации города </w:t>
      </w:r>
      <w:r>
        <w:t>Когалыма от 15.10.2013 №2927</w:t>
      </w:r>
    </w:p>
    <w:p w:rsidR="00A94810" w:rsidRDefault="00EB6398">
      <w:pPr>
        <w:pStyle w:val="20"/>
        <w:shd w:val="clear" w:color="auto" w:fill="auto"/>
        <w:spacing w:after="240" w:line="298" w:lineRule="exact"/>
        <w:ind w:right="620" w:firstLine="820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23.08.2018 №19</w:t>
      </w:r>
      <w:r>
        <w:t>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A94810" w:rsidRDefault="00EB639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line="298" w:lineRule="exact"/>
        <w:ind w:right="620" w:firstLine="820"/>
        <w:jc w:val="both"/>
      </w:pPr>
      <w:r>
        <w:t>В постановление Администрации города Когалыма от 15.10.2013 №2927 «Об утверждении муниципальной программы «Ук</w:t>
      </w:r>
      <w:r>
        <w:t>репление межнационального и межконфессионального согласия, профилактика экстремизма и терроризма в городе Когалыме» (далее - Постановление) внести следующие изменения:</w:t>
      </w:r>
    </w:p>
    <w:p w:rsidR="00A94810" w:rsidRDefault="00EB6398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line="298" w:lineRule="exact"/>
        <w:ind w:right="620" w:firstLine="820"/>
        <w:jc w:val="both"/>
      </w:pPr>
      <w:r>
        <w:t>В преамбуле Постановления слова «постановлением Правительства Ханты-Мансийского автономн</w:t>
      </w:r>
      <w:r>
        <w:t>ого округа - Югры от 02.08.2013 №295-п «О государственной программе Ханты-Мансийского автономного округа - Югры «О реализации государственной политики по профилактике экстремизма и развитию российского казачества, в Ханты-Мансийском автономном округе - Югр</w:t>
      </w:r>
      <w:r>
        <w:t>е на 2014 - 2020 годы», «постановлением Администрации города Когалыма от 26.08.2013 №2514 «О муниципальных и ведомственных целевых программах» заменить словами «постановлением Правительства ХМАО-Югры от 05.10.2018 №349-п «О государственной программе Ханты-</w:t>
      </w:r>
      <w:r>
        <w:t>Мансийского автономного округа - Югры «Реализация государственной национальной политики и профилактика экстремизма», «постановлением Администрации города Когалыма от 23.08.2018 №1912 «О модельной муниципальной программе, порядке принятия решения о разработ</w:t>
      </w:r>
      <w:r>
        <w:t>ке муниципальных программ, их формирования, утверждения и реализации» соответственно.</w:t>
      </w:r>
    </w:p>
    <w:p w:rsidR="00A94810" w:rsidRDefault="00EB6398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line="298" w:lineRule="exact"/>
        <w:ind w:firstLine="820"/>
        <w:jc w:val="both"/>
      </w:pPr>
      <w:r>
        <w:t>В приложении к Постановлению (далее - Программа):</w:t>
      </w:r>
    </w:p>
    <w:p w:rsidR="00A94810" w:rsidRDefault="00EB6398">
      <w:pPr>
        <w:pStyle w:val="20"/>
        <w:numPr>
          <w:ilvl w:val="2"/>
          <w:numId w:val="1"/>
        </w:numPr>
        <w:shd w:val="clear" w:color="auto" w:fill="auto"/>
        <w:tabs>
          <w:tab w:val="left" w:pos="1488"/>
        </w:tabs>
        <w:spacing w:line="317" w:lineRule="exact"/>
        <w:ind w:firstLine="820"/>
        <w:jc w:val="both"/>
      </w:pPr>
      <w:r>
        <w:t>В паспорте Программы:</w:t>
      </w:r>
    </w:p>
    <w:p w:rsidR="00A94810" w:rsidRDefault="00EB6398">
      <w:pPr>
        <w:pStyle w:val="20"/>
        <w:numPr>
          <w:ilvl w:val="3"/>
          <w:numId w:val="1"/>
        </w:numPr>
        <w:shd w:val="clear" w:color="auto" w:fill="auto"/>
        <w:tabs>
          <w:tab w:val="left" w:pos="2126"/>
        </w:tabs>
        <w:spacing w:line="317" w:lineRule="exact"/>
        <w:ind w:right="620" w:firstLine="820"/>
        <w:jc w:val="both"/>
      </w:pPr>
      <w:r>
        <w:t>Строку «Ответственный исполнитель муниципальной программы» изложить в следующей редакции:</w:t>
      </w:r>
    </w:p>
    <w:p w:rsidR="00A94810" w:rsidRDefault="00EB6398">
      <w:pPr>
        <w:pStyle w:val="20"/>
        <w:shd w:val="clear" w:color="auto" w:fill="auto"/>
        <w:spacing w:line="317" w:lineRule="exact"/>
        <w:ind w:left="560"/>
      </w:pPr>
      <w: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3370"/>
        <w:gridCol w:w="1320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Ответственный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Сектор анализа и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"/>
              </w:rPr>
              <w:t>прогноза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общественно-политической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"/>
              </w:rPr>
              <w:t>ситуации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муниципальной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Администрации города Когалыма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724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7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A94810">
            <w:pPr>
              <w:framePr w:w="72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4810" w:rsidRDefault="00A94810">
      <w:pPr>
        <w:framePr w:w="7243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p w:rsidR="00A94810" w:rsidRDefault="00EB6398">
      <w:pPr>
        <w:pStyle w:val="20"/>
        <w:shd w:val="clear" w:color="auto" w:fill="auto"/>
        <w:spacing w:line="298" w:lineRule="exact"/>
        <w:ind w:left="8540"/>
      </w:pPr>
      <w:r>
        <w:t>»;</w:t>
      </w:r>
    </w:p>
    <w:p w:rsidR="00A94810" w:rsidRDefault="00EB6398">
      <w:pPr>
        <w:pStyle w:val="20"/>
        <w:numPr>
          <w:ilvl w:val="3"/>
          <w:numId w:val="1"/>
        </w:numPr>
        <w:shd w:val="clear" w:color="auto" w:fill="auto"/>
        <w:tabs>
          <w:tab w:val="left" w:pos="2126"/>
        </w:tabs>
        <w:spacing w:line="298" w:lineRule="exact"/>
        <w:ind w:right="720" w:firstLine="820"/>
      </w:pPr>
      <w:r>
        <w:t>Строку «Соисполнители муниципальной программы» изложить в следующей редакции:</w:t>
      </w:r>
    </w:p>
    <w:p w:rsidR="00A94810" w:rsidRDefault="00EB6398">
      <w:pPr>
        <w:pStyle w:val="20"/>
        <w:shd w:val="clear" w:color="auto" w:fill="auto"/>
        <w:spacing w:line="298" w:lineRule="exact"/>
        <w:ind w:left="560"/>
      </w:pPr>
      <w:r>
        <w:t>«</w:t>
      </w:r>
      <w:r>
        <w:br w:type="page"/>
      </w:r>
    </w:p>
    <w:p w:rsidR="00A94810" w:rsidRDefault="009A4323">
      <w:pPr>
        <w:pStyle w:val="20"/>
        <w:shd w:val="clear" w:color="auto" w:fill="auto"/>
        <w:spacing w:line="298" w:lineRule="exact"/>
        <w:ind w:left="85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04215" distR="554990" simplePos="0" relativeHeight="377487109" behindDoc="1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-6360160</wp:posOffset>
                </wp:positionV>
                <wp:extent cx="1149350" cy="558165"/>
                <wp:effectExtent l="0" t="2540" r="3175" b="127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810" w:rsidRDefault="00EB6398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Exact"/>
                              </w:rPr>
                              <w:t>Соисполнители</w:t>
                            </w:r>
                          </w:p>
                          <w:p w:rsidR="00A94810" w:rsidRDefault="00EB6398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Exact"/>
                              </w:rPr>
                              <w:t>муниципальной</w:t>
                            </w:r>
                          </w:p>
                          <w:p w:rsidR="00A94810" w:rsidRDefault="00EB6398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Exact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05pt;margin-top:-500.8pt;width:90.5pt;height:43.95pt;z-index:-125829371;visibility:visible;mso-wrap-style:square;mso-width-percent:0;mso-height-percent:0;mso-wrap-distance-left:55.45pt;mso-wrap-distance-top:0;mso-wrap-distance-right:4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KWqg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ClqU7fqQSc7jtw0wNsQ5ctU9XdieKrQlxsasL39EZK0deUlJCdb266F1dH&#10;HGVAdv0HUUIYctDCAg2VbE3poBgI0KFLj+fOmFQKE9IP4nkIRwWchWHkL0IbgiTT7U4q/Y6KFhkj&#10;xRI6b9HJ8U5pkw1JJhcTjIucNY3tfsOfbYDjuAOx4ao5M1nYZv6IvXgbbaPACWaLrRN4Webc5JvA&#10;WeT+Mszm2WaT+T9NXD9IalaWlJswk7D84M8ad5L4KImztJRoWGngTEpK7nebRqIjAWHn9jsV5MLN&#10;fZ6GLQJweUHJnwXe7Sx28kW0dII8CJ146UWO58e38cIL4iDLn1O6Y5z+OyXUpzgOZ+Eopt9y8+z3&#10;mhtJWqZhdDSsTXF0diKJkeCWl7a1mrBmtC9KYdJ/KgW0e2q0FazR6KhWPewGQDEq3onyEaQrBSgL&#10;RAjzDoxayO8Y9TA7Uqy+HYikGDXvOcjfDJrJkJOxmwzCC7iaYo3RaG70OJAOnWT7GpCnB3YDTyRn&#10;Vr1PWZweFswDS+I0u8zAufy3Xk8Tdv0LAAD//wMAUEsDBBQABgAIAAAAIQA4Hs9+4AAAAA4BAAAP&#10;AAAAZHJzL2Rvd25yZXYueG1sTI/BTsMwEETvSPyDtUhcUOs4QaENcSqE4MKNwoWbG2+TiHgdxW4S&#10;+vUsJ3qc2afZmXK3uF5MOIbOkwa1TkAg1d521Gj4/HhdbUCEaMia3hNq+MEAu+r6qjSF9TO947SP&#10;jeAQCoXR0MY4FFKGukVnwtoPSHw7+tGZyHJspB3NzOGul2mS5NKZjvhDawZ8brH+3p+chnx5Ge7e&#10;tpjO57qf6OusVESl9e3N8vQIIuIS/2H4q8/VoeJOB38iG0TP+j5VjGpYqSRROQhmsjRj78DeVmUP&#10;IKtSXs6ofgEAAP//AwBQSwECLQAUAAYACAAAACEAtoM4kv4AAADhAQAAEwAAAAAAAAAAAAAAAAAA&#10;AAAAW0NvbnRlbnRfVHlwZXNdLnhtbFBLAQItABQABgAIAAAAIQA4/SH/1gAAAJQBAAALAAAAAAAA&#10;AAAAAAAAAC8BAABfcmVscy8ucmVsc1BLAQItABQABgAIAAAAIQAZqRKWqgIAAKkFAAAOAAAAAAAA&#10;AAAAAAAAAC4CAABkcnMvZTJvRG9jLnhtbFBLAQItABQABgAIAAAAIQA4Hs9+4AAAAA4BAAAPAAAA&#10;AAAAAAAAAAAAAAQFAABkcnMvZG93bnJldi54bWxQSwUGAAAAAAQABADzAAAAEQYAAAAA&#10;" filled="f" stroked="f">
                <v:textbox style="mso-fit-shape-to-text:t" inset="0,0,0,0">
                  <w:txbxContent>
                    <w:p w:rsidR="00A94810" w:rsidRDefault="00EB6398">
                      <w:pPr>
                        <w:pStyle w:val="20"/>
                        <w:shd w:val="clear" w:color="auto" w:fill="auto"/>
                        <w:spacing w:line="293" w:lineRule="exact"/>
                      </w:pPr>
                      <w:r>
                        <w:rPr>
                          <w:rStyle w:val="2Exact"/>
                        </w:rPr>
                        <w:t>Соисполнители</w:t>
                      </w:r>
                    </w:p>
                    <w:p w:rsidR="00A94810" w:rsidRDefault="00EB6398">
                      <w:pPr>
                        <w:pStyle w:val="20"/>
                        <w:shd w:val="clear" w:color="auto" w:fill="auto"/>
                        <w:spacing w:line="293" w:lineRule="exact"/>
                      </w:pPr>
                      <w:r>
                        <w:rPr>
                          <w:rStyle w:val="2Exact"/>
                        </w:rPr>
                        <w:t>муниципальной</w:t>
                      </w:r>
                    </w:p>
                    <w:p w:rsidR="00A94810" w:rsidRDefault="00EB6398">
                      <w:pPr>
                        <w:pStyle w:val="20"/>
                        <w:shd w:val="clear" w:color="auto" w:fill="auto"/>
                        <w:spacing w:line="293" w:lineRule="exact"/>
                      </w:pPr>
                      <w:r>
                        <w:rPr>
                          <w:rStyle w:val="2Exact"/>
                        </w:rPr>
                        <w:t>программы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52980" distR="743585" simplePos="0" relativeHeight="377487110" behindDoc="1" locked="0" layoutInCell="1" allowOverlap="1">
                <wp:simplePos x="0" y="0"/>
                <wp:positionH relativeFrom="margin">
                  <wp:posOffset>2606040</wp:posOffset>
                </wp:positionH>
                <wp:positionV relativeFrom="paragraph">
                  <wp:posOffset>-6360160</wp:posOffset>
                </wp:positionV>
                <wp:extent cx="2834640" cy="5147310"/>
                <wp:effectExtent l="0" t="2540" r="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810" w:rsidRDefault="00EB6398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Exact"/>
                              </w:rPr>
                              <w:t>Управление образования Администрации города Когалыма; Управление культуры, спорта и молодежной политики Администрации города Когалыма;</w:t>
                            </w:r>
                          </w:p>
                          <w:p w:rsidR="00A94810" w:rsidRDefault="00EB6398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Exact"/>
                              </w:rPr>
                              <w:t>Сектор пресс-службы Администрации города Когалыма;</w:t>
                            </w:r>
                          </w:p>
                          <w:p w:rsidR="00A94810" w:rsidRDefault="00EB6398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Exact"/>
                              </w:rPr>
                              <w:t>Отдел по организации деятельности муниципал</w:t>
                            </w:r>
                            <w:r>
                              <w:rPr>
                                <w:rStyle w:val="2Exact"/>
                              </w:rPr>
                              <w:t>ьной комиссии по делам несовершеннолетних и защите их прав при Администрации города Когалыма; Отдел межведомственного взаимодействия в сфере обеспечения общественного порядка и безопасности Администрации города Когалыма; Муниципальное автономное учреждение</w:t>
                            </w:r>
                            <w:r>
                              <w:rPr>
                                <w:rStyle w:val="2Exact"/>
                              </w:rPr>
                              <w:t xml:space="preserve"> «Молодежный комплексный центр «Феникс»; Муниципальное автономное учреждение «Информационно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ресурсный центр города Когалыма»; Муниципальное автономное учреждение «Спортивная школа «Дворец спорта»;</w:t>
                            </w:r>
                          </w:p>
                          <w:p w:rsidR="00A94810" w:rsidRDefault="00EB6398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Exact"/>
                              </w:rPr>
                              <w:t>Муниципальное автономное учреждение «Культурно-досуговый ко</w:t>
                            </w:r>
                            <w:r>
                              <w:rPr>
                                <w:rStyle w:val="2Exact"/>
                              </w:rPr>
                              <w:t>мплекс «АРТ - Праздник»; Муниципальное бюджетное учреждение «Централизованная библиотечная система»; Муниципальное бюджетное учреждение «Музейно-выставочный центр».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5.2pt;margin-top:-500.8pt;width:223.2pt;height:405.3pt;z-index:-125829370;visibility:visible;mso-wrap-style:square;mso-width-percent:0;mso-height-percent:0;mso-wrap-distance-left:177.4pt;mso-wrap-distance-top:0;mso-wrap-distance-right:5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YssQ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HFtjpDr1Nwuu/BzRxgG7rsMtX9nSy/ayTkqqFiy26UkkPDaAXsQnvTf3Z1&#10;xNEWZDN8khWEoTsjHdChVp0tHRQDATp06fHUGUulhM0oviRzAkclnM1CsrgMXe98mk7Xe6XNByY7&#10;ZI0MK2i9g6f7O20sHZpOLjaakAVvW9f+VrzYAMdxB4LDVXtmabhuPiVBso7XMfFINF97JMhz76ZY&#10;EW9ehItZfpmvVnn4y8YNSdrwqmLChpmUFZI/69xR46MmTtrSsuWVhbOUtNpuVq1CewrKLtznig4n&#10;Zzf/JQ1XBMjlVUphRILbKPGKebzwSEFmXrIIYi8Ik9tkHpCE5MXLlO64YP+eEhoynMyi2aimM+lX&#10;uQXue5sbTTtuYHa0vMtwfHKiqdXgWlSutYbydrSflcLSP5cC2j012inWinSUqzlsDu5pODlbNW9k&#10;9QgSVhIEBmKEuQdGI9VPjAaYIRnWP3ZUMYzajwKegR04k6EmYzMZVJRwNcMGo9FcmXEw7XrFtw0g&#10;Tw/tBp5KwZ2IzyyODwzmgsvlOMPs4Hn+77zOk3b5GwAA//8DAFBLAwQUAAYACAAAACEA4Y4bLeAA&#10;AAAOAQAADwAAAGRycy9kb3ducmV2LnhtbEyPwU7DMAyG70i8Q2QkLmhLMo1q65pOCMGFG4MLt6wx&#10;bbXGqZqsLXt6vBMcbX/6/f3FfvadGHGIbSADeqlAIFXBtVQb+Px4XWxAxGTJ2S4QGvjBCPvy9qaw&#10;uQsTveN4SLXgEIq5NdCk1OdSxqpBb+My9Eh8+w6Dt4nHoZZusBOH+06ulMqkty3xh8b2+NxgdTqc&#10;vYFsfukf3ra4mi5VN9LXReuE2pj7u/lpByLhnP5guOqzOpTsdAxnclF0BtZarRk1sNBK6QwEM5vH&#10;jOscr7utViDLQv6vUf4CAAD//wMAUEsBAi0AFAAGAAgAAAAhALaDOJL+AAAA4QEAABMAAAAAAAAA&#10;AAAAAAAAAAAAAFtDb250ZW50X1R5cGVzXS54bWxQSwECLQAUAAYACAAAACEAOP0h/9YAAACUAQAA&#10;CwAAAAAAAAAAAAAAAAAvAQAAX3JlbHMvLnJlbHNQSwECLQAUAAYACAAAACEAKINWLLECAACxBQAA&#10;DgAAAAAAAAAAAAAAAAAuAgAAZHJzL2Uyb0RvYy54bWxQSwECLQAUAAYACAAAACEA4Y4bLeAAAAAO&#10;AQAADwAAAAAAAAAAAAAAAAALBQAAZHJzL2Rvd25yZXYueG1sUEsFBgAAAAAEAAQA8wAAABgGAAAA&#10;AA==&#10;" filled="f" stroked="f">
                <v:textbox style="mso-fit-shape-to-text:t" inset="0,0,0,0">
                  <w:txbxContent>
                    <w:p w:rsidR="00A94810" w:rsidRDefault="00EB6398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8" w:lineRule="exact"/>
                      </w:pPr>
                      <w:r>
                        <w:rPr>
                          <w:rStyle w:val="2Exact"/>
                        </w:rPr>
                        <w:t>Управление образования Администрации города Когалыма; Управление культуры, спорта и молодежной политики Администрации города Когалыма;</w:t>
                      </w:r>
                    </w:p>
                    <w:p w:rsidR="00A94810" w:rsidRDefault="00EB6398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8" w:lineRule="exact"/>
                      </w:pPr>
                      <w:r>
                        <w:rPr>
                          <w:rStyle w:val="2Exact"/>
                        </w:rPr>
                        <w:t>Сектор пресс-службы Администрации города Когалыма;</w:t>
                      </w:r>
                    </w:p>
                    <w:p w:rsidR="00A94810" w:rsidRDefault="00EB6398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8" w:lineRule="exact"/>
                      </w:pPr>
                      <w:r>
                        <w:rPr>
                          <w:rStyle w:val="2Exact"/>
                        </w:rPr>
                        <w:t>Отдел по организации деятельности муниципал</w:t>
                      </w:r>
                      <w:r>
                        <w:rPr>
                          <w:rStyle w:val="2Exact"/>
                        </w:rPr>
                        <w:t>ьной комиссии по делам несовершеннолетних и защите их прав при Администрации города Когалыма; Отдел межведомственного взаимодействия в сфере обеспечения общественного порядка и безопасности Администрации города Когалыма; Муниципальное автономное учреждение</w:t>
                      </w:r>
                      <w:r>
                        <w:rPr>
                          <w:rStyle w:val="2Exact"/>
                        </w:rPr>
                        <w:t xml:space="preserve"> «Молодежный комплексный центр «Феникс»; Муниципальное автономное учреждение «Информационно</w:t>
                      </w:r>
                      <w:r>
                        <w:rPr>
                          <w:rStyle w:val="2Exact"/>
                        </w:rPr>
                        <w:softHyphen/>
                        <w:t>ресурсный центр города Когалыма»; Муниципальное автономное учреждение «Спортивная школа «Дворец спорта»;</w:t>
                      </w:r>
                    </w:p>
                    <w:p w:rsidR="00A94810" w:rsidRDefault="00EB6398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8" w:lineRule="exact"/>
                      </w:pPr>
                      <w:r>
                        <w:rPr>
                          <w:rStyle w:val="2Exact"/>
                        </w:rPr>
                        <w:t>Муниципальное автономное учреждение «Культурно-досуговый ко</w:t>
                      </w:r>
                      <w:r>
                        <w:rPr>
                          <w:rStyle w:val="2Exact"/>
                        </w:rPr>
                        <w:t>мплекс «АРТ - Праздник»; Муниципальное бюджетное учреждение «Централизованная библиотечная система»; Муниципальное бюджетное учреждение «Музейно-выставочный центр».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398">
        <w:t>».</w:t>
      </w:r>
    </w:p>
    <w:p w:rsidR="00A94810" w:rsidRDefault="00EB6398">
      <w:pPr>
        <w:pStyle w:val="20"/>
        <w:numPr>
          <w:ilvl w:val="2"/>
          <w:numId w:val="1"/>
        </w:numPr>
        <w:shd w:val="clear" w:color="auto" w:fill="auto"/>
        <w:tabs>
          <w:tab w:val="left" w:pos="1426"/>
        </w:tabs>
        <w:spacing w:after="240" w:line="298" w:lineRule="exact"/>
        <w:ind w:firstLine="760"/>
        <w:jc w:val="both"/>
      </w:pPr>
      <w:r>
        <w:t>Таблицу 2 Программы изложить в редакции согласно приложению к настоящему постановлению.</w:t>
      </w:r>
    </w:p>
    <w:p w:rsidR="00A94810" w:rsidRDefault="00EB6398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236" w:line="298" w:lineRule="exact"/>
        <w:ind w:firstLine="760"/>
        <w:jc w:val="both"/>
      </w:pPr>
      <w:r>
        <w:t>Сектору анализа и прогноза общественно-политической ситуации Администрации города Когалыма (Трифонову И.Г.)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</w:t>
      </w:r>
      <w:r>
        <w:t>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</w:t>
      </w:r>
      <w:r>
        <w:t>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94810" w:rsidRDefault="00EB6398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line="302" w:lineRule="exact"/>
        <w:ind w:firstLine="760"/>
        <w:jc w:val="both"/>
      </w:pPr>
      <w:r>
        <w:t>Опубликовать настоящее постановление и приложение к нему в газете «Когалымский вестник» и разместить на официальном сайте Админи</w:t>
      </w:r>
      <w:r>
        <w:t>страции города</w:t>
      </w:r>
      <w:r>
        <w:br w:type="page"/>
      </w:r>
    </w:p>
    <w:p w:rsidR="00A94810" w:rsidRDefault="00EB6398">
      <w:pPr>
        <w:pStyle w:val="20"/>
        <w:shd w:val="clear" w:color="auto" w:fill="auto"/>
        <w:spacing w:after="180" w:line="302" w:lineRule="exact"/>
        <w:jc w:val="both"/>
      </w:pPr>
      <w:r>
        <w:lastRenderedPageBreak/>
        <w:t xml:space="preserve">Когалыма в информационно-телекоммуникационной сети «Интернет» </w:t>
      </w:r>
      <w:r>
        <w:rPr>
          <w:lang w:val="en-US"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www.admkogalym.ru</w:t>
        </w:r>
      </w:hyperlink>
      <w:r>
        <w:rPr>
          <w:lang w:val="en-US" w:eastAsia="en-US" w:bidi="en-US"/>
        </w:rPr>
        <w:t>).</w:t>
      </w:r>
    </w:p>
    <w:p w:rsidR="00A94810" w:rsidRDefault="00EB639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890" w:line="302" w:lineRule="exact"/>
        <w:ind w:firstLine="740"/>
      </w:pPr>
      <w:r>
        <w:t>Контроль за выполнением постановления возложить на заместителя главы города Когалыма А.М.Качанова.</w:t>
      </w:r>
    </w:p>
    <w:p w:rsidR="00A94810" w:rsidRDefault="009A4323">
      <w:pPr>
        <w:pStyle w:val="20"/>
        <w:shd w:val="clear" w:color="auto" w:fill="auto"/>
        <w:spacing w:line="240" w:lineRule="exact"/>
        <w:ind w:firstLine="740"/>
        <w:sectPr w:rsidR="00A94810">
          <w:type w:val="continuous"/>
          <w:pgSz w:w="11900" w:h="16840"/>
          <w:pgMar w:top="1141" w:right="346" w:bottom="1061" w:left="15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53640" distR="63500" simplePos="0" relativeHeight="377487111" behindDoc="1" locked="0" layoutInCell="1" allowOverlap="1">
                <wp:simplePos x="0" y="0"/>
                <wp:positionH relativeFrom="margin">
                  <wp:posOffset>4784090</wp:posOffset>
                </wp:positionH>
                <wp:positionV relativeFrom="paragraph">
                  <wp:posOffset>-12065</wp:posOffset>
                </wp:positionV>
                <wp:extent cx="1109345" cy="152400"/>
                <wp:effectExtent l="0" t="0" r="0" b="4445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810" w:rsidRDefault="00EB6398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Н.Н.Пальчиков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76.7pt;margin-top:-.95pt;width:87.35pt;height:12pt;z-index:-125829369;visibility:visible;mso-wrap-style:square;mso-width-percent:0;mso-height-percent:0;mso-wrap-distance-left:19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BtsA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RJ6&#10;h5EgLbTokQ0G3ckBJbY6fadTUHroQM0McG01baa6u5f0u0ZCrmoituxWKdnXjJQQXWgt/RemI462&#10;IJv+kyzBDdkZ6YCGSrUWEIqBAB269HTsjA2FWpdhkFzGM4wovIWzKA5c63ySTtad0uYDky2yQoYV&#10;dN6hk/29NjYakk4q1pmQBW8a1/1GnF2A4ngDvsHUvtkoXDOfkyBZL9aL2Iuj+dqLgzz3botV7M2L&#10;8GqWX+arVR7+sn7DOK15WTJh3UzECuM/a9yB4iMljtTSsuGlhbMhabXdrBqF9gSIXbjP1RxeTmr+&#10;eRiuCJDLq5RCqOZdlHjFfHHlxUU885KrYOEFYXKXzIM4ifPiPKV7Lti/p4T6DCezaDaS6RT0q9wC&#10;973NjaQtN7A6Gt5meHFUIqml4FqUrrWG8GaUX5TChn8qBbR7arQjrOXoyFYzbAY3GdE0BxtZPgGD&#10;lQSCAU1h7YFQS/UTox5WSIb1jx1RDKPmo4ApsPtmEtQkbCaBCAqmGTYYjeLKjHtp1ym+rQF5mrNb&#10;mJSCOxLbkRqjOMwXrAWXy2GF2b3z8t9pnRbt8jcAAAD//wMAUEsDBBQABgAIAAAAIQDqqSSX3QAA&#10;AAkBAAAPAAAAZHJzL2Rvd25yZXYueG1sTI8xT8MwEIV3JP6DdUgsqHVsoDQhlwohWNgoLGxufCQR&#10;8TmK3ST012MmGE/v03vflbvF9WKiMXSeEdQ6A0Fce9txg/D+9rzaggjRsDW9Z0L4pgC76vysNIX1&#10;M7/StI+NSCUcCoPQxjgUUoa6JWfC2g/EKfv0ozMxnWMj7WjmVO56qbNsI53pOC20ZqDHluqv/dEh&#10;bJan4eolJz2f6n7ij5NSkRTi5cXycA8i0hL/YPjVT+pQJaeDP7INoke4u72+SSjCSuUgEpDrrQJx&#10;QNBagaxK+f+D6gcAAP//AwBQSwECLQAUAAYACAAAACEAtoM4kv4AAADhAQAAEwAAAAAAAAAAAAAA&#10;AAAAAAAAW0NvbnRlbnRfVHlwZXNdLnhtbFBLAQItABQABgAIAAAAIQA4/SH/1gAAAJQBAAALAAAA&#10;AAAAAAAAAAAAAC8BAABfcmVscy8ucmVsc1BLAQItABQABgAIAAAAIQAX0KBtsAIAALAFAAAOAAAA&#10;AAAAAAAAAAAAAC4CAABkcnMvZTJvRG9jLnhtbFBLAQItABQABgAIAAAAIQDqqSSX3QAAAAkBAAAP&#10;AAAAAAAAAAAAAAAAAAoFAABkcnMvZG93bnJldi54bWxQSwUGAAAAAAQABADzAAAAFAYAAAAA&#10;" filled="f" stroked="f">
                <v:textbox style="mso-fit-shape-to-text:t" inset="0,0,0,0">
                  <w:txbxContent>
                    <w:p w:rsidR="00A94810" w:rsidRDefault="00EB6398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Н.Н.Пальчиков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6398">
        <w:t>Г лава города Когалыма</w:t>
      </w:r>
    </w:p>
    <w:p w:rsidR="00A94810" w:rsidRDefault="00EB6398">
      <w:pPr>
        <w:pStyle w:val="20"/>
        <w:shd w:val="clear" w:color="auto" w:fill="auto"/>
        <w:spacing w:line="240" w:lineRule="exact"/>
        <w:ind w:left="7920"/>
      </w:pPr>
      <w:r>
        <w:lastRenderedPageBreak/>
        <w:t>Приложение к постановлению Администрации города Когалыма</w:t>
      </w:r>
    </w:p>
    <w:p w:rsidR="00A94810" w:rsidRDefault="00EB6398">
      <w:pPr>
        <w:pStyle w:val="20"/>
        <w:shd w:val="clear" w:color="auto" w:fill="auto"/>
        <w:tabs>
          <w:tab w:val="left" w:leader="underscore" w:pos="12054"/>
          <w:tab w:val="left" w:leader="underscore" w:pos="14066"/>
        </w:tabs>
        <w:spacing w:after="307" w:line="240" w:lineRule="exact"/>
        <w:ind w:left="10840"/>
        <w:jc w:val="both"/>
      </w:pPr>
      <w:r>
        <w:t>от «</w:t>
      </w:r>
      <w:r>
        <w:tab/>
        <w:t>»</w:t>
      </w:r>
      <w:r>
        <w:tab/>
        <w:t>2021 года</w:t>
      </w:r>
    </w:p>
    <w:p w:rsidR="00A94810" w:rsidRDefault="00EB6398">
      <w:pPr>
        <w:pStyle w:val="20"/>
        <w:shd w:val="clear" w:color="auto" w:fill="auto"/>
        <w:spacing w:after="277" w:line="240" w:lineRule="exact"/>
        <w:ind w:left="14020"/>
      </w:pPr>
      <w:r>
        <w:t>Таблица 2</w:t>
      </w:r>
    </w:p>
    <w:p w:rsidR="00A94810" w:rsidRDefault="00EB6398">
      <w:pPr>
        <w:pStyle w:val="10"/>
        <w:keepNext/>
        <w:keepLines/>
        <w:shd w:val="clear" w:color="auto" w:fill="auto"/>
        <w:spacing w:before="0" w:line="260" w:lineRule="exact"/>
        <w:ind w:left="3760"/>
      </w:pPr>
      <w:bookmarkStart w:id="1" w:name="bookmark0"/>
      <w:r>
        <w:t>Распределение финансовых ресурсов муниципальной программы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rPr>
                <w:rStyle w:val="29pt"/>
              </w:rPr>
              <w:t>Номер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основно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го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меропри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ятия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 xml:space="preserve">Основные мероприятия </w:t>
            </w:r>
            <w:r>
              <w:rPr>
                <w:rStyle w:val="29pt"/>
              </w:rPr>
              <w:t>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9pt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Источники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финансирования</w:t>
            </w:r>
          </w:p>
        </w:tc>
        <w:tc>
          <w:tcPr>
            <w:tcW w:w="89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Финансовые затраты на реализацию (тыс. рублей)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2022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2027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2028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2029 г.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2030 г.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61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Цель: "Укрепление единства народов Российской Федерации, проживающих на территории города Когалыма, профилактика экстремизма и терроризма в городе Когалыме"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61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 xml:space="preserve">Задача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 xml:space="preserve">1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</w:t>
            </w:r>
            <w:r>
              <w:rPr>
                <w:rStyle w:val="29pt"/>
              </w:rPr>
              <w:t>мигрантов, профилактика межнациональных (межэтнических) конфликтов"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61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 xml:space="preserve">Подпрограмма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1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Когалыма, обеспечение социальной и культурной адаптации мигрантов, профилактика межнациональных (межэтнических) конфликтов"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</w:t>
            </w:r>
            <w:r>
              <w:rPr>
                <w:rStyle w:val="29pt"/>
              </w:rPr>
              <w:t>нических) отношений, профилактики экстремизма (1,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САиПОПС/УО; (МАУ "ИРЦ")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1.2.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Мероприятия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</w:t>
            </w:r>
            <w:r>
              <w:rPr>
                <w:rStyle w:val="29pt"/>
              </w:rPr>
              <w:t>рроризма на территории города Когалыма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САиПОПС /УО (МАУ "ИРЦ")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1.3.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Содействие религиозным </w:t>
            </w:r>
            <w:r>
              <w:rPr>
                <w:rStyle w:val="29pt"/>
              </w:rPr>
              <w:t>организациям в культурно</w:t>
            </w:r>
            <w:r>
              <w:rPr>
                <w:rStyle w:val="29pt"/>
              </w:rPr>
              <w:softHyphen/>
              <w:t xml:space="preserve">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 </w:t>
            </w:r>
            <w:r>
              <w:rPr>
                <w:rStyle w:val="29pt"/>
              </w:rPr>
              <w:t>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САиПОПС /УО; (МАУ "ИРЦ"); УКСиМП (МБУ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1.4.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Реализация мер, направленных на социальную и </w:t>
            </w:r>
            <w:r>
              <w:rPr>
                <w:rStyle w:val="29pt"/>
              </w:rPr>
              <w:t>культурную адаптацию мигрантов, анализ их эффективности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САиПОПС / УО; (МАУ "ИРЦ"); УКСиМП (МАУ "КДК "АРТ-Праздник"; МБУ "МВЦ"; 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 xml:space="preserve">иные источники </w:t>
            </w:r>
            <w:r>
              <w:rPr>
                <w:rStyle w:val="29pt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1.4.1.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</w:t>
            </w:r>
            <w:r>
              <w:rPr>
                <w:rStyle w:val="29pt"/>
              </w:rPr>
              <w:t xml:space="preserve"> диалога, противодействию экстремизму и терроризму, национальной и религиозной нетерпимости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(МАУ "ИРЦ")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1.4.2.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(1,2, 3)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1.4.3.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УО;</w:t>
            </w:r>
            <w:r>
              <w:rPr>
                <w:rStyle w:val="29pt"/>
              </w:rPr>
              <w:t xml:space="preserve"> (МАУ "ИРЦ"); УКСиМП; (МАУ "СШ "Дворец спорта"; МАУ "КДК" АРТ-Праздник"; МБУ "МВЦ"; 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1.5.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Содействие этнокультурному многообразию народов России (1,2,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САиПОПС / УО; (МАУ "ИРЦ"); УКСиМП; (МАУ "СШ "Дворец спорта"; МАУ "КДК "АРТ- Праздник"; МБУ "МВЦ"; МБУ</w:t>
            </w:r>
            <w:r>
              <w:rPr>
                <w:rStyle w:val="29pt"/>
              </w:rPr>
              <w:t xml:space="preserve">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1.5.1.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</w:t>
            </w:r>
            <w:r>
              <w:rPr>
                <w:rStyle w:val="29pt"/>
              </w:rPr>
              <w:t>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"КДК "АРТ-Праздник")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</w:t>
            </w:r>
            <w:r>
              <w:rPr>
                <w:rStyle w:val="29pt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1.5.2.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</w:t>
            </w:r>
            <w:r>
              <w:rPr>
                <w:rStyle w:val="29pt"/>
              </w:rPr>
              <w:t>спортивные мероприятия и др.)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УКСиМП; (МАУ "СШ "Дворец спорта")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бюджет </w:t>
            </w:r>
            <w:r>
              <w:rPr>
                <w:rStyle w:val="29pt"/>
              </w:rPr>
              <w:t>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1.5.3.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</w:t>
            </w:r>
            <w:r>
              <w:rPr>
                <w:rStyle w:val="29pt"/>
              </w:rPr>
              <w:t>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УО; (МАУ "ИРЦ"); УКСиМП; (МАУ "СШ "Дворец спорта"; МА</w:t>
            </w:r>
            <w:r>
              <w:rPr>
                <w:rStyle w:val="29pt"/>
              </w:rPr>
              <w:t>У "КДК "АРТ-Праздник"; МБУ "МВЦ"; 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1.5.4.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Содействие в функционировании деятельности Дома дружбы </w:t>
            </w:r>
            <w:r>
              <w:rPr>
                <w:rStyle w:val="29pt"/>
              </w:rPr>
              <w:t>народов города Когалыма (имущественные, административные, финансовые и общественные формы поддержки)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УО; (МАУ "ИРЦ")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1.5.5.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УО; (МАУ "ИРЦ"); УКСиМП; (МАУ "КДК "АРТ-Праздник"; МБУ "МВЦ";</w:t>
            </w:r>
            <w:r>
              <w:rPr>
                <w:rStyle w:val="29pt"/>
              </w:rPr>
              <w:t xml:space="preserve"> 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бюджет </w:t>
            </w:r>
            <w:r>
              <w:rPr>
                <w:rStyle w:val="29pt"/>
              </w:rPr>
              <w:t>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1.5.6.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Просветительские мероприятия, направленные на популяризацию и поддержку родных языков </w:t>
            </w:r>
            <w:r>
              <w:rPr>
                <w:rStyle w:val="29pt"/>
              </w:rPr>
              <w:t>народов России, проживающих в городе Когалыме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УО; (МАУ "ИРЦ"); УКСиМП; (МАУ "КДК "АРТ-Праздник"; МБУ "МВЦ"; 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1.6.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Развитие и использование потенциала молодежи в интересах укрепления единства российской нации, упрочения мира и согласия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САиПОПС / УО; УКСиМП (МАУ </w:t>
            </w:r>
            <w:r>
              <w:rPr>
                <w:rStyle w:val="29pt"/>
              </w:rPr>
              <w:t>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Итого по задаче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3895,80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3895,80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Итого по подпрограмме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3895,80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3895,80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375,80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EB6398">
      <w:pPr>
        <w:pStyle w:val="a5"/>
        <w:framePr w:w="16171" w:wrap="notBeside" w:vAnchor="text" w:hAnchor="text" w:xAlign="center" w:y="1"/>
        <w:shd w:val="clear" w:color="auto" w:fill="auto"/>
        <w:spacing w:line="180" w:lineRule="exact"/>
      </w:pPr>
      <w:r>
        <w:t xml:space="preserve">Задача </w:t>
      </w:r>
      <w:r>
        <w:rPr>
          <w:lang w:val="en-US" w:eastAsia="en-US" w:bidi="en-US"/>
        </w:rPr>
        <w:t xml:space="preserve">N </w:t>
      </w:r>
      <w:r>
        <w:t>2</w:t>
      </w:r>
      <w:r>
        <w:t xml:space="preserve"> "Участие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Когалыма"</w:t>
      </w:r>
    </w:p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p w:rsidR="00A94810" w:rsidRDefault="00EB6398">
      <w:pPr>
        <w:pStyle w:val="a5"/>
        <w:framePr w:w="16171" w:wrap="notBeside" w:vAnchor="text" w:hAnchor="text" w:xAlign="center" w:y="1"/>
        <w:shd w:val="clear" w:color="auto" w:fill="auto"/>
        <w:spacing w:line="180" w:lineRule="exact"/>
      </w:pPr>
      <w:r>
        <w:lastRenderedPageBreak/>
        <w:t>Подпрограмма 2 "Участие в профилактике экстремизма и терроризма, а также в минимиза</w:t>
      </w:r>
      <w:r>
        <w:t>ции и (или) ликвидации последствий проявлений экстремизма и терроризма"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Профилактика экстремизма и терроризма (1,2,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ОМВвсООПиБ/ САиПОПС; УО; УКСиМП; (МАУ "СШ "Дворец спорта"; МАУ "МКЦ "Феникс"), Отдел по ОДМКДН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89,00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Организация и проведение воспитательной и просветительской работы среди обучающихся в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образовательных организациях </w:t>
            </w:r>
            <w:r>
              <w:rPr>
                <w:rStyle w:val="29pt"/>
              </w:rPr>
              <w:t>города, направленной на профилактику экстремизма и терроризма (1,2,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Проведение общественных </w:t>
            </w:r>
            <w:r>
              <w:rPr>
                <w:rStyle w:val="29pt"/>
              </w:rPr>
              <w:t>мероприятий, и мероприятий в муниципальных образовательных организациях посвященных Дню солидарности в борьбе с терроризмом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2.1.3.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Проведение в учреждениях спорта, в </w:t>
            </w:r>
            <w:r>
              <w:rPr>
                <w:rStyle w:val="29pt"/>
              </w:rPr>
              <w:t>спортивных секциях и клубах силовых единоборств информационно</w:t>
            </w:r>
            <w:r>
              <w:rPr>
                <w:rStyle w:val="29pt"/>
              </w:rPr>
              <w:softHyphen/>
              <w:t>разъяснительной работы, направленной на противодействие экстремистской идеологии и недопущение конфликтных ситуаций на национальной почве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"СШ "Дворец спорта")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</w:t>
            </w:r>
            <w:r>
              <w:rPr>
                <w:rStyle w:val="29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2.1.4.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Проведение разъяснительной работы с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несовершеннолетними, в отношении которых проводится индивидуальная </w:t>
            </w:r>
            <w:r>
              <w:rPr>
                <w:rStyle w:val="29pt"/>
              </w:rPr>
              <w:t xml:space="preserve">профилактическая работа в соответствии со статьями 5, 6 Федерального закона Российской Федерации от 24.06.1999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120-ФЗ "Об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Отдел по ОДМКДН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373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основах системы профилактики безнадзорности и </w:t>
            </w:r>
            <w:r>
              <w:rPr>
                <w:rStyle w:val="29pt"/>
              </w:rPr>
              <w:t>правонарушений несовершеннолетних",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</w:t>
            </w:r>
            <w:r>
              <w:rPr>
                <w:rStyle w:val="29pt"/>
              </w:rPr>
              <w:t>жконфессионального согласия, негативного отношения к экстремистским проявлениям (1, 2,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2.1.5.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Организация проведения проверок образовательных учреждений, учреждений </w:t>
            </w:r>
            <w:r>
              <w:rPr>
                <w:rStyle w:val="29pt"/>
              </w:rPr>
              <w:t>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(1,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УО; УКСиМП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иные </w:t>
            </w:r>
            <w:r>
              <w:rPr>
                <w:rStyle w:val="29pt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2.1.6.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Мероприятия в рамках проекта "Живое слово", направленные на профилактику экстремизма в молодежной среде: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line="206" w:lineRule="exact"/>
            </w:pPr>
            <w:r>
              <w:rPr>
                <w:rStyle w:val="29pt"/>
              </w:rPr>
              <w:t xml:space="preserve">встречи с представителями традиционных религиозных конфессий </w:t>
            </w:r>
            <w:r>
              <w:rPr>
                <w:rStyle w:val="29pt"/>
              </w:rPr>
              <w:t>(православие, ислам);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06" w:lineRule="exact"/>
            </w:pPr>
            <w:r>
              <w:rPr>
                <w:rStyle w:val="29pt"/>
              </w:rPr>
              <w:t>встречи с людьми интересных судеб - неравнодушными,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сильными духом, основой жизненного успеха которых являются высокие </w:t>
            </w:r>
            <w:r>
              <w:rPr>
                <w:rStyle w:val="29pt"/>
              </w:rPr>
              <w:t>духовно- нравственные ценности;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- просмотр и обсуждение тематических документальных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видеофильмов;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206" w:lineRule="exact"/>
            </w:pPr>
            <w:r>
              <w:rPr>
                <w:rStyle w:val="29pt"/>
              </w:rPr>
              <w:t>тематические диспуты, круглые столы, беседы, мастер</w:t>
            </w:r>
            <w:r>
              <w:rPr>
                <w:rStyle w:val="29pt"/>
              </w:rPr>
              <w:softHyphen/>
              <w:t>классы и др.;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line="206" w:lineRule="exact"/>
            </w:pPr>
            <w:r>
              <w:rPr>
                <w:rStyle w:val="29pt"/>
              </w:rPr>
              <w:t>изготовление тематической печатной продукции и социальной рекламы (1,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Проведение информационных кампаний, направленных на укрепление общероссийского гражданского единства и гармонизацию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межнациональных отношений, профилактику </w:t>
            </w:r>
            <w:r>
              <w:rPr>
                <w:rStyle w:val="29pt"/>
              </w:rPr>
              <w:t>экстремизма и терроризма (1,2,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ОМВвсООПиБ/ САиПОПС сектор пресс-службы, УО; (МАУ "ИРЦ"); УКСиМП; (МАУ "КДК "АРТ-Праздник"; МБУ "МВЦ"; МБУ "ЦБС"; МАУ "СШ "Дворец спорта"; 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2.2.1.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</w:t>
            </w:r>
            <w:r>
              <w:rPr>
                <w:rStyle w:val="29pt"/>
              </w:rPr>
              <w:t>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2.2.2.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Информационное обеспечение реализации государственной национальной политики, профилактики экстремизма и терроризма (1,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ОМВвсООПиБ; САиПОПС; УО; (МАУ </w:t>
            </w:r>
            <w:r>
              <w:rPr>
                <w:rStyle w:val="29pt"/>
              </w:rPr>
              <w:t>"ИРЦ"); УКСиМП; (МАУ "КДК "АРТ-Праздник"; МБУ "МВЦ"; МБУ "ЦБС"; МАУ "СШ "Дворец спорта"; МАУ "МКЦ "Феникс") &lt;*&gt; сектор пресс-службы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2.3.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9pt"/>
              </w:rPr>
              <w:t xml:space="preserve">ОМВвсООПиБ; </w:t>
            </w:r>
            <w:r>
              <w:rPr>
                <w:rStyle w:val="29pt"/>
              </w:rPr>
              <w:t>САиПОПС Сектор пресс-службы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2.4.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Мониторинг экстремистских настроений в молодежной среде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САиПОПС / УО,</w:t>
            </w:r>
            <w:r>
              <w:rPr>
                <w:rStyle w:val="29pt"/>
              </w:rPr>
              <w:t xml:space="preserve"> УКСиМП (МАУ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2.4.1.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Организация деятельности ячейки молодежного общественного движения "Кибердружина" для осуществления мониторинга сети Интернет на предмет выявления противоправного контента, а также материалов с признаками терроризма (2,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</w:t>
            </w:r>
            <w:r>
              <w:rPr>
                <w:rStyle w:val="29pt"/>
              </w:rPr>
              <w:t>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 xml:space="preserve">иные </w:t>
            </w:r>
            <w:r>
              <w:rPr>
                <w:rStyle w:val="29pt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2.5.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</w:t>
            </w:r>
            <w:r>
              <w:rPr>
                <w:rStyle w:val="29pt"/>
              </w:rPr>
              <w:t xml:space="preserve"> внедрение и использование новых методик, направленных на профилактику экстремизма и терроризма (1,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ОМВвсООПиБ/ САиПОПС УО (МАУ "ИРЦ"); УКСиМП (МАУ "КДК "АРТ-Праздник"; МБУ "МВЦ"; МБУ "ЦБС"; МАУ "СШ "Дворец спорта"; МАУ "МКЦ "Феникс") &lt;**&gt;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Итого по задаче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 xml:space="preserve">иные </w:t>
            </w:r>
            <w:r>
              <w:rPr>
                <w:rStyle w:val="29pt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Итого по подпрограмме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135,70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61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 xml:space="preserve">Задача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3 "Создание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муниципального образования"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61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Подпрограмма 3 "Усиление антитеррористической защищенности объектов, находящихся в муниципальной собственности"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3.1.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Повышение уровня антитеррористической защищенности объектов, находящихся в муниципальной собственности (3)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ОМВвсООПиБ/ УО, УКСиМП (МБУ </w:t>
            </w:r>
            <w:r>
              <w:rPr>
                <w:rStyle w:val="29pt"/>
              </w:rPr>
              <w:t>"ЦБС", МАУ "КДК "АРТ- Праздник", 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9pt"/>
              </w:rPr>
              <w:t>УКСиМП (МБУ "ЦБС")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"КДК "АРТ-Праздник")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иные источники </w:t>
            </w:r>
            <w:r>
              <w:rPr>
                <w:rStyle w:val="29pt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УКСиМП (МАУ "МКЦ "Феникс")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УО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бюджет </w:t>
            </w:r>
            <w:r>
              <w:rPr>
                <w:rStyle w:val="29pt"/>
              </w:rPr>
              <w:t>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611"/>
        <w:gridCol w:w="2126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Итого по задаче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иные </w:t>
            </w:r>
            <w:r>
              <w:rPr>
                <w:rStyle w:val="29pt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Итого по подпрограмме </w:t>
            </w: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 по муниципальной программе: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21569,70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16966,20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21569,70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16966,20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511,50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Инвестиции в объекты муниципальной </w:t>
            </w:r>
            <w:r>
              <w:rPr>
                <w:rStyle w:val="29pt"/>
              </w:rPr>
              <w:t>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бюджет города </w:t>
            </w:r>
            <w:r>
              <w:rPr>
                <w:rStyle w:val="29pt"/>
              </w:rPr>
              <w:t>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Прочие расходы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Ответственный исполнитель - Сектор анализа и прогноза общественно-политической ситуации Администрации города Когалыма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иные источники </w:t>
            </w:r>
            <w:r>
              <w:rPr>
                <w:rStyle w:val="29pt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2 (Управление культуры, спорта и молодежной политики Администрации города Когалыма)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9pt"/>
              </w:rPr>
              <w:t>Соисполнитель 5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6 (Муниципальное бюджетное учреждение "Централизованная библиотечная система")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7 (Муниципальное автономное учреждение "Культурно-досуговый комплекс "АРТ - Праздник")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3398,00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3398,00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309,80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8 (Муниципальное автономное учреждение ''Молодежный комплексный центр "Феникс")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761,20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761,20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95,70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9 (Муниципальное автономное учреждение "Спортивная школа "Дворец спорта")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699"/>
        <w:gridCol w:w="850"/>
        <w:gridCol w:w="850"/>
        <w:gridCol w:w="850"/>
        <w:gridCol w:w="854"/>
        <w:gridCol w:w="850"/>
        <w:gridCol w:w="850"/>
        <w:gridCol w:w="850"/>
        <w:gridCol w:w="850"/>
        <w:gridCol w:w="710"/>
        <w:gridCol w:w="710"/>
        <w:gridCol w:w="715"/>
      </w:tblGrid>
      <w:tr w:rsidR="00A9481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10 (Муниципальное автономное учреждение "Информационно-ресурсный центр города Когалыма'')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66,00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Соисполнитель 11 (Муниципальное бюджетное учреждение "Музейно-выставочный центр")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федеральный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бюджет</w:t>
            </w:r>
          </w:p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A9481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810" w:rsidRDefault="00A94810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10" w:rsidRDefault="00EB6398">
            <w:pPr>
              <w:pStyle w:val="20"/>
              <w:framePr w:w="1617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</w:tbl>
    <w:p w:rsidR="00A94810" w:rsidRDefault="00A94810">
      <w:pPr>
        <w:framePr w:w="16171" w:wrap="notBeside" w:vAnchor="text" w:hAnchor="text" w:xAlign="center" w:y="1"/>
        <w:rPr>
          <w:sz w:val="2"/>
          <w:szCs w:val="2"/>
        </w:rPr>
      </w:pPr>
    </w:p>
    <w:p w:rsidR="00A94810" w:rsidRDefault="00A94810">
      <w:pPr>
        <w:rPr>
          <w:sz w:val="2"/>
          <w:szCs w:val="2"/>
        </w:rPr>
      </w:pPr>
    </w:p>
    <w:p w:rsidR="00A94810" w:rsidRDefault="00EB6398">
      <w:pPr>
        <w:pStyle w:val="20"/>
        <w:shd w:val="clear" w:color="auto" w:fill="auto"/>
        <w:spacing w:before="544" w:line="298" w:lineRule="exact"/>
        <w:ind w:left="160"/>
      </w:pPr>
      <w:r>
        <w:t xml:space="preserve">&lt;*&gt; Примечание: в Перечне </w:t>
      </w:r>
      <w:r>
        <w:t>мероприятий используются следующие сокращения: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ОМВвсООПиБ*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 xml:space="preserve">САиПОПС - Сектор анализа и прогноза общественно-политической </w:t>
      </w:r>
      <w:r>
        <w:t>ситуации Администрации города Когалыма;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УО - Управление образования Администрации города Когалыма;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УКСиМП - Управление культуры, спорта и молодежной политики Администрации города Когалыма;</w:t>
      </w:r>
    </w:p>
    <w:p w:rsidR="00A94810" w:rsidRDefault="00EB6398">
      <w:pPr>
        <w:pStyle w:val="20"/>
        <w:shd w:val="clear" w:color="auto" w:fill="auto"/>
        <w:spacing w:line="298" w:lineRule="exact"/>
        <w:ind w:left="160" w:right="1040"/>
      </w:pPr>
      <w:r>
        <w:t>Отдел по ОДМКДН - Отдел по организации деятельности муниципальной к</w:t>
      </w:r>
      <w:r>
        <w:t>омиссии по делам несовершеннолетних и защите их прав при Администрации города Когалыма;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Сектор пресс-службы Администрации города Когалыма;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lastRenderedPageBreak/>
        <w:t>МАУ "МКЦ "Феникс" - Муниципальное автономное учреждение "Молодежный комплексный центр "Феникс";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МАУ "ИРЦ" - Муниципал</w:t>
      </w:r>
      <w:r>
        <w:t>ьное автономное учреждение "Информационно-ресурсный центр города Когалыма";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МАУ "СШ "Дворец спорта" - Муниципальное автономное учреждение "Спортивная школа "Дворец спорта";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 xml:space="preserve">МАУ "КДК "АРТ-Праздник" - Муниципальное автономное учреждение "Культурно-досуговый </w:t>
      </w:r>
      <w:r>
        <w:t>комплекс "АРТ - Праздник";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МБУ "ЦБС" - Муниципальное бюджетное учреждение "Централизованная библиотечная система";</w:t>
      </w:r>
    </w:p>
    <w:p w:rsidR="00A94810" w:rsidRDefault="00EB6398">
      <w:pPr>
        <w:pStyle w:val="20"/>
        <w:shd w:val="clear" w:color="auto" w:fill="auto"/>
        <w:spacing w:line="298" w:lineRule="exact"/>
        <w:ind w:left="160"/>
      </w:pPr>
      <w:r>
        <w:t>МБУ "МВЦ" - Муниципальное бюджетное учреждение "Музейно-выставочный центр".</w:t>
      </w:r>
    </w:p>
    <w:sectPr w:rsidR="00A94810">
      <w:pgSz w:w="16840" w:h="11900" w:orient="landscape"/>
      <w:pgMar w:top="1369" w:right="106" w:bottom="647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98" w:rsidRDefault="00EB6398">
      <w:r>
        <w:separator/>
      </w:r>
    </w:p>
  </w:endnote>
  <w:endnote w:type="continuationSeparator" w:id="0">
    <w:p w:rsidR="00EB6398" w:rsidRDefault="00EB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98" w:rsidRDefault="00EB6398"/>
  </w:footnote>
  <w:footnote w:type="continuationSeparator" w:id="0">
    <w:p w:rsidR="00EB6398" w:rsidRDefault="00EB6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787B"/>
    <w:multiLevelType w:val="multilevel"/>
    <w:tmpl w:val="A03CA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01D43"/>
    <w:multiLevelType w:val="multilevel"/>
    <w:tmpl w:val="B7829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CE54D9"/>
    <w:multiLevelType w:val="multilevel"/>
    <w:tmpl w:val="842AA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0"/>
    <w:rsid w:val="009A4323"/>
    <w:rsid w:val="00A94810"/>
    <w:rsid w:val="00E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D653-09D1-4391-B23F-D8D082A0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Владислав Петрович</dc:creator>
  <cp:keywords/>
  <cp:lastModifiedBy>Титков Владислав Петрович</cp:lastModifiedBy>
  <cp:revision>2</cp:revision>
  <dcterms:created xsi:type="dcterms:W3CDTF">2021-07-23T10:32:00Z</dcterms:created>
  <dcterms:modified xsi:type="dcterms:W3CDTF">2021-07-23T10:32:00Z</dcterms:modified>
</cp:coreProperties>
</file>