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A12EE" w:rsidRDefault="006A12EE" w:rsidP="006A12E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6A12EE" w:rsidRDefault="006A12EE" w:rsidP="006A12E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6A12EE" w:rsidRDefault="006A12EE" w:rsidP="006A12E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6A12EE" w:rsidRDefault="006A12EE" w:rsidP="006A12E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6A12EE" w:rsidRPr="003865D5" w:rsidRDefault="006A12EE" w:rsidP="006A12E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«Буратино»</w:t>
      </w:r>
    </w:p>
    <w:p w:rsidR="006A12EE" w:rsidRPr="003865D5" w:rsidRDefault="006A12EE" w:rsidP="006A1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2EE" w:rsidRPr="003865D5" w:rsidRDefault="006A12EE" w:rsidP="006A12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6A12EE" w:rsidRPr="003865D5" w:rsidRDefault="006A12EE" w:rsidP="006A1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6A12EE" w:rsidRPr="003865D5" w:rsidRDefault="006A12EE" w:rsidP="006A12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«Буратино»,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6A12EE" w:rsidRPr="003865D5" w:rsidRDefault="006A12EE" w:rsidP="006A12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«Буратино»,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6A12EE" w:rsidRPr="003865D5" w:rsidRDefault="006A12EE" w:rsidP="006A1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>
        <w:rPr>
          <w:rFonts w:ascii="Times New Roman" w:hAnsi="Times New Roman" w:cs="Times New Roman"/>
          <w:sz w:val="26"/>
          <w:szCs w:val="26"/>
        </w:rPr>
        <w:t>галыма «Буратино</w:t>
      </w:r>
      <w:r w:rsidRPr="00B02572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B02572">
        <w:rPr>
          <w:rFonts w:ascii="Times New Roman" w:hAnsi="Times New Roman" w:cs="Times New Roman"/>
          <w:sz w:val="26"/>
          <w:szCs w:val="26"/>
        </w:rPr>
        <w:t>Д.Г.Мокан</w:t>
      </w:r>
      <w:proofErr w:type="spellEnd"/>
      <w:r w:rsidRPr="00B02572">
        <w:rPr>
          <w:rFonts w:ascii="Times New Roman" w:hAnsi="Times New Roman" w:cs="Times New Roman"/>
          <w:sz w:val="26"/>
          <w:szCs w:val="26"/>
        </w:rPr>
        <w:t>):</w:t>
      </w:r>
    </w:p>
    <w:p w:rsidR="006A12EE" w:rsidRPr="003865D5" w:rsidRDefault="006A12EE" w:rsidP="006A12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6A12EE" w:rsidRPr="003865D5" w:rsidRDefault="006A12EE" w:rsidP="006A12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6A12EE" w:rsidRPr="003865D5" w:rsidRDefault="006A12EE" w:rsidP="006A1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B02572" w:rsidRPr="00B02572">
        <w:rPr>
          <w:rFonts w:ascii="Times New Roman" w:hAnsi="Times New Roman" w:cs="Times New Roman"/>
          <w:sz w:val="26"/>
          <w:szCs w:val="26"/>
        </w:rPr>
        <w:t>19.08.2020</w:t>
      </w:r>
      <w:r w:rsidRPr="00B02572">
        <w:rPr>
          <w:rFonts w:ascii="Times New Roman" w:hAnsi="Times New Roman" w:cs="Times New Roman"/>
          <w:sz w:val="26"/>
          <w:szCs w:val="26"/>
        </w:rPr>
        <w:t xml:space="preserve"> №14</w:t>
      </w:r>
      <w:r w:rsidR="00B02572" w:rsidRPr="00B02572"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>
        <w:rPr>
          <w:rFonts w:ascii="Times New Roman" w:hAnsi="Times New Roman" w:cs="Times New Roman"/>
          <w:sz w:val="26"/>
          <w:szCs w:val="26"/>
        </w:rPr>
        <w:t>ым учреждением города Когалыма «Буратино»</w:t>
      </w:r>
      <w:r w:rsidRPr="00D97D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12EE" w:rsidRDefault="006A12EE" w:rsidP="006A1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 xml:space="preserve">4.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6A12EE" w:rsidRPr="003865D5" w:rsidRDefault="006A12EE" w:rsidP="006A1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865D5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6A12EE" w:rsidRPr="003865D5" w:rsidRDefault="006A12EE" w:rsidP="006A1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6A12EE" w:rsidRPr="003865D5" w:rsidRDefault="006A12EE" w:rsidP="006A1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6A12EE" w:rsidRPr="00DA1AF0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6A12EE" w:rsidRPr="00DA1AF0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6A12EE" w:rsidRPr="00DA1AF0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униципальным автономным дошкольным обра</w:t>
      </w:r>
      <w:r>
        <w:rPr>
          <w:rFonts w:ascii="Times New Roman" w:hAnsi="Times New Roman" w:cs="Times New Roman"/>
          <w:b w:val="0"/>
          <w:sz w:val="26"/>
          <w:szCs w:val="26"/>
        </w:rPr>
        <w:t>зовательным учреждением города Когалыма «Б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уратино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A12EE" w:rsidRPr="003865D5" w:rsidRDefault="006A12EE" w:rsidP="006A1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2EE" w:rsidRPr="003865D5" w:rsidRDefault="006A12EE" w:rsidP="006A1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</w:t>
      </w:r>
      <w:r>
        <w:rPr>
          <w:rFonts w:ascii="Times New Roman" w:hAnsi="Times New Roman" w:cs="Times New Roman"/>
          <w:sz w:val="26"/>
          <w:szCs w:val="26"/>
        </w:rPr>
        <w:t>тся в действие с 01 сентября 2022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123"/>
        <w:gridCol w:w="1361"/>
        <w:gridCol w:w="1020"/>
      </w:tblGrid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123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20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23" w:type="dxa"/>
            <w:vAlign w:val="center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23" w:type="dxa"/>
            <w:vAlign w:val="center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«Шахматы и шашки»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дополнительной образовательной программе по корре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кции звукопроизношения у детей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занятия с учителем-логопедом»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«Вечерняя группа»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«Группа выходного дня»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Адаптация детей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аннего возраста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детскому саду»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человек/1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472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B025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«Художественно-ручной труд»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«Вокальная студия»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5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учение компьютерной грамотности»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Подгрупповое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занятие с педагогом-психологом»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подготовка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использованием тренажеров»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«Школа будущего первоклассника»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программе «Анимационная студия»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proofErr w:type="spellStart"/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робототехника»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12EE" w:rsidRPr="003865D5" w:rsidTr="00D1074D">
        <w:tc>
          <w:tcPr>
            <w:tcW w:w="568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123" w:type="dxa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занятия с педагогом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психологом»</w:t>
            </w:r>
          </w:p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36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человек/1 занятие</w:t>
            </w:r>
          </w:p>
        </w:tc>
        <w:tc>
          <w:tcPr>
            <w:tcW w:w="1020" w:type="dxa"/>
            <w:vAlign w:val="center"/>
          </w:tcPr>
          <w:p w:rsidR="006A12EE" w:rsidRPr="00B02572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525</w:t>
            </w:r>
            <w:r w:rsidR="006A12EE" w:rsidRPr="00B025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6A12EE" w:rsidRDefault="006A12EE" w:rsidP="008329FC">
      <w:pPr>
        <w:tabs>
          <w:tab w:val="left" w:pos="3206"/>
        </w:tabs>
        <w:rPr>
          <w:sz w:val="26"/>
          <w:szCs w:val="26"/>
        </w:rPr>
      </w:pPr>
    </w:p>
    <w:p w:rsidR="006A12EE" w:rsidRDefault="006A12EE" w:rsidP="008329FC">
      <w:pPr>
        <w:tabs>
          <w:tab w:val="left" w:pos="3206"/>
        </w:tabs>
        <w:rPr>
          <w:sz w:val="26"/>
          <w:szCs w:val="26"/>
        </w:rPr>
      </w:pPr>
    </w:p>
    <w:p w:rsidR="006A12EE" w:rsidRDefault="006A12EE" w:rsidP="008329FC">
      <w:pPr>
        <w:tabs>
          <w:tab w:val="left" w:pos="3206"/>
        </w:tabs>
        <w:rPr>
          <w:sz w:val="26"/>
          <w:szCs w:val="26"/>
        </w:rPr>
      </w:pPr>
    </w:p>
    <w:p w:rsidR="006A12EE" w:rsidRDefault="006A12EE" w:rsidP="008329FC">
      <w:pPr>
        <w:tabs>
          <w:tab w:val="left" w:pos="3206"/>
        </w:tabs>
        <w:rPr>
          <w:sz w:val="26"/>
          <w:szCs w:val="26"/>
        </w:rPr>
      </w:pPr>
    </w:p>
    <w:p w:rsidR="006A12EE" w:rsidRDefault="006A12EE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86410B" w:rsidRPr="00082085" w:rsidTr="00A17189"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86410B" w:rsidRPr="00082085" w:rsidTr="00A17189">
        <w:trPr>
          <w:trHeight w:val="665"/>
        </w:trPr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86410B" w:rsidRPr="00082085" w:rsidRDefault="0086410B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6A12EE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12EE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12EE" w:rsidRPr="00DA1AF0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6A12EE" w:rsidRPr="00DA1AF0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6A12EE" w:rsidRPr="00DA1AF0" w:rsidRDefault="006A12EE" w:rsidP="006A12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«Б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уратино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A12EE" w:rsidRPr="003865D5" w:rsidRDefault="006A12EE" w:rsidP="006A1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2EE" w:rsidRPr="003865D5" w:rsidRDefault="006A12EE" w:rsidP="006A1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A12EE" w:rsidRPr="003865D5" w:rsidRDefault="006A12EE" w:rsidP="006A1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6A12EE" w:rsidRPr="003865D5" w:rsidTr="00D1074D">
        <w:tc>
          <w:tcPr>
            <w:tcW w:w="567" w:type="dxa"/>
            <w:vMerge w:val="restart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6A12EE" w:rsidRPr="003865D5" w:rsidTr="00D1074D">
        <w:tc>
          <w:tcPr>
            <w:tcW w:w="567" w:type="dxa"/>
            <w:vMerge/>
          </w:tcPr>
          <w:p w:rsidR="006A12EE" w:rsidRPr="003865D5" w:rsidRDefault="006A12EE" w:rsidP="00D1074D"/>
        </w:tc>
        <w:tc>
          <w:tcPr>
            <w:tcW w:w="4479" w:type="dxa"/>
            <w:vMerge/>
          </w:tcPr>
          <w:p w:rsidR="006A12EE" w:rsidRPr="003865D5" w:rsidRDefault="006A12EE" w:rsidP="00D1074D"/>
        </w:tc>
        <w:tc>
          <w:tcPr>
            <w:tcW w:w="1701" w:type="dxa"/>
            <w:vMerge/>
          </w:tcPr>
          <w:p w:rsidR="006A12EE" w:rsidRPr="003865D5" w:rsidRDefault="006A12EE" w:rsidP="00D1074D"/>
        </w:tc>
        <w:tc>
          <w:tcPr>
            <w:tcW w:w="119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6A12EE" w:rsidRPr="003865D5" w:rsidTr="00D1074D">
        <w:tc>
          <w:tcPr>
            <w:tcW w:w="567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70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6A12EE" w:rsidRPr="003865D5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2014,17</w:t>
            </w:r>
          </w:p>
        </w:tc>
        <w:tc>
          <w:tcPr>
            <w:tcW w:w="1134" w:type="dxa"/>
            <w:vAlign w:val="center"/>
          </w:tcPr>
          <w:p w:rsidR="006A12EE" w:rsidRPr="003865D5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2417,00</w:t>
            </w:r>
            <w:bookmarkStart w:id="0" w:name="_GoBack"/>
            <w:bookmarkEnd w:id="0"/>
          </w:p>
        </w:tc>
      </w:tr>
      <w:tr w:rsidR="006A12EE" w:rsidRPr="003865D5" w:rsidTr="00D1074D">
        <w:tc>
          <w:tcPr>
            <w:tcW w:w="567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6A12EE" w:rsidRPr="003865D5" w:rsidRDefault="006A12EE" w:rsidP="00D10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6A12EE" w:rsidRPr="003865D5" w:rsidRDefault="006A12EE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6A12EE" w:rsidRPr="003865D5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  <w:tc>
          <w:tcPr>
            <w:tcW w:w="1134" w:type="dxa"/>
            <w:vAlign w:val="center"/>
          </w:tcPr>
          <w:p w:rsidR="006A12EE" w:rsidRPr="003865D5" w:rsidRDefault="00B02572" w:rsidP="00D10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54,00</w:t>
            </w:r>
          </w:p>
        </w:tc>
      </w:tr>
    </w:tbl>
    <w:p w:rsidR="0086410B" w:rsidRPr="0086410B" w:rsidRDefault="0086410B" w:rsidP="008329FC">
      <w:pPr>
        <w:tabs>
          <w:tab w:val="left" w:pos="3206"/>
        </w:tabs>
        <w:rPr>
          <w:sz w:val="26"/>
          <w:szCs w:val="26"/>
        </w:rPr>
      </w:pPr>
    </w:p>
    <w:sectPr w:rsidR="0086410B" w:rsidRPr="0086410B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6A12EE"/>
    <w:rsid w:val="00747B75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4A9F"/>
    <w:rsid w:val="00952EC3"/>
    <w:rsid w:val="009C47D2"/>
    <w:rsid w:val="00A564E7"/>
    <w:rsid w:val="00B02572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hyperlink" Target="consultantplus://offline/ref=78CCC0857040912343B9F6177B0DD753CF44EAE485F1C2FCE2617DA1ACBF5AD3612083A304926D336D187904A0CEE2472156E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CCC0857040912343B9F6177B0DD753CF44EAE485F4C6F5E9677DA1ACBF5AD3612083A304926D336D187904A0CEE2472156E6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472C8F"/>
    <w:rsid w:val="005004C1"/>
    <w:rsid w:val="0084282A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8D4C-B21C-4967-BE45-B91C8FBB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4</cp:revision>
  <cp:lastPrinted>2021-01-20T06:03:00Z</cp:lastPrinted>
  <dcterms:created xsi:type="dcterms:W3CDTF">2022-06-29T10:21:00Z</dcterms:created>
  <dcterms:modified xsi:type="dcterms:W3CDTF">2022-07-12T04:35:00Z</dcterms:modified>
</cp:coreProperties>
</file>