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6E" w:rsidRPr="0071076E" w:rsidRDefault="0071076E" w:rsidP="0071076E">
      <w:pPr>
        <w:ind w:right="2"/>
        <w:jc w:val="center"/>
        <w:rPr>
          <w:rFonts w:eastAsia="Times New Roman" w:cs="Times New Roman"/>
          <w:b/>
          <w:color w:val="3366FF"/>
          <w:sz w:val="6"/>
          <w:szCs w:val="32"/>
          <w:lang w:eastAsia="ru-RU"/>
        </w:rPr>
      </w:pPr>
      <w:r w:rsidRPr="0071076E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2848" behindDoc="0" locked="0" layoutInCell="1" allowOverlap="1" wp14:anchorId="34D2831D" wp14:editId="0AFCC28F">
            <wp:simplePos x="0" y="0"/>
            <wp:positionH relativeFrom="margin">
              <wp:posOffset>2543175</wp:posOffset>
            </wp:positionH>
            <wp:positionV relativeFrom="paragraph">
              <wp:posOffset>-628650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76E" w:rsidRPr="0071076E" w:rsidRDefault="0071076E" w:rsidP="0071076E">
      <w:pPr>
        <w:ind w:right="2"/>
        <w:jc w:val="center"/>
        <w:rPr>
          <w:rFonts w:eastAsia="Times New Roman" w:cs="Times New Roman"/>
          <w:b/>
          <w:color w:val="3366FF"/>
          <w:sz w:val="12"/>
          <w:szCs w:val="32"/>
          <w:lang w:eastAsia="ru-RU"/>
        </w:rPr>
      </w:pPr>
    </w:p>
    <w:p w:rsidR="0071076E" w:rsidRPr="0071076E" w:rsidRDefault="0071076E" w:rsidP="0071076E">
      <w:pPr>
        <w:ind w:right="2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1076E">
        <w:rPr>
          <w:rFonts w:eastAsia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71076E" w:rsidRPr="0071076E" w:rsidRDefault="0071076E" w:rsidP="0071076E">
      <w:pPr>
        <w:ind w:right="2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1076E">
        <w:rPr>
          <w:rFonts w:eastAsia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71076E" w:rsidRPr="0071076E" w:rsidRDefault="0071076E" w:rsidP="0071076E">
      <w:pPr>
        <w:ind w:right="2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1076E">
        <w:rPr>
          <w:rFonts w:eastAsia="Times New Roman" w:cs="Times New Roman"/>
          <w:b/>
          <w:color w:val="000000"/>
          <w:szCs w:val="28"/>
          <w:lang w:eastAsia="ru-RU"/>
        </w:rPr>
        <w:t>Ханты-Мансийского автономного округа - Югры</w:t>
      </w:r>
    </w:p>
    <w:p w:rsidR="0071076E" w:rsidRPr="0071076E" w:rsidRDefault="0071076E" w:rsidP="0071076E">
      <w:pPr>
        <w:ind w:right="2"/>
        <w:jc w:val="center"/>
        <w:rPr>
          <w:rFonts w:eastAsia="Times New Roman" w:cs="Times New Roman"/>
          <w:color w:val="000000"/>
          <w:sz w:val="2"/>
          <w:szCs w:val="24"/>
          <w:lang w:eastAsia="ru-RU"/>
        </w:rPr>
      </w:pPr>
    </w:p>
    <w:p w:rsidR="0071076E" w:rsidRPr="0071076E" w:rsidRDefault="0071076E" w:rsidP="0071076E">
      <w:pPr>
        <w:widowControl w:val="0"/>
        <w:ind w:firstLine="444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1076E" w:rsidRPr="0071076E" w:rsidTr="00A96A80">
        <w:trPr>
          <w:trHeight w:val="155"/>
        </w:trPr>
        <w:tc>
          <w:tcPr>
            <w:tcW w:w="565" w:type="dxa"/>
            <w:vAlign w:val="center"/>
          </w:tcPr>
          <w:p w:rsidR="0071076E" w:rsidRPr="0071076E" w:rsidRDefault="0071076E" w:rsidP="0071076E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71076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1076E" w:rsidRPr="0071076E" w:rsidRDefault="0071076E" w:rsidP="0071076E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71076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27</w:t>
            </w:r>
            <w:r w:rsidRPr="0071076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71076E" w:rsidRPr="0071076E" w:rsidRDefault="0071076E" w:rsidP="0071076E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1076E" w:rsidRPr="0071076E" w:rsidRDefault="0071076E" w:rsidP="0071076E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1076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71076E" w:rsidRPr="0071076E" w:rsidRDefault="0071076E" w:rsidP="0071076E">
            <w:pP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1076E" w:rsidRPr="0071076E" w:rsidRDefault="0071076E" w:rsidP="0071076E">
            <w:pP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1076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71076E" w:rsidRPr="0071076E" w:rsidRDefault="0071076E" w:rsidP="0071076E">
            <w:pP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1076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71076E" w:rsidRPr="0071076E" w:rsidRDefault="0071076E" w:rsidP="0071076E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1076E">
              <w:rPr>
                <w:rFonts w:eastAsia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71076E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1076E" w:rsidRPr="0071076E" w:rsidRDefault="0071076E" w:rsidP="0071076E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2872</w:t>
            </w:r>
          </w:p>
        </w:tc>
      </w:tr>
    </w:tbl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жилищно-коммунального хозяйства</w:t>
      </w:r>
    </w:p>
    <w:p w:rsidR="00EF78F1" w:rsidRPr="005A7F4A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Когалыма</w:t>
      </w:r>
    </w:p>
    <w:p w:rsidR="00EF78F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Губернатора Ханты-Мансийского автономного округа – Югры от 25.12.2014 №142 «О порядке образования общественных советов и типовом положении об общественном совете при исполнительном органе государственной власти», Уставом город</w:t>
      </w:r>
      <w:r w:rsidR="004576F3">
        <w:rPr>
          <w:rFonts w:eastAsia="Times New Roman" w:cs="Times New Roman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Когалым</w:t>
      </w:r>
      <w:r w:rsidR="004576F3">
        <w:rPr>
          <w:rFonts w:eastAsia="Times New Roman" w:cs="Times New Roman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sz w:val="26"/>
          <w:szCs w:val="26"/>
          <w:lang w:eastAsia="ru-RU"/>
        </w:rPr>
        <w:t>, в целях осуществления общественного контроля над соблюдением прав потребителей в сфере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жилищно-коммунального хозяйства и привлечения граждан к активному участию в обсуждении вопросов жилищно-коммунального хозяйства:</w:t>
      </w:r>
    </w:p>
    <w:p w:rsidR="00B431FB" w:rsidRPr="005A7F4A" w:rsidRDefault="00B431FB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B431FB" w:rsidRDefault="00EF78F1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1. Создать Общественный совет по </w:t>
      </w:r>
      <w:r w:rsidR="00B431FB"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вопросам жилищно-коммунального </w:t>
      </w: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хозяйства при Администрации города </w:t>
      </w:r>
      <w:r w:rsidR="00723093"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Когалыма </w:t>
      </w: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 xml:space="preserve">(далее – Общественный совет). </w:t>
      </w:r>
    </w:p>
    <w:p w:rsidR="00940D2D" w:rsidRPr="005A7F4A" w:rsidRDefault="00940D2D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Утвердить:</w:t>
      </w:r>
    </w:p>
    <w:p w:rsidR="00EF78F1" w:rsidRPr="005A7F4A" w:rsidRDefault="00723093" w:rsidP="00AA3952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 xml:space="preserve">2.1. </w:t>
      </w:r>
      <w:r w:rsidR="00AA3952" w:rsidRPr="005A7F4A">
        <w:rPr>
          <w:sz w:val="26"/>
          <w:szCs w:val="26"/>
        </w:rPr>
        <w:t>п</w:t>
      </w:r>
      <w:r w:rsidR="00EF78F1" w:rsidRPr="005A7F4A">
        <w:rPr>
          <w:sz w:val="26"/>
          <w:szCs w:val="26"/>
        </w:rPr>
        <w:t>оложение об Общественном совете согласно приложению 1</w:t>
      </w:r>
      <w:r w:rsidRPr="005A7F4A">
        <w:rPr>
          <w:sz w:val="26"/>
          <w:szCs w:val="26"/>
        </w:rPr>
        <w:t xml:space="preserve"> к настоящему постановлению</w:t>
      </w:r>
      <w:r w:rsidR="00AA3952" w:rsidRPr="005A7F4A">
        <w:rPr>
          <w:sz w:val="26"/>
          <w:szCs w:val="26"/>
        </w:rPr>
        <w:t>;</w:t>
      </w:r>
    </w:p>
    <w:p w:rsidR="0048492B" w:rsidRPr="005A7F4A" w:rsidRDefault="00723093" w:rsidP="00A86798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>2.2.</w:t>
      </w:r>
      <w:r w:rsidR="00AA3952" w:rsidRPr="005A7F4A">
        <w:rPr>
          <w:sz w:val="26"/>
          <w:szCs w:val="26"/>
        </w:rPr>
        <w:t xml:space="preserve"> с</w:t>
      </w:r>
      <w:r w:rsidR="00EF78F1" w:rsidRPr="005A7F4A">
        <w:rPr>
          <w:sz w:val="26"/>
          <w:szCs w:val="26"/>
        </w:rPr>
        <w:t xml:space="preserve">остав комиссии по формированию </w:t>
      </w:r>
      <w:r w:rsidR="00B431FB">
        <w:rPr>
          <w:sz w:val="26"/>
          <w:szCs w:val="26"/>
        </w:rPr>
        <w:t>списка кандидатов для включения</w:t>
      </w:r>
      <w:r w:rsidR="00AA3952" w:rsidRPr="005A7F4A">
        <w:rPr>
          <w:sz w:val="26"/>
          <w:szCs w:val="26"/>
        </w:rPr>
        <w:t xml:space="preserve"> </w:t>
      </w:r>
      <w:r w:rsidR="00EF78F1" w:rsidRPr="005A7F4A">
        <w:rPr>
          <w:sz w:val="26"/>
          <w:szCs w:val="26"/>
        </w:rPr>
        <w:t>в состав Общественного совета согласно приложению 2</w:t>
      </w:r>
      <w:r w:rsidRPr="005A7F4A">
        <w:rPr>
          <w:sz w:val="26"/>
          <w:szCs w:val="26"/>
        </w:rPr>
        <w:t xml:space="preserve"> к настоящему постановлению</w:t>
      </w:r>
      <w:r w:rsidR="00A86798">
        <w:rPr>
          <w:sz w:val="26"/>
          <w:szCs w:val="26"/>
        </w:rPr>
        <w:t>.</w:t>
      </w:r>
    </w:p>
    <w:p w:rsidR="00940D2D" w:rsidRPr="005A7F4A" w:rsidRDefault="00940D2D" w:rsidP="00AA3952">
      <w:pPr>
        <w:ind w:firstLine="709"/>
        <w:jc w:val="both"/>
        <w:rPr>
          <w:sz w:val="26"/>
          <w:szCs w:val="26"/>
        </w:rPr>
      </w:pPr>
    </w:p>
    <w:p w:rsidR="005A7F4A" w:rsidRPr="005A7F4A" w:rsidRDefault="005A7F4A" w:rsidP="00AA3952">
      <w:pPr>
        <w:ind w:firstLine="709"/>
        <w:jc w:val="both"/>
        <w:rPr>
          <w:sz w:val="26"/>
          <w:szCs w:val="26"/>
        </w:rPr>
      </w:pPr>
      <w:r w:rsidRPr="00B431FB">
        <w:rPr>
          <w:spacing w:val="-6"/>
          <w:sz w:val="26"/>
          <w:szCs w:val="26"/>
        </w:rPr>
        <w:t>3. Признать утратившими</w:t>
      </w:r>
      <w:r w:rsidR="00940D2D" w:rsidRPr="00B431FB">
        <w:rPr>
          <w:spacing w:val="-6"/>
          <w:sz w:val="26"/>
          <w:szCs w:val="26"/>
        </w:rPr>
        <w:t xml:space="preserve"> силу</w:t>
      </w:r>
      <w:r w:rsidRPr="00B431FB">
        <w:rPr>
          <w:spacing w:val="-6"/>
          <w:sz w:val="26"/>
          <w:szCs w:val="26"/>
        </w:rPr>
        <w:t xml:space="preserve"> следующие постановления Администрации</w:t>
      </w:r>
      <w:r w:rsidRPr="005A7F4A">
        <w:rPr>
          <w:sz w:val="26"/>
          <w:szCs w:val="26"/>
        </w:rPr>
        <w:t xml:space="preserve"> города Когалыма:</w:t>
      </w:r>
    </w:p>
    <w:p w:rsidR="00940D2D" w:rsidRDefault="00B431FB" w:rsidP="00AA39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A7F4A" w:rsidRPr="005A7F4A">
        <w:rPr>
          <w:sz w:val="26"/>
          <w:szCs w:val="26"/>
        </w:rPr>
        <w:t>от 19.08.2015 №2554 «О создании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обязательств»;</w:t>
      </w:r>
    </w:p>
    <w:p w:rsidR="00B77591" w:rsidRPr="005A7F4A" w:rsidRDefault="00B77591" w:rsidP="00AA39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от 21.12.2015 №3713 </w:t>
      </w:r>
      <w:r w:rsidRPr="005A7F4A">
        <w:rPr>
          <w:sz w:val="26"/>
          <w:szCs w:val="26"/>
        </w:rPr>
        <w:t>«О внесении изменени</w:t>
      </w:r>
      <w:r>
        <w:rPr>
          <w:sz w:val="26"/>
          <w:szCs w:val="26"/>
        </w:rPr>
        <w:t>я</w:t>
      </w:r>
      <w:r w:rsidRPr="005A7F4A">
        <w:rPr>
          <w:sz w:val="26"/>
          <w:szCs w:val="26"/>
        </w:rPr>
        <w:t xml:space="preserve"> в постановление Администраци</w:t>
      </w:r>
      <w:r w:rsidR="004576F3">
        <w:rPr>
          <w:sz w:val="26"/>
          <w:szCs w:val="26"/>
        </w:rPr>
        <w:t>и</w:t>
      </w:r>
      <w:r w:rsidRPr="005A7F4A">
        <w:rPr>
          <w:sz w:val="26"/>
          <w:szCs w:val="26"/>
        </w:rPr>
        <w:t xml:space="preserve"> города Когалыма от 19.08.2015 №2554»</w:t>
      </w:r>
      <w:r>
        <w:rPr>
          <w:sz w:val="26"/>
          <w:szCs w:val="26"/>
        </w:rPr>
        <w:t>;</w:t>
      </w:r>
    </w:p>
    <w:p w:rsidR="00940D2D" w:rsidRDefault="005A7F4A" w:rsidP="005A7F4A">
      <w:pPr>
        <w:ind w:firstLine="709"/>
        <w:jc w:val="both"/>
        <w:rPr>
          <w:sz w:val="26"/>
          <w:szCs w:val="26"/>
        </w:rPr>
      </w:pPr>
      <w:r w:rsidRPr="005A7F4A">
        <w:rPr>
          <w:sz w:val="26"/>
          <w:szCs w:val="26"/>
        </w:rPr>
        <w:t>3.2. от 15.12.2016 №3121 «О внесении изменений в постановление Администраци</w:t>
      </w:r>
      <w:r w:rsidR="004576F3">
        <w:rPr>
          <w:sz w:val="26"/>
          <w:szCs w:val="26"/>
        </w:rPr>
        <w:t>и</w:t>
      </w:r>
      <w:r w:rsidRPr="005A7F4A">
        <w:rPr>
          <w:sz w:val="26"/>
          <w:szCs w:val="26"/>
        </w:rPr>
        <w:t xml:space="preserve"> города Когалыма от 19.08.2015 №2554».</w:t>
      </w:r>
    </w:p>
    <w:p w:rsidR="0081188E" w:rsidRDefault="0081188E" w:rsidP="005A7F4A">
      <w:pPr>
        <w:ind w:firstLine="709"/>
        <w:jc w:val="both"/>
        <w:rPr>
          <w:sz w:val="26"/>
          <w:szCs w:val="26"/>
        </w:rPr>
      </w:pPr>
    </w:p>
    <w:p w:rsidR="0081188E" w:rsidRPr="0081188E" w:rsidRDefault="0081188E" w:rsidP="008118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431FB">
        <w:rPr>
          <w:spacing w:val="-6"/>
          <w:sz w:val="26"/>
          <w:szCs w:val="26"/>
        </w:rPr>
        <w:t xml:space="preserve">4. </w:t>
      </w:r>
      <w:r w:rsidR="00F95B7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="00F95B75" w:rsidRPr="00EE062A">
        <w:rPr>
          <w:sz w:val="26"/>
          <w:szCs w:val="26"/>
          <w:lang w:eastAsia="ru-RU"/>
        </w:rPr>
        <w:t xml:space="preserve"> </w:t>
      </w:r>
      <w:r w:rsidR="00F95B75">
        <w:rPr>
          <w:sz w:val="26"/>
          <w:szCs w:val="26"/>
          <w:lang w:eastAsia="ru-RU"/>
        </w:rPr>
        <w:t xml:space="preserve">(А.Т.Бутаев) </w:t>
      </w:r>
      <w:r w:rsidR="00F95B75" w:rsidRPr="00EE062A">
        <w:rPr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 w:rsidR="00F95B75">
        <w:rPr>
          <w:sz w:val="26"/>
          <w:szCs w:val="26"/>
          <w:lang w:eastAsia="ru-RU"/>
        </w:rPr>
        <w:t xml:space="preserve"> и приложения к нему</w:t>
      </w:r>
      <w:r w:rsidR="00F95B75" w:rsidRPr="00EE062A">
        <w:rPr>
          <w:sz w:val="26"/>
          <w:szCs w:val="26"/>
          <w:lang w:eastAsia="ru-RU"/>
        </w:rPr>
        <w:t xml:space="preserve">, его реквизиты, сведения об источнике </w:t>
      </w:r>
      <w:r w:rsidR="00F95B75" w:rsidRPr="00EE062A">
        <w:rPr>
          <w:sz w:val="26"/>
          <w:szCs w:val="26"/>
          <w:lang w:eastAsia="ru-RU"/>
        </w:rPr>
        <w:lastRenderedPageBreak/>
        <w:t>официального опубликования в порядке и сроки, предусмотренные распоряжением Администрации город</w:t>
      </w:r>
      <w:r w:rsidR="00F95B75">
        <w:rPr>
          <w:sz w:val="26"/>
          <w:szCs w:val="26"/>
          <w:lang w:eastAsia="ru-RU"/>
        </w:rPr>
        <w:t xml:space="preserve">а Когалыма </w:t>
      </w:r>
      <w:r w:rsidR="00F95B75" w:rsidRPr="00EE062A">
        <w:rPr>
          <w:sz w:val="26"/>
          <w:szCs w:val="26"/>
          <w:lang w:eastAsia="ru-RU"/>
        </w:rPr>
        <w:t xml:space="preserve">от </w:t>
      </w:r>
      <w:r w:rsidR="00F95B75" w:rsidRPr="001048B6">
        <w:rPr>
          <w:sz w:val="26"/>
          <w:szCs w:val="26"/>
        </w:rPr>
        <w:t>19.06.2013 №149-р</w:t>
      </w:r>
      <w:r w:rsidR="00F95B75" w:rsidRPr="00EE062A">
        <w:rPr>
          <w:sz w:val="26"/>
          <w:szCs w:val="26"/>
          <w:lang w:eastAsia="ru-RU"/>
        </w:rPr>
        <w:t xml:space="preserve"> </w:t>
      </w:r>
      <w:r w:rsidR="00AE793B">
        <w:rPr>
          <w:sz w:val="26"/>
          <w:szCs w:val="26"/>
          <w:lang w:eastAsia="ru-RU"/>
        </w:rPr>
        <w:t xml:space="preserve">       </w:t>
      </w:r>
      <w:r w:rsidR="00F95B75" w:rsidRPr="00EE062A">
        <w:rPr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F95B75">
        <w:rPr>
          <w:sz w:val="26"/>
          <w:szCs w:val="26"/>
          <w:lang w:eastAsia="ru-RU"/>
        </w:rPr>
        <w:t xml:space="preserve">нормативных </w:t>
      </w:r>
      <w:r w:rsidR="00F95B75" w:rsidRPr="00EE062A">
        <w:rPr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7F4A" w:rsidRPr="005A7F4A" w:rsidRDefault="005A7F4A" w:rsidP="005A7F4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0D2D" w:rsidRPr="005A7F4A" w:rsidRDefault="0081188E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940D2D" w:rsidRPr="005A7F4A" w:rsidRDefault="00940D2D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81188E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6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 Когалыма М.А.Рудикова.</w:t>
      </w:r>
    </w:p>
    <w:p w:rsidR="00EF78F1" w:rsidRDefault="0071076E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1076E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46C52ECC" wp14:editId="3C0D308A">
            <wp:simplePos x="0" y="0"/>
            <wp:positionH relativeFrom="column">
              <wp:posOffset>3021330</wp:posOffset>
            </wp:positionH>
            <wp:positionV relativeFrom="paragraph">
              <wp:posOffset>41910</wp:posOffset>
            </wp:positionV>
            <wp:extent cx="1581150" cy="1438275"/>
            <wp:effectExtent l="0" t="0" r="0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31FB" w:rsidRPr="005A7F4A" w:rsidRDefault="00B431FB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8F1" w:rsidRPr="0048492B" w:rsidRDefault="00EF78F1" w:rsidP="0048492B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4576F3" w:rsidRDefault="004576F3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Исполняющий обязанности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0383F" w:rsidRPr="005A7F4A" w:rsidRDefault="00285348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главы 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города </w:t>
      </w:r>
      <w:r w:rsidR="00424E24">
        <w:rPr>
          <w:rFonts w:eastAsia="Times New Roman" w:cs="Times New Roman"/>
          <w:sz w:val="26"/>
          <w:szCs w:val="26"/>
          <w:lang w:eastAsia="ru-RU"/>
        </w:rPr>
        <w:t>Когалыма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B431FB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D823A5">
        <w:rPr>
          <w:rFonts w:eastAsia="Times New Roman" w:cs="Times New Roman"/>
          <w:sz w:val="26"/>
          <w:szCs w:val="26"/>
          <w:lang w:eastAsia="ru-RU"/>
        </w:rPr>
        <w:t>Р.Я.Ярема</w:t>
      </w:r>
    </w:p>
    <w:p w:rsidR="00EF78F1" w:rsidRPr="005A7F4A" w:rsidRDefault="00EF78F1" w:rsidP="00EF78F1">
      <w:pPr>
        <w:rPr>
          <w:sz w:val="26"/>
          <w:szCs w:val="26"/>
        </w:rPr>
      </w:pPr>
    </w:p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AE793B" w:rsidRDefault="00AE793B" w:rsidP="00EF78F1"/>
    <w:p w:rsidR="00940D2D" w:rsidRDefault="00940D2D" w:rsidP="00EF78F1"/>
    <w:p w:rsidR="00940D2D" w:rsidRDefault="00940D2D" w:rsidP="00EF78F1"/>
    <w:p w:rsidR="00940D2D" w:rsidRPr="0071076E" w:rsidRDefault="00940D2D" w:rsidP="00940D2D">
      <w:pPr>
        <w:spacing w:before="120"/>
        <w:jc w:val="both"/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>Согласовано:</w:t>
      </w:r>
    </w:p>
    <w:p w:rsidR="00940D2D" w:rsidRPr="0071076E" w:rsidRDefault="00940D2D" w:rsidP="0048492B">
      <w:pPr>
        <w:jc w:val="both"/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>зам.</w:t>
      </w:r>
      <w:r w:rsidR="00B431FB" w:rsidRPr="0071076E">
        <w:rPr>
          <w:color w:val="FFFFFF" w:themeColor="background1"/>
          <w:sz w:val="22"/>
        </w:rPr>
        <w:t xml:space="preserve"> главы г. </w:t>
      </w:r>
      <w:r w:rsidR="0081188E" w:rsidRPr="0071076E">
        <w:rPr>
          <w:color w:val="FFFFFF" w:themeColor="background1"/>
          <w:sz w:val="22"/>
        </w:rPr>
        <w:t>Когалыма</w:t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Pr="0071076E">
        <w:rPr>
          <w:color w:val="FFFFFF" w:themeColor="background1"/>
          <w:sz w:val="22"/>
        </w:rPr>
        <w:t>М.А.Рудиков</w:t>
      </w:r>
    </w:p>
    <w:p w:rsidR="00940D2D" w:rsidRPr="0071076E" w:rsidRDefault="00940D2D" w:rsidP="0048492B">
      <w:pPr>
        <w:jc w:val="both"/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>начальник ЮУ</w:t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F95B75" w:rsidRPr="0071076E">
        <w:rPr>
          <w:color w:val="FFFFFF" w:themeColor="background1"/>
          <w:sz w:val="22"/>
        </w:rPr>
        <w:tab/>
        <w:t>И.А.Леонтьева</w:t>
      </w:r>
    </w:p>
    <w:p w:rsidR="00940D2D" w:rsidRPr="0071076E" w:rsidRDefault="0081188E" w:rsidP="0048492B">
      <w:pPr>
        <w:jc w:val="both"/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>директор</w:t>
      </w:r>
      <w:r w:rsidR="00940D2D" w:rsidRPr="0071076E">
        <w:rPr>
          <w:color w:val="FFFFFF" w:themeColor="background1"/>
          <w:sz w:val="22"/>
        </w:rPr>
        <w:t xml:space="preserve"> МКУ «УЖКХ г.Когалыма»</w:t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Pr="0071076E">
        <w:rPr>
          <w:color w:val="FFFFFF" w:themeColor="background1"/>
          <w:sz w:val="22"/>
        </w:rPr>
        <w:tab/>
      </w:r>
      <w:r w:rsidRPr="0071076E">
        <w:rPr>
          <w:color w:val="FFFFFF" w:themeColor="background1"/>
          <w:sz w:val="22"/>
        </w:rPr>
        <w:tab/>
        <w:t>А.Т.Бутаев</w:t>
      </w:r>
    </w:p>
    <w:p w:rsidR="00940D2D" w:rsidRPr="0071076E" w:rsidRDefault="00940D2D" w:rsidP="0048492B">
      <w:pPr>
        <w:jc w:val="both"/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>Подготовлено:</w:t>
      </w:r>
    </w:p>
    <w:p w:rsidR="00940D2D" w:rsidRPr="0071076E" w:rsidRDefault="004576F3" w:rsidP="0048492B">
      <w:pPr>
        <w:jc w:val="both"/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>ведущий инженер</w:t>
      </w:r>
      <w:r w:rsidR="00940D2D" w:rsidRPr="0071076E">
        <w:rPr>
          <w:color w:val="FFFFFF" w:themeColor="background1"/>
          <w:sz w:val="22"/>
        </w:rPr>
        <w:t xml:space="preserve"> ОРЖКХ </w:t>
      </w:r>
    </w:p>
    <w:p w:rsidR="00940D2D" w:rsidRPr="0071076E" w:rsidRDefault="00940D2D" w:rsidP="0048492B">
      <w:pPr>
        <w:jc w:val="both"/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>МКУ «УЖКХ г.Когалыма»</w:t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="0081188E" w:rsidRPr="0071076E">
        <w:rPr>
          <w:color w:val="FFFFFF" w:themeColor="background1"/>
          <w:sz w:val="22"/>
        </w:rPr>
        <w:tab/>
      </w:r>
      <w:r w:rsidR="00B77591" w:rsidRPr="0071076E">
        <w:rPr>
          <w:color w:val="FFFFFF" w:themeColor="background1"/>
          <w:sz w:val="22"/>
        </w:rPr>
        <w:tab/>
      </w:r>
      <w:r w:rsidRPr="0071076E">
        <w:rPr>
          <w:color w:val="FFFFFF" w:themeColor="background1"/>
          <w:sz w:val="22"/>
        </w:rPr>
        <w:t xml:space="preserve">И.А.Цыганкова                 </w:t>
      </w:r>
    </w:p>
    <w:p w:rsidR="00940D2D" w:rsidRPr="0071076E" w:rsidRDefault="00940D2D" w:rsidP="0048492B">
      <w:pPr>
        <w:rPr>
          <w:color w:val="FFFFFF" w:themeColor="background1"/>
          <w:sz w:val="22"/>
        </w:rPr>
      </w:pPr>
    </w:p>
    <w:p w:rsidR="00940D2D" w:rsidRPr="0071076E" w:rsidRDefault="00940D2D" w:rsidP="0048492B">
      <w:pPr>
        <w:rPr>
          <w:color w:val="FFFFFF" w:themeColor="background1"/>
          <w:sz w:val="22"/>
        </w:rPr>
      </w:pPr>
      <w:r w:rsidRPr="0071076E">
        <w:rPr>
          <w:color w:val="FFFFFF" w:themeColor="background1"/>
          <w:sz w:val="22"/>
        </w:rPr>
        <w:t xml:space="preserve">Разослать: МКУ </w:t>
      </w:r>
      <w:r w:rsidR="00B77591" w:rsidRPr="0071076E">
        <w:rPr>
          <w:color w:val="FFFFFF" w:themeColor="background1"/>
          <w:sz w:val="22"/>
        </w:rPr>
        <w:t>«</w:t>
      </w:r>
      <w:r w:rsidRPr="0071076E">
        <w:rPr>
          <w:color w:val="FFFFFF" w:themeColor="background1"/>
          <w:sz w:val="22"/>
        </w:rPr>
        <w:t>УЖКХ</w:t>
      </w:r>
      <w:r w:rsidR="00B77591" w:rsidRPr="0071076E">
        <w:rPr>
          <w:color w:val="FFFFFF" w:themeColor="background1"/>
          <w:sz w:val="22"/>
        </w:rPr>
        <w:t xml:space="preserve"> города Когалыма»</w:t>
      </w:r>
      <w:r w:rsidRPr="0071076E">
        <w:rPr>
          <w:color w:val="FFFFFF" w:themeColor="background1"/>
          <w:sz w:val="22"/>
        </w:rPr>
        <w:t xml:space="preserve">, газета «Когалымский вестник», </w:t>
      </w:r>
      <w:r w:rsidR="00B77591" w:rsidRPr="0071076E">
        <w:rPr>
          <w:color w:val="FFFFFF" w:themeColor="background1"/>
          <w:sz w:val="22"/>
        </w:rPr>
        <w:t>МКУ «</w:t>
      </w:r>
      <w:r w:rsidRPr="0071076E">
        <w:rPr>
          <w:color w:val="FFFFFF" w:themeColor="background1"/>
          <w:sz w:val="22"/>
        </w:rPr>
        <w:t>УОДОМС</w:t>
      </w:r>
      <w:r w:rsidR="00B77591" w:rsidRPr="0071076E">
        <w:rPr>
          <w:color w:val="FFFFFF" w:themeColor="background1"/>
          <w:sz w:val="22"/>
        </w:rPr>
        <w:t>»</w:t>
      </w:r>
      <w:r w:rsidRPr="0071076E">
        <w:rPr>
          <w:color w:val="FFFFFF" w:themeColor="background1"/>
          <w:sz w:val="22"/>
        </w:rPr>
        <w:t xml:space="preserve">           </w:t>
      </w:r>
    </w:p>
    <w:p w:rsidR="00940D2D" w:rsidRPr="00B431FB" w:rsidRDefault="00940D2D" w:rsidP="00EF78F1">
      <w:pPr>
        <w:rPr>
          <w:sz w:val="22"/>
        </w:rPr>
        <w:sectPr w:rsidR="00940D2D" w:rsidRPr="00B431FB" w:rsidSect="00B431F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71076E" w:rsidP="00B431FB">
      <w:pPr>
        <w:shd w:val="clear" w:color="auto" w:fill="FEFEFE"/>
        <w:ind w:left="4962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71076E">
        <w:rPr>
          <w:rFonts w:eastAsia="Calibri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082C96BF" wp14:editId="631FCF50">
            <wp:simplePos x="0" y="0"/>
            <wp:positionH relativeFrom="column">
              <wp:posOffset>1589405</wp:posOffset>
            </wp:positionH>
            <wp:positionV relativeFrom="paragraph">
              <wp:posOffset>-605790</wp:posOffset>
            </wp:positionV>
            <wp:extent cx="1581150" cy="14382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Приложение 1</w:t>
      </w:r>
    </w:p>
    <w:p w:rsidR="00B431FB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к постановлению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</w:p>
    <w:p w:rsidR="00EF78F1" w:rsidRPr="005A7F4A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города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</w:p>
    <w:p w:rsidR="00EF78F1" w:rsidRPr="005A7F4A" w:rsidRDefault="00EF78F1" w:rsidP="00B431FB">
      <w:pPr>
        <w:shd w:val="clear" w:color="auto" w:fill="FEFEFE"/>
        <w:ind w:left="4962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71076E">
        <w:rPr>
          <w:rFonts w:eastAsia="Times New Roman" w:cs="Times New Roman"/>
          <w:sz w:val="26"/>
          <w:szCs w:val="26"/>
          <w:lang w:eastAsia="ru-RU"/>
        </w:rPr>
        <w:t>27.12.2019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71076E">
        <w:rPr>
          <w:rFonts w:eastAsia="Times New Roman" w:cs="Times New Roman"/>
          <w:sz w:val="26"/>
          <w:szCs w:val="26"/>
          <w:lang w:eastAsia="ru-RU"/>
        </w:rPr>
        <w:t>2872</w:t>
      </w:r>
    </w:p>
    <w:p w:rsidR="00EF78F1" w:rsidRPr="005A7F4A" w:rsidRDefault="00EF78F1" w:rsidP="00EF78F1">
      <w:pPr>
        <w:shd w:val="clear" w:color="auto" w:fill="FEFEFE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Положение </w:t>
      </w:r>
    </w:p>
    <w:p w:rsidR="00B77591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  <w:r w:rsidR="00B7759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жилищно-коммунального хозяйства 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Когалыма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E6CF5" w:rsidRPr="005A7F4A" w:rsidRDefault="005E6CF5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(далее – положение)</w:t>
      </w:r>
    </w:p>
    <w:p w:rsidR="00EF78F1" w:rsidRPr="005A7F4A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5A7F4A">
        <w:rPr>
          <w:rFonts w:eastAsia="Times New Roman" w:cs="Times New Roman"/>
          <w:sz w:val="26"/>
          <w:szCs w:val="26"/>
          <w:lang w:eastAsia="ru-RU"/>
        </w:rPr>
        <w:t>. Общие положения</w:t>
      </w:r>
    </w:p>
    <w:p w:rsidR="0048492B" w:rsidRPr="005A7F4A" w:rsidRDefault="0048492B" w:rsidP="00B77591">
      <w:pPr>
        <w:ind w:firstLine="567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Pr="0048492B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 Общественный совет по вопросам жилищно-коммунального хозяйства при Администрации города </w:t>
      </w:r>
      <w:r w:rsidR="0048492B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(далее – Общественный совет) является постоянно действующим консультативно-совещательным органом при Администрации города </w:t>
      </w:r>
      <w:r w:rsidR="0048492B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, обеспечивающим взаимодействие граждан, общественных объединений и иных негосударственных некоммерческих организаций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с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576F3">
        <w:rPr>
          <w:rFonts w:eastAsia="Times New Roman" w:cs="Times New Roman"/>
          <w:sz w:val="26"/>
          <w:szCs w:val="26"/>
          <w:lang w:eastAsia="ru-RU"/>
        </w:rPr>
        <w:t>Администрацией города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, а также реализацию прав граждан на осуществление общественного контроля, </w:t>
      </w:r>
      <w:r w:rsidRPr="0048492B">
        <w:rPr>
          <w:rFonts w:eastAsia="Times New Roman" w:cs="Times New Roman"/>
          <w:sz w:val="26"/>
          <w:szCs w:val="26"/>
          <w:lang w:eastAsia="ru-RU"/>
        </w:rPr>
        <w:t>обеспечение участия населения города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в принятии решений в сфере жилищно-коммунального</w:t>
      </w:r>
      <w:r w:rsidR="0048492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хозяйства</w:t>
      </w:r>
      <w:r w:rsidRPr="0048492B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B431F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A7F4A">
        <w:rPr>
          <w:color w:val="000000"/>
          <w:spacing w:val="4"/>
          <w:sz w:val="26"/>
          <w:szCs w:val="26"/>
        </w:rPr>
        <w:t xml:space="preserve">2. Общественный совет образуется в порядке, установленном настоящим </w:t>
      </w:r>
      <w:r w:rsidR="005E6CF5" w:rsidRPr="005A7F4A">
        <w:rPr>
          <w:color w:val="000000"/>
          <w:spacing w:val="4"/>
          <w:sz w:val="26"/>
          <w:szCs w:val="26"/>
        </w:rPr>
        <w:t>п</w:t>
      </w:r>
      <w:r w:rsidRPr="005A7F4A">
        <w:rPr>
          <w:color w:val="000000"/>
          <w:spacing w:val="4"/>
          <w:sz w:val="26"/>
          <w:szCs w:val="26"/>
        </w:rPr>
        <w:t>оложением.</w:t>
      </w:r>
    </w:p>
    <w:p w:rsidR="00EF78F1" w:rsidRPr="005A7F4A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3. Общественный совет осуществляет свою деятельность на основе                  Конституции Российской Федерации, законодательства Российской Федерации и Ханты-Мансийского автономного округа – Югры, муниципальных </w:t>
      </w:r>
      <w:r w:rsidR="0081188E">
        <w:rPr>
          <w:rFonts w:eastAsia="Times New Roman" w:cs="Times New Roman"/>
          <w:sz w:val="26"/>
          <w:szCs w:val="26"/>
          <w:lang w:eastAsia="ru-RU"/>
        </w:rPr>
        <w:t xml:space="preserve">нормативных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правовых актов города </w:t>
      </w:r>
      <w:r w:rsidR="0048492B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и настоящего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п</w:t>
      </w:r>
      <w:r w:rsidRPr="005A7F4A">
        <w:rPr>
          <w:rFonts w:eastAsia="Times New Roman" w:cs="Times New Roman"/>
          <w:sz w:val="26"/>
          <w:szCs w:val="26"/>
          <w:lang w:eastAsia="ru-RU"/>
        </w:rPr>
        <w:t>оложения.</w:t>
      </w:r>
    </w:p>
    <w:p w:rsidR="00EF78F1" w:rsidRPr="005A7F4A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4. Положение об Общественном совете, персональный состав Общественного совета и изменения, вносимые в них, утверждаются постановлением Администрации города</w:t>
      </w:r>
      <w:r w:rsidR="005E4B0C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B431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5. Решения Общественного совета носят рекомендательный характер.</w:t>
      </w:r>
    </w:p>
    <w:p w:rsidR="00EF78F1" w:rsidRPr="005A7F4A" w:rsidRDefault="00EF78F1" w:rsidP="00EF78F1">
      <w:pPr>
        <w:ind w:firstLine="708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48492B">
      <w:pPr>
        <w:ind w:firstLine="708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II</w:t>
      </w:r>
      <w:r w:rsidRPr="005A7F4A">
        <w:rPr>
          <w:rFonts w:eastAsia="Times New Roman" w:cs="Times New Roman"/>
          <w:sz w:val="26"/>
          <w:szCs w:val="26"/>
          <w:lang w:eastAsia="ru-RU"/>
        </w:rPr>
        <w:t>. Задачи и направления деятельности Общественного совета</w:t>
      </w:r>
    </w:p>
    <w:p w:rsidR="0048492B" w:rsidRPr="005A7F4A" w:rsidRDefault="0048492B" w:rsidP="0048492B">
      <w:pPr>
        <w:ind w:firstLine="708"/>
        <w:jc w:val="center"/>
        <w:outlineLvl w:val="3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1. Основными задачами Общественного совета являются:</w:t>
      </w:r>
    </w:p>
    <w:p w:rsidR="00EF78F1" w:rsidRPr="00FF7713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1.1. Осуществление </w:t>
      </w:r>
      <w:r w:rsidRPr="00CB55E4">
        <w:rPr>
          <w:rFonts w:eastAsia="Times New Roman" w:cs="Times New Roman"/>
          <w:sz w:val="26"/>
          <w:szCs w:val="26"/>
          <w:lang w:eastAsia="ru-RU"/>
        </w:rPr>
        <w:t xml:space="preserve">общественного контроля за </w:t>
      </w:r>
      <w:r w:rsidRPr="005E4B0C">
        <w:rPr>
          <w:rFonts w:eastAsia="Times New Roman" w:cs="Times New Roman"/>
          <w:sz w:val="26"/>
          <w:szCs w:val="26"/>
          <w:lang w:eastAsia="ru-RU"/>
        </w:rPr>
        <w:t xml:space="preserve">деятельностью </w:t>
      </w:r>
      <w:r w:rsidR="00B77591" w:rsidRPr="005E4B0C">
        <w:rPr>
          <w:rFonts w:eastAsia="Times New Roman" w:cs="Times New Roman"/>
          <w:sz w:val="26"/>
          <w:szCs w:val="26"/>
          <w:lang w:eastAsia="ru-RU"/>
        </w:rPr>
        <w:t>Администрации города Когалыма</w:t>
      </w:r>
      <w:r w:rsidRPr="005E4B0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F7713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7E4591" w:rsidRPr="00FF7713">
        <w:rPr>
          <w:rFonts w:eastAsia="Times New Roman" w:cs="Times New Roman"/>
          <w:sz w:val="26"/>
          <w:szCs w:val="26"/>
          <w:lang w:eastAsia="ru-RU"/>
        </w:rPr>
        <w:t>сфере жилищно-коммунального хозяйства.</w:t>
      </w:r>
    </w:p>
    <w:p w:rsidR="00EF78F1" w:rsidRPr="00CB55E4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B55E4">
        <w:rPr>
          <w:rFonts w:eastAsia="Times New Roman" w:cs="Times New Roman"/>
          <w:sz w:val="26"/>
          <w:szCs w:val="26"/>
          <w:lang w:eastAsia="ru-RU"/>
        </w:rPr>
        <w:t xml:space="preserve">1.2. Осуществление </w:t>
      </w:r>
      <w:r w:rsidR="007E4591" w:rsidRPr="00CB55E4">
        <w:rPr>
          <w:rFonts w:eastAsia="Times New Roman" w:cs="Times New Roman"/>
          <w:sz w:val="26"/>
          <w:szCs w:val="26"/>
          <w:lang w:eastAsia="ru-RU"/>
        </w:rPr>
        <w:t>мониторинга за</w:t>
      </w:r>
      <w:r w:rsidRPr="00CB55E4">
        <w:rPr>
          <w:rFonts w:eastAsia="Times New Roman" w:cs="Times New Roman"/>
          <w:sz w:val="26"/>
          <w:szCs w:val="26"/>
          <w:lang w:eastAsia="ru-RU"/>
        </w:rPr>
        <w:t xml:space="preserve"> соблюдением прав потребителей в сфере жилищно-коммунального хозяйства.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B55E4">
        <w:rPr>
          <w:rFonts w:eastAsia="Times New Roman" w:cs="Times New Roman"/>
          <w:sz w:val="26"/>
          <w:szCs w:val="26"/>
          <w:lang w:eastAsia="ru-RU"/>
        </w:rPr>
        <w:t>1.3. Обеспечение учета общественного м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нения и обратной связи </w:t>
      </w:r>
      <w:r w:rsidR="007E4591">
        <w:rPr>
          <w:rFonts w:eastAsia="Times New Roman" w:cs="Times New Roman"/>
          <w:sz w:val="26"/>
          <w:szCs w:val="26"/>
          <w:lang w:eastAsia="ru-RU"/>
        </w:rPr>
        <w:t>Администрации города Когалыма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 с гражданами, общественными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pacing w:val="-4"/>
          <w:sz w:val="26"/>
          <w:szCs w:val="26"/>
          <w:lang w:eastAsia="ru-RU"/>
        </w:rPr>
        <w:t>объединениями и иными негосударственными некоммерческими организациями.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1.4. Обеспечение участия представителей общественности в пр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оцессе </w:t>
      </w:r>
      <w:r w:rsidRPr="0081188E">
        <w:rPr>
          <w:rFonts w:eastAsia="Times New Roman" w:cs="Times New Roman"/>
          <w:sz w:val="26"/>
          <w:szCs w:val="26"/>
          <w:lang w:eastAsia="ru-RU"/>
        </w:rPr>
        <w:t>подготовки муниципальных правовых актов в сфере жилищно-коммунального хозяйства.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lastRenderedPageBreak/>
        <w:t xml:space="preserve">1.5. Привлечение к принятию управленческих решений в сфере жилищно-коммунального хозяйства </w:t>
      </w:r>
      <w:r w:rsidR="007E4591">
        <w:rPr>
          <w:rFonts w:eastAsia="Times New Roman" w:cs="Times New Roman"/>
          <w:sz w:val="26"/>
          <w:szCs w:val="26"/>
          <w:lang w:eastAsia="ru-RU"/>
        </w:rPr>
        <w:t>Администрацией города Когалыма</w:t>
      </w:r>
      <w:r w:rsidRPr="0081188E">
        <w:rPr>
          <w:rFonts w:eastAsia="Times New Roman" w:cs="Times New Roman"/>
          <w:sz w:val="26"/>
          <w:szCs w:val="26"/>
          <w:lang w:eastAsia="ru-RU"/>
        </w:rPr>
        <w:t xml:space="preserve"> граждан, представляющих интересы различных групп населения 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1.6. Информирование общественности о целях, задачах и итогах работы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1.7. Реализация гражданских инициатив в сфере жилищно-коммунального хозяйства города.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1.8. Осуществление общественной оценки деятельности </w:t>
      </w:r>
      <w:r w:rsidR="007E4591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  <w:r w:rsidRPr="0081188E">
        <w:rPr>
          <w:rFonts w:eastAsia="Times New Roman" w:cs="Times New Roman"/>
          <w:sz w:val="26"/>
          <w:szCs w:val="26"/>
          <w:lang w:eastAsia="ru-RU"/>
        </w:rPr>
        <w:t>города</w:t>
      </w:r>
      <w:r w:rsidR="007E4591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81188E">
        <w:rPr>
          <w:rFonts w:eastAsia="Times New Roman" w:cs="Times New Roman"/>
          <w:sz w:val="26"/>
          <w:szCs w:val="26"/>
          <w:lang w:eastAsia="ru-RU"/>
        </w:rPr>
        <w:t>, м</w:t>
      </w:r>
      <w:r w:rsidR="00B431FB">
        <w:rPr>
          <w:rFonts w:eastAsia="Times New Roman" w:cs="Times New Roman"/>
          <w:sz w:val="26"/>
          <w:szCs w:val="26"/>
          <w:lang w:eastAsia="ru-RU"/>
        </w:rPr>
        <w:t>униципальных организаций города</w:t>
      </w:r>
      <w:r w:rsidRPr="0081188E">
        <w:rPr>
          <w:rFonts w:eastAsia="Times New Roman" w:cs="Times New Roman"/>
          <w:sz w:val="26"/>
          <w:szCs w:val="26"/>
          <w:lang w:eastAsia="ru-RU"/>
        </w:rPr>
        <w:t xml:space="preserve"> в сфере жилищно-коммунального хозяйства,</w:t>
      </w:r>
      <w:r w:rsidR="0090157C" w:rsidRPr="0081188E">
        <w:rPr>
          <w:rFonts w:eastAsia="Times New Roman" w:cs="Times New Roman"/>
          <w:sz w:val="26"/>
          <w:szCs w:val="26"/>
          <w:lang w:eastAsia="ru-RU"/>
        </w:rPr>
        <w:t xml:space="preserve"> издаваемых ими актов и принима</w:t>
      </w:r>
      <w:r w:rsidRPr="0081188E">
        <w:rPr>
          <w:rFonts w:eastAsia="Times New Roman" w:cs="Times New Roman"/>
          <w:sz w:val="26"/>
          <w:szCs w:val="26"/>
          <w:lang w:eastAsia="ru-RU"/>
        </w:rPr>
        <w:t>емых решений.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Основными направлениями деятельности Общественного совета являются:</w:t>
      </w:r>
    </w:p>
    <w:p w:rsidR="00EF78F1" w:rsidRPr="005A7F4A" w:rsidRDefault="00E42AA5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2.1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 Обсуждение проектов муниципальных нормативных правовых актов  в сфере жилищно-коммунального хозяйства.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2</w:t>
      </w:r>
      <w:r w:rsidRPr="005A7F4A">
        <w:rPr>
          <w:rFonts w:eastAsia="Times New Roman" w:cs="Times New Roman"/>
          <w:sz w:val="26"/>
          <w:szCs w:val="26"/>
          <w:lang w:eastAsia="ru-RU"/>
        </w:rPr>
        <w:t>. Анализ действующих муниципальных правовых актов и обсуждение правовых актов в целях внесения предложений, направленных на совершенствование правового регулирования в сфере жилищно-коммунального хозяйства</w:t>
      </w:r>
      <w:r w:rsidR="0090157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E42AA5">
        <w:rPr>
          <w:rFonts w:eastAsia="Times New Roman" w:cs="Times New Roman"/>
          <w:sz w:val="26"/>
          <w:szCs w:val="26"/>
          <w:lang w:eastAsia="ru-RU"/>
        </w:rPr>
        <w:t>3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  <w:r w:rsidRPr="005A7F4A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Подготовка заключений по основным направлениям развития              жилищно-коммунального хозяйства в рамках программ развития жилищно-                коммунального комплекса.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CB55E4">
        <w:rPr>
          <w:rFonts w:eastAsia="Times New Roman" w:cs="Times New Roman"/>
          <w:sz w:val="26"/>
          <w:szCs w:val="26"/>
          <w:lang w:eastAsia="ru-RU"/>
        </w:rPr>
        <w:t>4</w:t>
      </w:r>
      <w:r w:rsidRPr="005A7F4A">
        <w:rPr>
          <w:rFonts w:eastAsia="Times New Roman" w:cs="Times New Roman"/>
          <w:sz w:val="26"/>
          <w:szCs w:val="26"/>
          <w:lang w:eastAsia="ru-RU"/>
        </w:rPr>
        <w:t>. Выработка предложений по определению основных направлений                развития жилищно-коммунального хозяйства города</w:t>
      </w:r>
      <w:r w:rsidR="007E4591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CB55E4">
        <w:rPr>
          <w:rFonts w:eastAsia="Times New Roman" w:cs="Times New Roman"/>
          <w:sz w:val="26"/>
          <w:szCs w:val="26"/>
          <w:lang w:eastAsia="ru-RU"/>
        </w:rPr>
        <w:t>5</w:t>
      </w:r>
      <w:r w:rsidRPr="005A7F4A">
        <w:rPr>
          <w:rFonts w:eastAsia="Times New Roman" w:cs="Times New Roman"/>
          <w:sz w:val="26"/>
          <w:szCs w:val="26"/>
          <w:lang w:eastAsia="ru-RU"/>
        </w:rPr>
        <w:t>. Обобщение и анализ общественного мнения по проблемам в сфере             жилищно-коммунального хозяйства города</w:t>
      </w:r>
      <w:r w:rsidR="00E42AA5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, изучение этих проблем и подготовка предложений по их разрешению.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</w:t>
      </w:r>
      <w:r w:rsidR="00CB55E4">
        <w:rPr>
          <w:rFonts w:eastAsia="Times New Roman" w:cs="Times New Roman"/>
          <w:sz w:val="26"/>
          <w:szCs w:val="26"/>
          <w:lang w:eastAsia="ru-RU"/>
        </w:rPr>
        <w:t>6</w:t>
      </w:r>
      <w:r w:rsidRPr="005A7F4A">
        <w:rPr>
          <w:rFonts w:eastAsia="Times New Roman" w:cs="Times New Roman"/>
          <w:sz w:val="26"/>
          <w:szCs w:val="26"/>
          <w:lang w:eastAsia="ru-RU"/>
        </w:rPr>
        <w:t>. Проведение информационно-разъяснительной работы с гражданами, управляющими организациями по вопросам реализации их прав и обязанностей в сфере жилищно-коммунального хозяйства.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2.</w:t>
      </w:r>
      <w:r w:rsidR="00CB55E4">
        <w:rPr>
          <w:rFonts w:eastAsia="Times New Roman" w:cs="Times New Roman"/>
          <w:sz w:val="26"/>
          <w:szCs w:val="26"/>
          <w:lang w:eastAsia="ru-RU"/>
        </w:rPr>
        <w:t>7</w:t>
      </w:r>
      <w:r w:rsidRPr="0081188E">
        <w:rPr>
          <w:rFonts w:eastAsia="Times New Roman" w:cs="Times New Roman"/>
          <w:sz w:val="26"/>
          <w:szCs w:val="26"/>
          <w:lang w:eastAsia="ru-RU"/>
        </w:rPr>
        <w:t>. Содействие уполномоченным органам в осуществлении контроля                 за выполнением организациями коммунального комплекса своих обязательств при предоставлении коммунальных услуг населению.</w:t>
      </w:r>
    </w:p>
    <w:p w:rsidR="005E6CF5" w:rsidRDefault="00E42AA5" w:rsidP="00EF78F1">
      <w:pPr>
        <w:ind w:firstLine="708"/>
        <w:jc w:val="both"/>
        <w:rPr>
          <w:rFonts w:eastAsia="Times New Roman" w:cs="Times New Roman"/>
          <w:spacing w:val="-3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</w:t>
      </w:r>
      <w:r w:rsidR="00CB55E4">
        <w:rPr>
          <w:rFonts w:eastAsia="Times New Roman" w:cs="Times New Roman"/>
          <w:sz w:val="26"/>
          <w:szCs w:val="26"/>
          <w:lang w:eastAsia="ru-RU"/>
        </w:rPr>
        <w:t>8</w:t>
      </w:r>
      <w:r>
        <w:rPr>
          <w:rFonts w:eastAsia="Times New Roman" w:cs="Times New Roman"/>
          <w:sz w:val="26"/>
          <w:szCs w:val="26"/>
          <w:lang w:eastAsia="ru-RU"/>
        </w:rPr>
        <w:t>. У</w:t>
      </w:r>
      <w:r w:rsidRPr="009B7475">
        <w:rPr>
          <w:rFonts w:eastAsia="Times New Roman" w:cs="Times New Roman"/>
          <w:sz w:val="26"/>
          <w:szCs w:val="26"/>
          <w:lang w:eastAsia="ru-RU"/>
        </w:rPr>
        <w:t xml:space="preserve">частие членов Общественного совета в комиссиях по приемке </w:t>
      </w:r>
      <w:r w:rsidRPr="009B7475">
        <w:rPr>
          <w:rFonts w:eastAsia="Times New Roman" w:cs="Times New Roman"/>
          <w:spacing w:val="-3"/>
          <w:sz w:val="26"/>
          <w:szCs w:val="26"/>
          <w:lang w:eastAsia="ru-RU"/>
        </w:rPr>
        <w:t>работ по капитальному ремонту многоквартирных домов</w:t>
      </w:r>
      <w:r>
        <w:rPr>
          <w:rFonts w:eastAsia="Times New Roman" w:cs="Times New Roman"/>
          <w:spacing w:val="-3"/>
          <w:sz w:val="26"/>
          <w:szCs w:val="26"/>
          <w:lang w:eastAsia="ru-RU"/>
        </w:rPr>
        <w:t>.</w:t>
      </w:r>
    </w:p>
    <w:p w:rsidR="00E42AA5" w:rsidRPr="005A7F4A" w:rsidRDefault="00E42AA5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Default="00EF78F1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III</w:t>
      </w:r>
      <w:r w:rsidRPr="005A7F4A">
        <w:rPr>
          <w:rFonts w:eastAsia="Times New Roman" w:cs="Times New Roman"/>
          <w:sz w:val="26"/>
          <w:szCs w:val="26"/>
          <w:lang w:eastAsia="ru-RU"/>
        </w:rPr>
        <w:t>. Права Общественного совета</w:t>
      </w:r>
    </w:p>
    <w:p w:rsidR="0090157C" w:rsidRPr="005A7F4A" w:rsidRDefault="0090157C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Общественный совет для реализации целей и задач в сфере жилищно-           коммунального хозяйства имеет право: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1. Принимать решения по направлениям своей деятельности.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Участвовать в заседаниях коллегиальных органов при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рабочих совещаниях, иных мероприятиях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(по приглашениям), организуемых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Администрацией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Вносить предложения по совершенствованию деятельности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по повышению эффективности функционирования жилищно-коммунального хозяйства города,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энергоресурсосбережения, качества обслуживания населения, благоустройства придомовых территорий.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Взаимодействовать с общественными советами, созданными при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86798" w:rsidRDefault="00EF78F1" w:rsidP="00A8679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Образовывать из состава Общественного совета рабочие группы                           и комиссии, которые самостоятельно определяют порядок своей работы,                         для решения вопросов, находящихся в компетенции Общественного совета. </w:t>
      </w:r>
    </w:p>
    <w:p w:rsidR="00EF78F1" w:rsidRPr="005A7F4A" w:rsidRDefault="00EF78F1" w:rsidP="00A86798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 Приглашать на свои заседания руководителей структурных подразделений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представителей общественных объединений и иных некоммерческих организаций при обсуждении вопросов, решение которых входит в их компетенцию, представителей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в соответствии с тематикой рассматриваемых вопросов.</w:t>
      </w:r>
    </w:p>
    <w:p w:rsidR="00EF78F1" w:rsidRPr="005A7F4A" w:rsidRDefault="00EF78F1" w:rsidP="00A86798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7. Организовывать общественный мониторинг деятельности ресурсоснабжающих, управляющих организаций, </w:t>
      </w:r>
      <w:r w:rsidR="00B77591">
        <w:rPr>
          <w:rFonts w:eastAsia="Times New Roman" w:cs="Times New Roman"/>
          <w:color w:val="000000"/>
          <w:sz w:val="26"/>
          <w:szCs w:val="26"/>
          <w:lang w:eastAsia="ru-RU"/>
        </w:rPr>
        <w:t>товариществ собственников жилья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иных организаций города, осуществляющих деятельность в сфере жилищно-коммунального хозяйства.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8. Приглашать для участия в заседаниях и заслушивать руководителей     (или лиц их замещающих) муниципальных организаций, ресурсоснабжающих, управляющих организаций, товариществ собственников жилья, представителей иных организаций 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9. Запрашивать в установленном порядке от органов местного самоуправления, муниципальных организаций, ресурсоснабжающих, управляющих организаций, т</w:t>
      </w:r>
      <w:r w:rsidR="00B7759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овариществ собственников жилья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материалы, необходимые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для выполнения возложенных на Общественный совет задач.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10. Выступать с инициативой проведения совещаний по вопросам                         жилищно-коммунального хозяйства города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Когалыма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и организовывать их.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B77591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Готовить по результатам осуществления общественного контроля            итоговый документ и направлять его на рассмотрение в </w:t>
      </w:r>
      <w:r w:rsidR="00CC51C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адрес Администрации города Когалыма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и средства массовой информации.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12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>. Изучать и обобщать опыт других муниципальных образований.</w:t>
      </w:r>
    </w:p>
    <w:p w:rsidR="00EF78F1" w:rsidRPr="00B77591" w:rsidRDefault="00B7759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13</w:t>
      </w:r>
      <w:r w:rsidR="00EF78F1" w:rsidRPr="00B77591">
        <w:rPr>
          <w:rFonts w:eastAsia="Times New Roman" w:cs="Times New Roman"/>
          <w:sz w:val="26"/>
          <w:szCs w:val="26"/>
          <w:lang w:eastAsia="ru-RU"/>
        </w:rPr>
        <w:t>. Рассматривать поступающие в Общественный совет обращения                 граждан и готовить мотивированные ответы.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14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Знакомиться с инвестиционными проектами в сфере жилищно-коммунального хозяйства. 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15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>. Обращаться при необходимости в орган государственного жилищного надзора и иные уполномоченные органы.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16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Осуществлять общественный контроль </w:t>
      </w:r>
      <w:r w:rsidR="005E4B0C">
        <w:rPr>
          <w:rFonts w:eastAsia="Times New Roman" w:cs="Times New Roman"/>
          <w:color w:val="000000"/>
          <w:sz w:val="26"/>
          <w:szCs w:val="26"/>
          <w:lang w:eastAsia="ru-RU"/>
        </w:rPr>
        <w:t>за</w:t>
      </w:r>
      <w:r w:rsidR="00EF78F1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соблюдением прав потребителей в сфере жилищно-коммунального хозяйства.</w:t>
      </w:r>
    </w:p>
    <w:p w:rsidR="00EF78F1" w:rsidRPr="00A86798" w:rsidRDefault="00B7759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A86798">
        <w:rPr>
          <w:rFonts w:eastAsia="Times New Roman" w:cs="Times New Roman"/>
          <w:sz w:val="26"/>
          <w:szCs w:val="26"/>
          <w:lang w:eastAsia="ru-RU"/>
        </w:rPr>
        <w:t xml:space="preserve">. Проводить общественную экспертизу проектов нормативных правовых актов Ханты-Мансийского автономного округа – Югры, направленных в муниципальное образование </w:t>
      </w:r>
      <w:r w:rsidR="00CC51CA" w:rsidRPr="00A86798">
        <w:rPr>
          <w:rFonts w:eastAsia="Times New Roman" w:cs="Times New Roman"/>
          <w:sz w:val="26"/>
          <w:szCs w:val="26"/>
          <w:lang w:eastAsia="ru-RU"/>
        </w:rPr>
        <w:t>город Когалым</w:t>
      </w:r>
      <w:r w:rsidR="00EF78F1" w:rsidRPr="00A86798">
        <w:rPr>
          <w:rFonts w:eastAsia="Times New Roman" w:cs="Times New Roman"/>
          <w:sz w:val="26"/>
          <w:szCs w:val="26"/>
          <w:lang w:eastAsia="ru-RU"/>
        </w:rPr>
        <w:t xml:space="preserve"> для общественного обсуждения.</w:t>
      </w:r>
    </w:p>
    <w:p w:rsidR="00EF78F1" w:rsidRPr="005A7F4A" w:rsidRDefault="00B7759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18</w:t>
      </w:r>
      <w:r w:rsidR="00EF78F1" w:rsidRPr="00B77591">
        <w:rPr>
          <w:rFonts w:eastAsia="Times New Roman" w:cs="Times New Roman"/>
          <w:sz w:val="26"/>
          <w:szCs w:val="26"/>
          <w:lang w:eastAsia="ru-RU"/>
        </w:rPr>
        <w:t xml:space="preserve">. Привлекать к общественным обсуждениям проектов муниципальных правовых актов и принимаемых органами </w:t>
      </w:r>
      <w:r w:rsidR="00CC51CA" w:rsidRPr="00B77591">
        <w:rPr>
          <w:rFonts w:eastAsia="Times New Roman" w:cs="Times New Roman"/>
          <w:sz w:val="26"/>
          <w:szCs w:val="26"/>
          <w:lang w:eastAsia="ru-RU"/>
        </w:rPr>
        <w:t xml:space="preserve">местного самоуправления города Когалыма </w:t>
      </w:r>
      <w:r w:rsidR="00EF78F1" w:rsidRPr="00B77591">
        <w:rPr>
          <w:rFonts w:eastAsia="Times New Roman" w:cs="Times New Roman"/>
          <w:sz w:val="26"/>
          <w:szCs w:val="26"/>
          <w:lang w:eastAsia="ru-RU"/>
        </w:rPr>
        <w:t>решений представителей молодежного совета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C51CA" w:rsidRPr="00B77591">
        <w:rPr>
          <w:rFonts w:eastAsia="Times New Roman" w:cs="Times New Roman"/>
          <w:sz w:val="26"/>
          <w:szCs w:val="26"/>
          <w:lang w:eastAsia="ru-RU"/>
        </w:rPr>
        <w:t>города Когалыма.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F78F1" w:rsidRDefault="00EF78F1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IV</w:t>
      </w:r>
      <w:r w:rsidRPr="005A7F4A">
        <w:rPr>
          <w:rFonts w:eastAsia="Times New Roman" w:cs="Times New Roman"/>
          <w:sz w:val="26"/>
          <w:szCs w:val="26"/>
          <w:lang w:eastAsia="ru-RU"/>
        </w:rPr>
        <w:t>. Порядок формирования состава Общественного совета</w:t>
      </w:r>
    </w:p>
    <w:p w:rsidR="0090157C" w:rsidRPr="005A7F4A" w:rsidRDefault="0090157C" w:rsidP="0090157C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CC51CA" w:rsidRPr="008D5718">
        <w:rPr>
          <w:rFonts w:cs="Times New Roman"/>
          <w:sz w:val="26"/>
          <w:szCs w:val="26"/>
        </w:rPr>
        <w:t xml:space="preserve">Общественный совет формируется на основе добровольного участия в его деятельности граждан Российской Федерации, достигших возраста 18 лет и постоянно проживающих в </w:t>
      </w:r>
      <w:r w:rsidR="00CC51CA">
        <w:rPr>
          <w:rFonts w:cs="Times New Roman"/>
          <w:sz w:val="26"/>
          <w:szCs w:val="26"/>
        </w:rPr>
        <w:t>городе Когалыме.</w:t>
      </w:r>
    </w:p>
    <w:p w:rsidR="00EF78F1" w:rsidRPr="005A7F4A" w:rsidRDefault="00EF78F1" w:rsidP="00EF78F1">
      <w:pPr>
        <w:shd w:val="clear" w:color="auto" w:fill="FEFEFE"/>
        <w:ind w:firstLine="708"/>
        <w:jc w:val="both"/>
        <w:outlineLvl w:val="1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Члены Общественного совета исполняют свои обязанности на общественных началах.</w:t>
      </w:r>
      <w:r w:rsidRPr="005A7F4A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3. Количественный состав Общественного совета составляет не </w:t>
      </w:r>
      <w:r w:rsidR="007E4591">
        <w:rPr>
          <w:rFonts w:eastAsia="Times New Roman" w:cs="Times New Roman"/>
          <w:sz w:val="26"/>
          <w:szCs w:val="26"/>
          <w:lang w:eastAsia="ru-RU"/>
        </w:rPr>
        <w:t>менее 6</w:t>
      </w:r>
      <w:r w:rsidRPr="00A86798">
        <w:rPr>
          <w:rFonts w:eastAsia="Times New Roman" w:cs="Times New Roman"/>
          <w:sz w:val="26"/>
          <w:szCs w:val="26"/>
          <w:lang w:eastAsia="ru-RU"/>
        </w:rPr>
        <w:t xml:space="preserve"> человек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4. Срок полномочий членов Общественного совета 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составляет 3 года                        </w:t>
      </w:r>
      <w:r w:rsidRPr="005A7F4A">
        <w:rPr>
          <w:rFonts w:eastAsia="Times New Roman" w:cs="Times New Roman"/>
          <w:sz w:val="26"/>
          <w:szCs w:val="26"/>
          <w:lang w:eastAsia="ru-RU"/>
        </w:rPr>
        <w:t>с момента проведения первого заседания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5. Полномочия члена Общественного совета могут быть прекращены                   досрочно по следующим основаниям: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1) подач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 заявления в Общественный совет о прекращении участия                       в работе Общественного совета по собственному желанию;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2) неспособност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его по состоянию здоровья участвовать в работе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3) вступлени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законную силу вынесенного в отношении </w:t>
      </w:r>
      <w:r w:rsidR="005E4B0C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его обвинительного приговора суда;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4) признани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его недееспособным или ограниченно дееспособным,                           безвестно отсутствующим или умершим на основании решения суда, вступившего в законную силу;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5) назначени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или избрани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 или муниципальную должность муниципальной службы;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6) смерт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ь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члена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7) прекращени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гражданства Российской Федерации;</w:t>
      </w:r>
    </w:p>
    <w:p w:rsidR="00EF78F1" w:rsidRPr="005A7F4A" w:rsidRDefault="00EF78F1" w:rsidP="0001518A">
      <w:pPr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8) грубо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нарушени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 </w:t>
      </w:r>
      <w:r w:rsidR="0001518A" w:rsidRPr="000D533E">
        <w:rPr>
          <w:sz w:val="26"/>
          <w:szCs w:val="26"/>
        </w:rPr>
        <w:t>Кодекс</w:t>
      </w:r>
      <w:r w:rsidR="0001518A">
        <w:rPr>
          <w:sz w:val="26"/>
          <w:szCs w:val="26"/>
        </w:rPr>
        <w:t xml:space="preserve">а </w:t>
      </w:r>
      <w:r w:rsidR="0001518A" w:rsidRPr="000D533E">
        <w:rPr>
          <w:sz w:val="26"/>
          <w:szCs w:val="26"/>
        </w:rPr>
        <w:t>эт</w:t>
      </w:r>
      <w:r w:rsidR="0001518A">
        <w:rPr>
          <w:sz w:val="26"/>
          <w:szCs w:val="26"/>
        </w:rPr>
        <w:t xml:space="preserve">ики членов Общественного совета, утвержденного приложением </w:t>
      </w:r>
      <w:r w:rsidR="002821AA">
        <w:rPr>
          <w:sz w:val="26"/>
          <w:szCs w:val="26"/>
        </w:rPr>
        <w:t>5</w:t>
      </w:r>
      <w:r w:rsidR="0001518A">
        <w:rPr>
          <w:sz w:val="26"/>
          <w:szCs w:val="26"/>
        </w:rPr>
        <w:t xml:space="preserve"> к настоящему п</w:t>
      </w:r>
      <w:r w:rsidR="002821AA">
        <w:rPr>
          <w:sz w:val="26"/>
          <w:szCs w:val="26"/>
        </w:rPr>
        <w:t>оложению</w:t>
      </w:r>
      <w:r w:rsidR="0001518A">
        <w:rPr>
          <w:sz w:val="26"/>
          <w:szCs w:val="26"/>
        </w:rPr>
        <w:t>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9) отсутствие без уважительных причин на заседаниях Общественного                совета </w:t>
      </w:r>
      <w:r w:rsidRPr="00CB55E4">
        <w:rPr>
          <w:rFonts w:eastAsia="Times New Roman" w:cs="Times New Roman"/>
          <w:sz w:val="26"/>
          <w:szCs w:val="26"/>
          <w:lang w:eastAsia="ru-RU"/>
        </w:rPr>
        <w:t>2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более раз;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10) выезд члена Общественного совета на постоянное место жительства 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 пределы города </w:t>
      </w:r>
      <w:r w:rsidR="0001518A">
        <w:rPr>
          <w:rFonts w:eastAsia="Times New Roman" w:cs="Times New Roman"/>
          <w:color w:val="000000"/>
          <w:sz w:val="26"/>
          <w:szCs w:val="26"/>
          <w:lang w:eastAsia="ru-RU"/>
        </w:rPr>
        <w:t>Когалыма.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6. Состав Общественного совета формируется на основе добровольного участия в его деятельности представителей </w:t>
      </w:r>
      <w:r w:rsidR="0001518A">
        <w:rPr>
          <w:rFonts w:eastAsia="Times New Roman" w:cs="Times New Roman"/>
          <w:sz w:val="26"/>
          <w:szCs w:val="26"/>
          <w:lang w:eastAsia="ru-RU"/>
        </w:rPr>
        <w:t>предприятий, учреждений, органи</w:t>
      </w:r>
      <w:r w:rsidRPr="005A7F4A">
        <w:rPr>
          <w:rFonts w:eastAsia="Times New Roman" w:cs="Times New Roman"/>
          <w:sz w:val="26"/>
          <w:szCs w:val="26"/>
          <w:lang w:eastAsia="ru-RU"/>
        </w:rPr>
        <w:t>заций, общественных объединений и иных некоммерческих организаций,</w:t>
      </w:r>
      <w:r w:rsidR="000151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а также представителей общественности, </w:t>
      </w:r>
      <w:r w:rsidRPr="0081188E">
        <w:rPr>
          <w:rFonts w:eastAsia="Times New Roman" w:cs="Times New Roman"/>
          <w:sz w:val="26"/>
          <w:szCs w:val="26"/>
          <w:lang w:eastAsia="ru-RU"/>
        </w:rPr>
        <w:t>заинтересованных граждан, имеющих опыт деятельности в сфере жилищно-коммунального хозяйства</w:t>
      </w:r>
      <w:r w:rsidR="0081188E" w:rsidRPr="0081188E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B55E4">
        <w:rPr>
          <w:rFonts w:eastAsia="Times New Roman" w:cs="Times New Roman"/>
          <w:sz w:val="26"/>
          <w:szCs w:val="26"/>
          <w:lang w:eastAsia="ru-RU"/>
        </w:rPr>
        <w:t xml:space="preserve">7. 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С целью формирования </w:t>
      </w:r>
      <w:r w:rsidRPr="00A86798">
        <w:rPr>
          <w:rFonts w:eastAsia="Times New Roman" w:cs="Times New Roman"/>
          <w:sz w:val="26"/>
          <w:szCs w:val="26"/>
          <w:lang w:eastAsia="ru-RU"/>
        </w:rPr>
        <w:t>Общественного совета создается комиссия                    по формированию списка кандидатов для включени</w:t>
      </w:r>
      <w:r w:rsidRPr="00B77591">
        <w:rPr>
          <w:rFonts w:eastAsia="Times New Roman" w:cs="Times New Roman"/>
          <w:sz w:val="26"/>
          <w:szCs w:val="26"/>
          <w:lang w:eastAsia="ru-RU"/>
        </w:rPr>
        <w:t>я в состав Общественного совета (далее – комиссия)</w:t>
      </w:r>
      <w:r w:rsidR="00A86798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81188E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В состав к</w:t>
      </w:r>
      <w:r w:rsidR="00C84DEC">
        <w:rPr>
          <w:rFonts w:eastAsia="Times New Roman" w:cs="Times New Roman"/>
          <w:sz w:val="26"/>
          <w:szCs w:val="26"/>
          <w:lang w:eastAsia="ru-RU"/>
        </w:rPr>
        <w:t>омиссии включаются заместитель г</w:t>
      </w:r>
      <w:r w:rsidRPr="0081188E">
        <w:rPr>
          <w:rFonts w:eastAsia="Times New Roman" w:cs="Times New Roman"/>
          <w:sz w:val="26"/>
          <w:szCs w:val="26"/>
          <w:lang w:eastAsia="ru-RU"/>
        </w:rPr>
        <w:t xml:space="preserve">лавы города, курирующий деятельность </w:t>
      </w:r>
      <w:r w:rsidR="00A86798" w:rsidRPr="0081188E">
        <w:rPr>
          <w:rFonts w:eastAsia="Times New Roman" w:cs="Times New Roman"/>
          <w:sz w:val="26"/>
          <w:szCs w:val="26"/>
          <w:lang w:eastAsia="ru-RU"/>
        </w:rPr>
        <w:t>в сфере жилищно-коммунального хозяйства, представители муниципального казенного учреждения «Управление жилищно-</w:t>
      </w:r>
      <w:r w:rsidR="00A86798" w:rsidRPr="0081188E">
        <w:rPr>
          <w:rFonts w:eastAsia="Times New Roman" w:cs="Times New Roman"/>
          <w:sz w:val="26"/>
          <w:szCs w:val="26"/>
          <w:lang w:eastAsia="ru-RU"/>
        </w:rPr>
        <w:lastRenderedPageBreak/>
        <w:t>коммунального хозяйства города Когалыма»</w:t>
      </w:r>
      <w:r w:rsidRPr="0081188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A86798" w:rsidRPr="0081188E">
        <w:rPr>
          <w:rFonts w:eastAsia="Times New Roman" w:cs="Times New Roman"/>
          <w:sz w:val="26"/>
          <w:szCs w:val="26"/>
          <w:lang w:eastAsia="ru-RU"/>
        </w:rPr>
        <w:t>юридического управления Администрации города Когалыма</w:t>
      </w:r>
      <w:r w:rsidR="0081188E">
        <w:rPr>
          <w:rFonts w:eastAsia="Times New Roman" w:cs="Times New Roman"/>
          <w:sz w:val="26"/>
          <w:szCs w:val="26"/>
          <w:lang w:eastAsia="ru-RU"/>
        </w:rPr>
        <w:t xml:space="preserve"> (по согласованию)</w:t>
      </w:r>
      <w:r w:rsidR="00A86798" w:rsidRPr="0081188E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8. Комиссия публикует в средствах массовой информации и размещает               на официальном портале Администрации города информацию о формировании Общественного совета и сроке принятия документов, указанных в пункте 9 настоящего раздела.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9. Граждане, претендующие на включение в состав Общественного совета, направляют в адрес заместителя Главы города, курирующего деятельность </w:t>
      </w:r>
      <w:r w:rsidR="00A86798">
        <w:rPr>
          <w:rFonts w:eastAsia="Times New Roman" w:cs="Times New Roman"/>
          <w:sz w:val="26"/>
          <w:szCs w:val="26"/>
          <w:lang w:eastAsia="ru-RU"/>
        </w:rPr>
        <w:t>в сфере жилищно-коммунального хозяйства</w:t>
      </w:r>
      <w:r w:rsidRPr="005A7F4A">
        <w:rPr>
          <w:rFonts w:eastAsia="Times New Roman" w:cs="Times New Roman"/>
          <w:sz w:val="26"/>
          <w:szCs w:val="26"/>
          <w:lang w:eastAsia="ru-RU"/>
        </w:rPr>
        <w:t>, следующие документы: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1) заявление по форме согласно приложению 1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2) анкету по форме согласно приложению 2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3) ходатайство по выдвижению представителя по форме согласно приложению 3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 xml:space="preserve">4) согласие на обработку персональных данных по форме согласно приложению 4 к настоящему 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п</w:t>
      </w:r>
      <w:r w:rsidRPr="00B77591">
        <w:rPr>
          <w:rFonts w:eastAsia="Times New Roman" w:cs="Times New Roman"/>
          <w:sz w:val="26"/>
          <w:szCs w:val="26"/>
          <w:lang w:eastAsia="ru-RU"/>
        </w:rPr>
        <w:t>оложению;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5) копию документа, подтверждающего образование;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6) справку об отсутствии задолженности за жилищно-коммунальные услуги.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01518A">
        <w:rPr>
          <w:rFonts w:eastAsia="Times New Roman" w:cs="Times New Roman"/>
          <w:sz w:val="26"/>
          <w:szCs w:val="26"/>
          <w:lang w:eastAsia="ru-RU"/>
        </w:rPr>
        <w:t xml:space="preserve">10. Комиссия рассматривает </w:t>
      </w:r>
      <w:r w:rsidRPr="005A7F4A">
        <w:rPr>
          <w:rFonts w:eastAsia="Times New Roman" w:cs="Times New Roman"/>
          <w:sz w:val="26"/>
          <w:szCs w:val="26"/>
          <w:lang w:eastAsia="ru-RU"/>
        </w:rPr>
        <w:t>документы, определяет кандидатуры граждан и готовит проект муниципального правового акта Администрации города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об утверждении состава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11. Персональный состав Общественного совета утверждается постановлением Администрации города</w:t>
      </w:r>
      <w:r w:rsidR="0001518A">
        <w:rPr>
          <w:rFonts w:eastAsia="Times New Roman" w:cs="Times New Roman"/>
          <w:sz w:val="26"/>
          <w:szCs w:val="26"/>
          <w:lang w:eastAsia="ru-RU"/>
        </w:rPr>
        <w:t xml:space="preserve"> 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</w:t>
      </w:r>
      <w:r w:rsidR="0001518A">
        <w:rPr>
          <w:rFonts w:eastAsia="Times New Roman" w:cs="Times New Roman"/>
          <w:sz w:val="26"/>
          <w:szCs w:val="26"/>
          <w:lang w:eastAsia="ru-RU"/>
        </w:rPr>
        <w:t>2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. За 3 месяца до истечения срока полномочий членов Общественного             совета комиссия организует процедуру формирования нового состава членов  Общественного совета. В случае досрочного прекращения полномочий одновременно всех членов Общественного совета формирование нового состава начинается с момента издания постановления Администрации города </w:t>
      </w:r>
      <w:r w:rsidR="0001518A">
        <w:rPr>
          <w:rFonts w:eastAsia="Times New Roman" w:cs="Times New Roman"/>
          <w:sz w:val="26"/>
          <w:szCs w:val="26"/>
          <w:lang w:eastAsia="ru-RU"/>
        </w:rPr>
        <w:t xml:space="preserve">Когалыма </w:t>
      </w:r>
      <w:r w:rsidRPr="005A7F4A">
        <w:rPr>
          <w:rFonts w:eastAsia="Times New Roman" w:cs="Times New Roman"/>
          <w:sz w:val="26"/>
          <w:szCs w:val="26"/>
          <w:lang w:eastAsia="ru-RU"/>
        </w:rPr>
        <w:t>о досрочном прекращении полномочий всех членов Общественного совета.</w:t>
      </w:r>
    </w:p>
    <w:p w:rsidR="00EF78F1" w:rsidRDefault="00EF78F1" w:rsidP="0001518A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Раздел </w:t>
      </w:r>
      <w:r w:rsidRPr="005A7F4A">
        <w:rPr>
          <w:rFonts w:eastAsia="Times New Roman" w:cs="Times New Roman"/>
          <w:sz w:val="26"/>
          <w:szCs w:val="26"/>
          <w:lang w:val="en-US" w:eastAsia="ru-RU"/>
        </w:rPr>
        <w:t>V</w:t>
      </w:r>
      <w:r w:rsidRPr="005A7F4A">
        <w:rPr>
          <w:rFonts w:eastAsia="Times New Roman" w:cs="Times New Roman"/>
          <w:sz w:val="26"/>
          <w:szCs w:val="26"/>
          <w:lang w:eastAsia="ru-RU"/>
        </w:rPr>
        <w:t>. Деятельность Общественного совета</w:t>
      </w:r>
    </w:p>
    <w:p w:rsidR="0001518A" w:rsidRPr="005A7F4A" w:rsidRDefault="0001518A" w:rsidP="0001518A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1. На первом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совета. 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2. Заседания Общественного совета проводятся по мере необходимости</w:t>
      </w:r>
      <w:r w:rsidRPr="00B77591">
        <w:rPr>
          <w:rFonts w:eastAsia="Times New Roman" w:cs="Times New Roman"/>
          <w:sz w:val="26"/>
          <w:szCs w:val="26"/>
          <w:lang w:eastAsia="ru-RU"/>
        </w:rPr>
        <w:t>,   но не реже 1</w:t>
      </w:r>
      <w:r w:rsidR="005E6CF5" w:rsidRPr="00B77591">
        <w:rPr>
          <w:rFonts w:eastAsia="Times New Roman" w:cs="Times New Roman"/>
          <w:sz w:val="26"/>
          <w:szCs w:val="26"/>
          <w:lang w:eastAsia="ru-RU"/>
        </w:rPr>
        <w:t>-го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 раза в квартал.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3. Заседание Общественного совета счит</w:t>
      </w:r>
      <w:r w:rsidR="00B431FB">
        <w:rPr>
          <w:rFonts w:eastAsia="Times New Roman" w:cs="Times New Roman"/>
          <w:sz w:val="26"/>
          <w:szCs w:val="26"/>
          <w:lang w:eastAsia="ru-RU"/>
        </w:rPr>
        <w:t>ается правомочным при участии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в нем не менее половины от установленной численности членов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4. Решения Общественного совета принимаются открытым голосованием простым большинством голосов (от числа присутствующих).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Заседания проводит председатель Общественного совета, в его отсутствие – заместитель председателя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В случае отсутствия председателя и заместителя председателя, заменяющего его, члены Общественного совета вправе выбрать председательствующего на заседании из своего состава путем открытого голосования простым большинством голосов.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5. При равенстве голосов право решающего голоса принадлежит председательствующему на заседании.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6. На заседании Общественного совета устанавливается следующая                  продолжительность выступлений: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время для докладов – до 10-и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время для содокладов и выступлений в прениях – до 5-и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для повторных выступлений в прениях – до 5-ти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ответы докладчика – до 10-и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справки, вопросы, формулировки предложений по порядку ведения                заседания – до 3-х минут</w:t>
      </w:r>
      <w:r w:rsidR="005E6CF5" w:rsidRPr="00A86798">
        <w:rPr>
          <w:rFonts w:eastAsia="Times New Roman" w:cs="Times New Roman"/>
          <w:sz w:val="26"/>
          <w:szCs w:val="26"/>
          <w:lang w:eastAsia="ru-RU"/>
        </w:rPr>
        <w:t>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- общая продолжительность: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прений по одному вопросу – не более 30-и минут;</w:t>
      </w:r>
    </w:p>
    <w:p w:rsidR="00EF78F1" w:rsidRPr="00A86798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6798">
        <w:rPr>
          <w:rFonts w:eastAsia="Times New Roman" w:cs="Times New Roman"/>
          <w:sz w:val="26"/>
          <w:szCs w:val="26"/>
          <w:lang w:eastAsia="ru-RU"/>
        </w:rPr>
        <w:t>обсуждения вопросов пункта повестки дня «Разное» – до 10-и минут.</w:t>
      </w:r>
    </w:p>
    <w:p w:rsidR="00EF78F1" w:rsidRPr="00B431FB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31FB">
        <w:rPr>
          <w:rFonts w:eastAsia="Times New Roman" w:cs="Times New Roman"/>
          <w:sz w:val="26"/>
          <w:szCs w:val="26"/>
          <w:lang w:eastAsia="ru-RU"/>
        </w:rPr>
        <w:t>По решению Общественного совета указанное время может быть изменено.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7. Решение Общественного совета может быть принято путем совместного присутствия на заседании или путем заочного голосования. 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8. Решения Общественного совета, в том числе принятые </w:t>
      </w:r>
      <w:r w:rsidRPr="00B77591">
        <w:rPr>
          <w:rFonts w:eastAsia="Times New Roman" w:cs="Times New Roman"/>
          <w:sz w:val="26"/>
          <w:szCs w:val="26"/>
          <w:lang w:eastAsia="ru-RU"/>
        </w:rPr>
        <w:t>путем заочного голосования, оформляются протоколом заседания, который подписывает председательствующий и секретарь.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9. Члены Общественного совета, несогласные с решением Общественного совета, вправе изложить особое мнение,</w:t>
      </w:r>
      <w:r w:rsidR="00B431FB">
        <w:rPr>
          <w:rFonts w:eastAsia="Times New Roman" w:cs="Times New Roman"/>
          <w:sz w:val="26"/>
          <w:szCs w:val="26"/>
          <w:lang w:eastAsia="ru-RU"/>
        </w:rPr>
        <w:t xml:space="preserve"> которое в обязательном порядке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вносится в протокол заседания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10. При принятии решения о проведении заседания в заочной форме путем опросного голосования членам Общественного совета в обязательном порядке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посредством электронной почты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направляются материалы с указанием срока  для принятия решения, до которого они могут в письменной форме или электронном виде представить мнение по вопросу, вынесенному на заочное голосование.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11.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</w:t>
      </w:r>
      <w:r w:rsidR="00B431FB">
        <w:rPr>
          <w:rFonts w:eastAsia="Times New Roman" w:cs="Times New Roman"/>
          <w:sz w:val="26"/>
          <w:szCs w:val="26"/>
          <w:lang w:eastAsia="ru-RU"/>
        </w:rPr>
        <w:t>лосовании, должно быть не менее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Решение Общественного совета, принятое заочным голосованием (опросным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путем), оформляется протоколом заседания заочного голосования, который </w:t>
      </w:r>
      <w:r w:rsidR="00723093" w:rsidRPr="005A7F4A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одписывают председатель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при его отсутствии – заместитель председателя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12. В случае досрочного прекращения полномочий председателя Общественного совета, заместителя председателя Общественного совета, секретаря Общественного совета на очередном заседании Общественного совета избирают из своего состава нового председателя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 xml:space="preserve">Общественного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lastRenderedPageBreak/>
        <w:t>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заместителя председателя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секретаря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В случае досрочного прекращения полномочия председателя Общественного совета его функции, до выбора нового председателя, выполняет заместитель председателя Общественного совета.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13. На заседание </w:t>
      </w:r>
      <w:r w:rsidR="005E6CF5" w:rsidRPr="005A7F4A">
        <w:rPr>
          <w:rFonts w:eastAsia="Times New Roman" w:cs="Times New Roman"/>
          <w:sz w:val="26"/>
          <w:szCs w:val="26"/>
          <w:lang w:eastAsia="ru-RU"/>
        </w:rPr>
        <w:t>Общественного совета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могут быть приглашены представители </w:t>
      </w:r>
      <w:r w:rsidR="0001518A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, муниципальных организаций и учреждений, ресурсоснабжающих организаций, управляющих компаний, специалисты, эксперты</w:t>
      </w:r>
      <w:r w:rsidR="005E6CF5" w:rsidRPr="005A7F4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color w:val="000000"/>
          <w:sz w:val="26"/>
          <w:szCs w:val="26"/>
          <w:lang w:eastAsia="ru-RU"/>
        </w:rPr>
        <w:t>в области жилищно-коммунального хозяйства, жители города.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14. Председатель Общественного совета: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1) организует работу Общественного совета и председательствует на его заседаниях;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2) подписывает протоколы заседаний и другие документы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3) формирует при участии членов Общественного совета и утверждает план работы, повестку заседания и состав лиц, приглашаемых на заседание            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4) контролирует своевременное уведомление членов Общественного                 </w:t>
      </w:r>
      <w:r w:rsidRPr="005A7F4A">
        <w:rPr>
          <w:rFonts w:eastAsia="Times New Roman" w:cs="Times New Roman"/>
          <w:spacing w:val="-4"/>
          <w:sz w:val="26"/>
          <w:szCs w:val="26"/>
          <w:lang w:eastAsia="ru-RU"/>
        </w:rPr>
        <w:t>совета о дате, месте и повестке предстоящего заседания, а также об утвержденном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плане работы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5) вносит предложения по проектам документов и иных материалов                     для обсуждения на заседаниях Общественного совета и согласует их;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6) вносит предложения и согласовывает информацию о деятельности               Общественного совета для размещения на официальном </w:t>
      </w:r>
      <w:r w:rsidR="0001518A">
        <w:rPr>
          <w:rFonts w:eastAsia="Times New Roman" w:cs="Times New Roman"/>
          <w:sz w:val="26"/>
          <w:szCs w:val="26"/>
          <w:lang w:eastAsia="ru-RU"/>
        </w:rPr>
        <w:t>сайте Админи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страции города </w:t>
      </w:r>
      <w:r w:rsidR="0001518A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>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7)</w:t>
      </w:r>
      <w:r w:rsidR="00A86798">
        <w:rPr>
          <w:rFonts w:eastAsia="Times New Roman" w:cs="Times New Roman"/>
          <w:sz w:val="26"/>
          <w:szCs w:val="26"/>
          <w:lang w:eastAsia="ru-RU"/>
        </w:rPr>
        <w:t xml:space="preserve"> взаимодействует с руководителями предприятий в сфере жилищно-коммунального хозяйства города Когалыма </w:t>
      </w:r>
      <w:r w:rsidRPr="005A7F4A">
        <w:rPr>
          <w:rFonts w:eastAsia="Times New Roman" w:cs="Times New Roman"/>
          <w:sz w:val="26"/>
          <w:szCs w:val="26"/>
          <w:lang w:eastAsia="ru-RU"/>
        </w:rPr>
        <w:t>по вопросам реализации решений Общественного</w:t>
      </w:r>
      <w:r w:rsidR="00A8679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8) принимает решение, в случае необходимости, о проведении заседания Общественного совета 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в заочной форме, </w:t>
      </w:r>
      <w:r w:rsidRPr="005A7F4A">
        <w:rPr>
          <w:rFonts w:eastAsia="Times New Roman" w:cs="Times New Roman"/>
          <w:sz w:val="26"/>
          <w:szCs w:val="26"/>
          <w:lang w:eastAsia="ru-RU"/>
        </w:rPr>
        <w:t>решения на котором принимаются путем опросного голосования его членов;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9) принимает меры по предотвращению и (или) урегулированию                          конфликта интересов у членов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10) организует подготовку доклада о деятельности Общественного совета;</w:t>
      </w:r>
    </w:p>
    <w:p w:rsidR="00EF78F1" w:rsidRPr="00B77591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591">
        <w:rPr>
          <w:rFonts w:eastAsia="Times New Roman" w:cs="Times New Roman"/>
          <w:sz w:val="26"/>
          <w:szCs w:val="26"/>
          <w:lang w:eastAsia="ru-RU"/>
        </w:rPr>
        <w:t>11) удаляет членов Общественного совета с заседаний Общественного                совета в случаях нарушения порядка проведения заседания и наличия более двух замечаний.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15. Заместитель председателя Общественного совета: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1) по поручению председателя Общественного совета председательствует на заседаниях Общественного совета в его отсутствие </w:t>
      </w:r>
      <w:r w:rsidR="00CA1EC7">
        <w:rPr>
          <w:rFonts w:eastAsia="Times New Roman" w:cs="Times New Roman"/>
          <w:sz w:val="26"/>
          <w:szCs w:val="26"/>
          <w:lang w:eastAsia="ru-RU"/>
        </w:rPr>
        <w:t>по уважительной причине</w:t>
      </w:r>
      <w:r w:rsidRPr="005A7F4A">
        <w:rPr>
          <w:rFonts w:eastAsia="Times New Roman" w:cs="Times New Roman"/>
          <w:sz w:val="26"/>
          <w:szCs w:val="26"/>
          <w:lang w:eastAsia="ru-RU"/>
        </w:rPr>
        <w:t>;</w:t>
      </w:r>
    </w:p>
    <w:p w:rsidR="00EF78F1" w:rsidRPr="00B431FB" w:rsidRDefault="00EF78F1" w:rsidP="00EF78F1">
      <w:pPr>
        <w:ind w:firstLine="708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>2) участвует в подготовке планов работы Общественного совета, формировании состава лиц, приглашаемых на заседания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3) обеспечивает коллективное обсуждение вопросов, внесенных                                на рассмотрение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lastRenderedPageBreak/>
        <w:t>4)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5) участвует в подготовке заседаний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6) в случае отсутствия секретаря исполняет его обязанности.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16. </w:t>
      </w:r>
      <w:r w:rsidRPr="00270657">
        <w:rPr>
          <w:rFonts w:cs="Times New Roman"/>
          <w:sz w:val="26"/>
          <w:szCs w:val="26"/>
        </w:rPr>
        <w:t>Секретарь Общественного совета: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 xml:space="preserve">уведомляет </w:t>
      </w:r>
      <w:r>
        <w:rPr>
          <w:rFonts w:cs="Times New Roman"/>
          <w:sz w:val="26"/>
          <w:szCs w:val="26"/>
        </w:rPr>
        <w:t>председателя Общественного совета</w:t>
      </w:r>
      <w:r w:rsidRPr="00270657">
        <w:rPr>
          <w:rFonts w:cs="Times New Roman"/>
          <w:sz w:val="26"/>
          <w:szCs w:val="26"/>
        </w:rPr>
        <w:t xml:space="preserve">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A86798" w:rsidRPr="00270657" w:rsidRDefault="00A86798" w:rsidP="00A8679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</w:t>
      </w:r>
      <w:r w:rsidRPr="007168FE">
        <w:rPr>
          <w:rFonts w:cs="Times New Roman"/>
          <w:sz w:val="26"/>
          <w:szCs w:val="26"/>
        </w:rPr>
        <w:t xml:space="preserve"> </w:t>
      </w:r>
      <w:r w:rsidRPr="00270657">
        <w:rPr>
          <w:rFonts w:cs="Times New Roman"/>
          <w:sz w:val="26"/>
          <w:szCs w:val="26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EF78F1" w:rsidRPr="005A7F4A" w:rsidRDefault="00A86798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 Члены Общественного совета:</w:t>
      </w:r>
    </w:p>
    <w:p w:rsidR="00EF78F1" w:rsidRPr="005A7F4A" w:rsidRDefault="00A86798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.1. Имеют право: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1) вносить предложения по формированию повестки дня заседания Общественного совета;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2) возглавлять комиссии и рабочие группы, формируемые Общественным советом;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3) участвовать в подготовке материалов по рассматриваемым вопросам;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4) </w:t>
      </w:r>
      <w:r w:rsidR="005E4B0C">
        <w:rPr>
          <w:rFonts w:eastAsia="Times New Roman" w:cs="Times New Roman"/>
          <w:sz w:val="26"/>
          <w:szCs w:val="26"/>
          <w:lang w:eastAsia="ru-RU"/>
        </w:rPr>
        <w:t>выражать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свою позицию по результатам рассмотренных материалов при проведении заседания Общественного </w:t>
      </w:r>
      <w:r w:rsidRPr="00B77591">
        <w:rPr>
          <w:rFonts w:eastAsia="Times New Roman" w:cs="Times New Roman"/>
          <w:sz w:val="26"/>
          <w:szCs w:val="26"/>
          <w:lang w:eastAsia="ru-RU"/>
        </w:rPr>
        <w:t xml:space="preserve">совета в заочной форме </w:t>
      </w:r>
      <w:r w:rsidRPr="005A7F4A">
        <w:rPr>
          <w:rFonts w:eastAsia="Times New Roman" w:cs="Times New Roman"/>
          <w:sz w:val="26"/>
          <w:szCs w:val="26"/>
          <w:lang w:eastAsia="ru-RU"/>
        </w:rPr>
        <w:t>путем опросного голосования в срок, указанный в на</w:t>
      </w:r>
      <w:r w:rsidR="00B431FB">
        <w:rPr>
          <w:rFonts w:eastAsia="Times New Roman" w:cs="Times New Roman"/>
          <w:sz w:val="26"/>
          <w:szCs w:val="26"/>
          <w:lang w:eastAsia="ru-RU"/>
        </w:rPr>
        <w:t>правленных на электронную почту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материалах;</w:t>
      </w:r>
    </w:p>
    <w:p w:rsidR="00EF78F1" w:rsidRPr="005A7F4A" w:rsidRDefault="00EF78F1" w:rsidP="00EF7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5) выйти из Общественного совета по собственному желанию. </w:t>
      </w:r>
    </w:p>
    <w:p w:rsidR="00EF78F1" w:rsidRPr="00B431FB" w:rsidRDefault="00A86798" w:rsidP="00EF78F1">
      <w:pPr>
        <w:ind w:firstLine="708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>17</w:t>
      </w:r>
      <w:r w:rsidR="00EF78F1" w:rsidRPr="00B431FB">
        <w:rPr>
          <w:rFonts w:eastAsia="Times New Roman" w:cs="Times New Roman"/>
          <w:spacing w:val="-6"/>
          <w:sz w:val="26"/>
          <w:szCs w:val="26"/>
          <w:lang w:eastAsia="ru-RU"/>
        </w:rPr>
        <w:t>.2. Обладают равными правами при обсуждении вопросов и голосовании.</w:t>
      </w:r>
    </w:p>
    <w:p w:rsidR="00EF78F1" w:rsidRPr="005A7F4A" w:rsidRDefault="00A86798" w:rsidP="00B431FB">
      <w:pPr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17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>.3. Обязаны лично участвовать в заседаниях Общественного совета                         и не вправе делегировать свои полномочия другим лицам.</w:t>
      </w: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B431FB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жилищно-коммунального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4678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Default="00EF78F1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AB3A84" w:rsidRPr="005A7F4A" w:rsidRDefault="00AB3A84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EF78F1" w:rsidRPr="005A7F4A" w:rsidRDefault="00CA1EC7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Заместителю г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 xml:space="preserve">лавы города </w:t>
      </w:r>
      <w:r>
        <w:rPr>
          <w:rFonts w:eastAsia="Calibri" w:cs="Times New Roman"/>
          <w:color w:val="000000" w:themeColor="text1"/>
          <w:sz w:val="26"/>
          <w:szCs w:val="26"/>
        </w:rPr>
        <w:t>Когалыма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</w:t>
      </w:r>
      <w:r w:rsidR="00B431FB"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_____________</w:t>
      </w:r>
      <w:r w:rsidR="00B431FB"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i/>
          <w:color w:val="000000" w:themeColor="text1"/>
          <w:sz w:val="20"/>
          <w:szCs w:val="20"/>
        </w:rPr>
        <w:t>(</w:t>
      </w:r>
      <w:r w:rsidRPr="00B431FB">
        <w:rPr>
          <w:rFonts w:eastAsia="Calibri" w:cs="Times New Roman"/>
          <w:color w:val="000000" w:themeColor="text1"/>
          <w:sz w:val="20"/>
          <w:szCs w:val="20"/>
        </w:rPr>
        <w:t>фамилия, имя, отчество заявителя)</w:t>
      </w:r>
    </w:p>
    <w:p w:rsidR="00EF78F1" w:rsidRPr="005A7F4A" w:rsidRDefault="00B431FB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(адрес заявителя)</w:t>
      </w:r>
    </w:p>
    <w:p w:rsidR="00EF78F1" w:rsidRPr="005A7F4A" w:rsidRDefault="00B431FB" w:rsidP="00EF78F1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="00EF78F1"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_____________________________</w:t>
      </w:r>
    </w:p>
    <w:p w:rsidR="00EF78F1" w:rsidRPr="00B431FB" w:rsidRDefault="00EF78F1" w:rsidP="00B431F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(телефон, адрес электронной почты)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Заявление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Прошу Вас рассмотреть вопрос о включении моей кандидатуры в состав   Общественного совета по вопросам жилищно-коммунального хозяйства                      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EF78F1" w:rsidRPr="005A7F4A" w:rsidRDefault="00EF78F1" w:rsidP="00EF78F1">
      <w:pPr>
        <w:ind w:firstLine="540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Приложение: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Анкета.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Ходатайство по выдвижению представителя.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Копия документа об образовании.</w:t>
      </w:r>
    </w:p>
    <w:p w:rsidR="00EF78F1" w:rsidRPr="005A7F4A" w:rsidRDefault="00EF78F1" w:rsidP="00AB3A8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Справка об отсутствии задолженности за жилищно-коммунальные услуги. 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Default="00EF78F1" w:rsidP="00EF78F1">
      <w:pPr>
        <w:jc w:val="both"/>
        <w:rPr>
          <w:rFonts w:cs="Times New Roman"/>
          <w:sz w:val="26"/>
          <w:szCs w:val="26"/>
        </w:rPr>
      </w:pPr>
    </w:p>
    <w:p w:rsidR="00AB3A84" w:rsidRDefault="00AB3A84" w:rsidP="00AB3A84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AB3A84">
      <w:pPr>
        <w:ind w:firstLine="709"/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Дата                                        </w:t>
      </w:r>
      <w:r w:rsidR="00AB3A84">
        <w:rPr>
          <w:rFonts w:cs="Times New Roman"/>
          <w:sz w:val="26"/>
          <w:szCs w:val="26"/>
        </w:rPr>
        <w:t xml:space="preserve">                     </w:t>
      </w:r>
      <w:r w:rsidRPr="005A7F4A">
        <w:rPr>
          <w:rFonts w:cs="Times New Roman"/>
          <w:sz w:val="26"/>
          <w:szCs w:val="26"/>
        </w:rPr>
        <w:t xml:space="preserve">                                                    Подпись</w:t>
      </w:r>
    </w:p>
    <w:p w:rsidR="00EF78F1" w:rsidRPr="005A7F4A" w:rsidRDefault="00EF78F1" w:rsidP="00AB3A84">
      <w:pPr>
        <w:ind w:firstLine="709"/>
        <w:jc w:val="center"/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2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C3153E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жилищно-коммунального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AB3A84">
      <w:pPr>
        <w:ind w:left="4820"/>
        <w:jc w:val="right"/>
        <w:rPr>
          <w:rFonts w:cs="Times New Roman"/>
          <w:b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b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АНКЕТА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кандидата в Общественный совет по вопросам 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жилищно-коммунального хозяйства 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05"/>
        <w:gridCol w:w="3769"/>
        <w:gridCol w:w="4629"/>
      </w:tblGrid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093" w:type="pct"/>
          </w:tcPr>
          <w:p w:rsidR="00EF78F1" w:rsidRPr="005A7F4A" w:rsidRDefault="00EF78F1" w:rsidP="00EF78F1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Фамилия, имя, отчество                    кандидата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Число, месяц, год и место  рождения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Гражданство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Образование (копия диплома)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Место работы (наименование организации, должность)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Адрес местожительства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Контактные данные (номер            телефона, адрес электронной почты)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Сведения о наградах, почетных званиях (если имеются)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 xml:space="preserve">Опыт и стаж деятельности                 в общественном объединении, некоммерческой организации, территориальном                         общественном самоуправлении 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78F1" w:rsidRPr="005A7F4A" w:rsidTr="00AB3A84">
        <w:tc>
          <w:tcPr>
            <w:tcW w:w="336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093" w:type="pct"/>
          </w:tcPr>
          <w:p w:rsidR="00EF78F1" w:rsidRPr="005A7F4A" w:rsidRDefault="00EF78F1" w:rsidP="00444CA8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Опыт в сфере жилищно-           коммунального хозяйства</w:t>
            </w:r>
          </w:p>
        </w:tc>
        <w:tc>
          <w:tcPr>
            <w:tcW w:w="2572" w:type="pct"/>
          </w:tcPr>
          <w:p w:rsidR="00EF78F1" w:rsidRPr="005A7F4A" w:rsidRDefault="00EF78F1" w:rsidP="00444C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AB3A84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3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жилищно-коммунального </w:t>
      </w:r>
    </w:p>
    <w:p w:rsidR="00EF78F1" w:rsidRPr="005A7F4A" w:rsidRDefault="00EF78F1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AB3A84">
      <w:pPr>
        <w:widowControl w:val="0"/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Default="00EF78F1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AB3A84" w:rsidRDefault="00AB3A84" w:rsidP="00EF78F1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</w:p>
    <w:p w:rsidR="00AB3A84" w:rsidRPr="005A7F4A" w:rsidRDefault="00AB3A84" w:rsidP="00AB3A84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Заместителю г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лавы города </w:t>
      </w:r>
      <w:r>
        <w:rPr>
          <w:rFonts w:eastAsia="Calibri" w:cs="Times New Roman"/>
          <w:color w:val="000000" w:themeColor="text1"/>
          <w:sz w:val="26"/>
          <w:szCs w:val="26"/>
        </w:rPr>
        <w:t>Когалыма</w:t>
      </w:r>
    </w:p>
    <w:p w:rsidR="00AB3A84" w:rsidRPr="005A7F4A" w:rsidRDefault="00AB3A84" w:rsidP="00AB3A84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</w:t>
      </w: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</w:t>
      </w:r>
    </w:p>
    <w:p w:rsidR="00AB3A84" w:rsidRPr="005A7F4A" w:rsidRDefault="00AB3A84" w:rsidP="00AB3A84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_____________</w:t>
      </w: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i/>
          <w:color w:val="000000" w:themeColor="text1"/>
          <w:sz w:val="20"/>
          <w:szCs w:val="20"/>
        </w:rPr>
        <w:t>(</w:t>
      </w:r>
      <w:r w:rsidRPr="00B431FB">
        <w:rPr>
          <w:rFonts w:eastAsia="Calibri" w:cs="Times New Roman"/>
          <w:color w:val="000000" w:themeColor="text1"/>
          <w:sz w:val="20"/>
          <w:szCs w:val="20"/>
        </w:rPr>
        <w:t>фамилия, имя, отчество заявителя)</w:t>
      </w:r>
    </w:p>
    <w:p w:rsidR="00AB3A84" w:rsidRPr="005A7F4A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(адрес заявителя)</w:t>
      </w:r>
    </w:p>
    <w:p w:rsidR="00AB3A84" w:rsidRPr="005A7F4A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_____________________________</w:t>
      </w:r>
    </w:p>
    <w:p w:rsidR="00AB3A84" w:rsidRPr="00B431FB" w:rsidRDefault="00AB3A84" w:rsidP="00AB3A8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(телефон, адрес электронной почты)</w:t>
      </w:r>
    </w:p>
    <w:p w:rsidR="00EF78F1" w:rsidRDefault="00EF78F1" w:rsidP="00EF78F1">
      <w:pPr>
        <w:rPr>
          <w:sz w:val="26"/>
          <w:szCs w:val="26"/>
        </w:rPr>
      </w:pPr>
    </w:p>
    <w:p w:rsidR="00AB3A84" w:rsidRPr="005A7F4A" w:rsidRDefault="00AB3A84" w:rsidP="00EF78F1">
      <w:pPr>
        <w:rPr>
          <w:sz w:val="26"/>
          <w:szCs w:val="26"/>
        </w:rPr>
      </w:pP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Ходатайство </w:t>
      </w:r>
    </w:p>
    <w:p w:rsidR="00EF78F1" w:rsidRPr="005A7F4A" w:rsidRDefault="00EF78F1" w:rsidP="00EF78F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по выдвижению представителя</w:t>
      </w:r>
    </w:p>
    <w:p w:rsidR="00EF78F1" w:rsidRPr="005A7F4A" w:rsidRDefault="00EF78F1" w:rsidP="00AB3A84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________________________________</w:t>
      </w:r>
      <w:r w:rsidR="00AB3A84">
        <w:rPr>
          <w:rFonts w:cs="Times New Roman"/>
          <w:sz w:val="26"/>
          <w:szCs w:val="26"/>
        </w:rPr>
        <w:t>_______________</w:t>
      </w:r>
      <w:r w:rsidRPr="005A7F4A">
        <w:rPr>
          <w:rFonts w:cs="Times New Roman"/>
          <w:sz w:val="26"/>
          <w:szCs w:val="26"/>
        </w:rPr>
        <w:t>_____________________________________________________________________________________________________</w:t>
      </w:r>
    </w:p>
    <w:p w:rsidR="00EF78F1" w:rsidRDefault="00EF78F1" w:rsidP="00AB3A84">
      <w:pPr>
        <w:ind w:left="540"/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>(наименование предприятия, учреждения, организации, общественного объединения,  некоммерческой организации, территориального общественного самоуправления)</w:t>
      </w:r>
    </w:p>
    <w:p w:rsidR="00AB3A84" w:rsidRPr="00AB3A84" w:rsidRDefault="00AB3A84" w:rsidP="00AB3A84">
      <w:pPr>
        <w:ind w:left="540"/>
        <w:jc w:val="center"/>
        <w:rPr>
          <w:rFonts w:cs="Times New Roman"/>
          <w:sz w:val="20"/>
          <w:szCs w:val="20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приняло решение о выдвижении кандидатуры в члены Общественного совета             по вопросам жилищно-коммунального хозяйства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 xml:space="preserve"> ________________________________________________________________.</w:t>
      </w:r>
    </w:p>
    <w:p w:rsidR="00EF78F1" w:rsidRPr="00AB3A84" w:rsidRDefault="00EF78F1" w:rsidP="00EF78F1">
      <w:pPr>
        <w:ind w:firstLine="540"/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>(фамилия, имя, отчество)</w:t>
      </w:r>
    </w:p>
    <w:p w:rsidR="00AB3A84" w:rsidRDefault="00AB3A84" w:rsidP="00EF78F1">
      <w:pPr>
        <w:ind w:firstLine="540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540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Просим Вас рассмотреть наше предложение. 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Руководитель                          _____________                         ______________</w:t>
      </w:r>
    </w:p>
    <w:p w:rsidR="00EF78F1" w:rsidRPr="00AB3A84" w:rsidRDefault="00EF78F1" w:rsidP="00EF78F1">
      <w:pPr>
        <w:jc w:val="both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      М.П.                           </w:t>
      </w:r>
      <w:r w:rsidR="00AB3A84">
        <w:rPr>
          <w:rFonts w:cs="Times New Roman"/>
          <w:sz w:val="20"/>
          <w:szCs w:val="20"/>
        </w:rPr>
        <w:t xml:space="preserve">                 </w:t>
      </w:r>
      <w:r w:rsidRPr="00AB3A84">
        <w:rPr>
          <w:rFonts w:cs="Times New Roman"/>
          <w:sz w:val="20"/>
          <w:szCs w:val="20"/>
        </w:rPr>
        <w:t xml:space="preserve">             (подпись)                                                       (Ф.И.О.)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F78F1" w:rsidRPr="005A7F4A" w:rsidRDefault="00EF78F1" w:rsidP="00AB3A84">
      <w:pPr>
        <w:widowControl w:val="0"/>
        <w:autoSpaceDE w:val="0"/>
        <w:autoSpaceDN w:val="0"/>
        <w:adjustRightInd w:val="0"/>
        <w:ind w:left="4820"/>
        <w:jc w:val="right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Приложение 4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к </w:t>
      </w:r>
      <w:r w:rsidR="005E6CF5" w:rsidRPr="005A7F4A">
        <w:rPr>
          <w:rFonts w:eastAsia="Calibri" w:cs="Times New Roman"/>
          <w:color w:val="000000" w:themeColor="text1"/>
          <w:sz w:val="26"/>
          <w:szCs w:val="26"/>
        </w:rPr>
        <w:t>п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оложению об </w:t>
      </w:r>
      <w:r w:rsidRPr="005A7F4A">
        <w:rPr>
          <w:rFonts w:cs="Times New Roman"/>
          <w:sz w:val="26"/>
          <w:szCs w:val="26"/>
        </w:rPr>
        <w:t xml:space="preserve">Общественном совете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по вопросам жилищно-коммунального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хозяйства при Администрации </w:t>
      </w:r>
    </w:p>
    <w:p w:rsidR="00EF78F1" w:rsidRPr="005A7F4A" w:rsidRDefault="00EF78F1" w:rsidP="00AB3A84">
      <w:pPr>
        <w:ind w:left="4820"/>
        <w:jc w:val="right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города </w:t>
      </w:r>
      <w:r w:rsidR="00CA1EC7">
        <w:rPr>
          <w:rFonts w:cs="Times New Roman"/>
          <w:sz w:val="26"/>
          <w:szCs w:val="26"/>
        </w:rPr>
        <w:t>Когалыма</w:t>
      </w: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</w:t>
      </w:r>
    </w:p>
    <w:p w:rsidR="00EF78F1" w:rsidRPr="005A7F4A" w:rsidRDefault="00EF78F1" w:rsidP="00AB3A8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Я, ________</w:t>
      </w:r>
      <w:r w:rsidR="00AB3A84">
        <w:rPr>
          <w:rFonts w:cs="Times New Roman"/>
          <w:sz w:val="26"/>
          <w:szCs w:val="26"/>
        </w:rPr>
        <w:t>_______________________</w:t>
      </w:r>
      <w:r w:rsidRPr="005A7F4A">
        <w:rPr>
          <w:rFonts w:cs="Times New Roman"/>
          <w:sz w:val="26"/>
          <w:szCs w:val="26"/>
        </w:rPr>
        <w:t>____________________________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_______</w:t>
      </w:r>
      <w:r w:rsidR="00AB3A84">
        <w:rPr>
          <w:rFonts w:cs="Times New Roman"/>
          <w:sz w:val="26"/>
          <w:szCs w:val="26"/>
        </w:rPr>
        <w:t>_______________________________</w:t>
      </w:r>
      <w:r w:rsidRPr="005A7F4A">
        <w:rPr>
          <w:rFonts w:cs="Times New Roman"/>
          <w:sz w:val="26"/>
          <w:szCs w:val="26"/>
        </w:rPr>
        <w:t>_____________________________,</w:t>
      </w:r>
    </w:p>
    <w:p w:rsidR="00EF78F1" w:rsidRPr="00AB3A84" w:rsidRDefault="00EF78F1" w:rsidP="00EF78F1">
      <w:pPr>
        <w:jc w:val="center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>(Ф.И.О. субьекта персональных данных (полностью)</w:t>
      </w:r>
    </w:p>
    <w:p w:rsidR="00EF78F1" w:rsidRPr="005A7F4A" w:rsidRDefault="00EF78F1" w:rsidP="00EF78F1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pacing w:val="-4"/>
          <w:sz w:val="26"/>
          <w:szCs w:val="26"/>
        </w:rPr>
        <w:t>в соответствии с Федеральным законом от 27.07.2006 № 152-ФЗ «О персональных</w:t>
      </w:r>
      <w:r w:rsidRPr="005A7F4A">
        <w:rPr>
          <w:rFonts w:cs="Times New Roman"/>
          <w:sz w:val="26"/>
          <w:szCs w:val="26"/>
        </w:rPr>
        <w:t xml:space="preserve"> данных» даю согласие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="00AB3A84">
        <w:rPr>
          <w:rFonts w:cs="Times New Roman"/>
          <w:sz w:val="26"/>
          <w:szCs w:val="26"/>
        </w:rPr>
        <w:t xml:space="preserve"> на обработку моих</w:t>
      </w:r>
      <w:r w:rsidRPr="005A7F4A">
        <w:rPr>
          <w:rFonts w:cs="Times New Roman"/>
          <w:sz w:val="26"/>
          <w:szCs w:val="26"/>
        </w:rPr>
        <w:t xml:space="preserve"> персональных данных с целью участия в конкурсе по избранию члена Общественного совета вопросам жилищно-коммунального хозяйства при Администрации города </w:t>
      </w:r>
      <w:r w:rsidR="00CA1EC7"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Персональные данные, в отношении которых дается согласие, включают фамилию, имя, отчество, контактный телефон, факс, адрес электронной почты.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Настоящее согласие предоставляется </w:t>
      </w:r>
      <w:r w:rsidR="00AB3A84">
        <w:rPr>
          <w:rFonts w:cs="Times New Roman"/>
          <w:sz w:val="26"/>
          <w:szCs w:val="26"/>
        </w:rPr>
        <w:t>на осуществление любых действий</w:t>
      </w:r>
      <w:r w:rsidRPr="005A7F4A">
        <w:rPr>
          <w:rFonts w:cs="Times New Roman"/>
          <w:sz w:val="26"/>
          <w:szCs w:val="26"/>
        </w:rPr>
        <w:t xml:space="preserve">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Настоящее согласие вступает со дня его подписания или до дня отзыва                   в письменном виде. </w:t>
      </w:r>
    </w:p>
    <w:p w:rsidR="00EF78F1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AB3A84" w:rsidRPr="005A7F4A" w:rsidRDefault="00AB3A84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</w:p>
    <w:p w:rsidR="00EF78F1" w:rsidRPr="005A7F4A" w:rsidRDefault="00EF78F1" w:rsidP="00EF78F1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«___» ____________ 2019 ______________   _____________________</w:t>
      </w:r>
    </w:p>
    <w:p w:rsidR="00EF78F1" w:rsidRPr="00AB3A84" w:rsidRDefault="00EF78F1" w:rsidP="00AB3A84">
      <w:pPr>
        <w:ind w:left="3540" w:firstLine="288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       (подпись)                          (расшифровка)</w:t>
      </w: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</w:pPr>
    </w:p>
    <w:p w:rsidR="00EF78F1" w:rsidRPr="005A7F4A" w:rsidRDefault="00EF78F1" w:rsidP="00EF78F1">
      <w:pPr>
        <w:rPr>
          <w:sz w:val="26"/>
          <w:szCs w:val="26"/>
        </w:rPr>
        <w:sectPr w:rsidR="00EF78F1" w:rsidRPr="005A7F4A" w:rsidSect="00AB3A84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AB3A84" w:rsidRDefault="00AD382A" w:rsidP="00AB3A84">
      <w:pPr>
        <w:ind w:left="4820"/>
        <w:jc w:val="right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Приложение 5 </w:t>
      </w:r>
    </w:p>
    <w:p w:rsidR="00AD382A" w:rsidRPr="00E71FED" w:rsidRDefault="00AD382A" w:rsidP="00AB3A84">
      <w:pPr>
        <w:ind w:left="4820"/>
        <w:jc w:val="right"/>
        <w:rPr>
          <w:sz w:val="26"/>
          <w:szCs w:val="26"/>
        </w:rPr>
      </w:pPr>
      <w:r w:rsidRPr="005A7F4A">
        <w:rPr>
          <w:rFonts w:eastAsia="Calibri"/>
          <w:color w:val="000000" w:themeColor="text1"/>
          <w:sz w:val="26"/>
          <w:szCs w:val="26"/>
        </w:rPr>
        <w:t xml:space="preserve">к положению об </w:t>
      </w:r>
      <w:r w:rsidRPr="005A7F4A">
        <w:rPr>
          <w:sz w:val="26"/>
          <w:szCs w:val="26"/>
        </w:rPr>
        <w:t xml:space="preserve">Общественном совете по вопросам жилищно-коммунального хозяйства при Администрации города </w:t>
      </w:r>
      <w:r>
        <w:rPr>
          <w:sz w:val="26"/>
          <w:szCs w:val="26"/>
        </w:rPr>
        <w:t>Когалыма</w:t>
      </w:r>
    </w:p>
    <w:p w:rsidR="00AD382A" w:rsidRDefault="00AD382A" w:rsidP="00AD382A">
      <w:pPr>
        <w:jc w:val="center"/>
        <w:rPr>
          <w:b/>
          <w:sz w:val="26"/>
          <w:szCs w:val="26"/>
        </w:rPr>
      </w:pPr>
    </w:p>
    <w:p w:rsidR="00AB3A84" w:rsidRPr="000D533E" w:rsidRDefault="00AB3A84" w:rsidP="00AD382A">
      <w:pPr>
        <w:jc w:val="center"/>
        <w:rPr>
          <w:b/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bookmarkStart w:id="1" w:name="P165"/>
      <w:bookmarkEnd w:id="1"/>
      <w:r w:rsidRPr="000D533E">
        <w:rPr>
          <w:sz w:val="26"/>
          <w:szCs w:val="26"/>
        </w:rPr>
        <w:t>Кодекс</w:t>
      </w:r>
    </w:p>
    <w:p w:rsidR="00AD382A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 xml:space="preserve">этики членов Общественного совета по вопросам жилищно-коммунального 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 xml:space="preserve">хозяйства </w:t>
      </w:r>
      <w:r>
        <w:rPr>
          <w:sz w:val="26"/>
          <w:szCs w:val="26"/>
        </w:rPr>
        <w:t>при Администрации города Когалыма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(далее - Кодекс)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I. Общие положения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Кодекс устанавливает обязательные для членов Общественного совета по вопросам жилищно-коммунального хозяйства </w:t>
      </w:r>
      <w:r>
        <w:rPr>
          <w:sz w:val="26"/>
          <w:szCs w:val="26"/>
        </w:rPr>
        <w:t xml:space="preserve">при Администрации города Когалыма </w:t>
      </w:r>
      <w:r w:rsidRPr="000D533E">
        <w:rPr>
          <w:sz w:val="26"/>
          <w:szCs w:val="26"/>
        </w:rPr>
        <w:t>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II. Нормы поведения членов Общественного совета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2.1. Член Общественного совета при осуществлении своих полномочий обязан соблюдать Конституцию Российской Федерации, законы Ханты-Мансийского автономного округа - Югры, Устав города </w:t>
      </w:r>
      <w:r>
        <w:rPr>
          <w:sz w:val="26"/>
          <w:szCs w:val="26"/>
        </w:rPr>
        <w:t>Когалыма</w:t>
      </w:r>
      <w:r w:rsidRPr="000D533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D533E">
        <w:rPr>
          <w:sz w:val="26"/>
          <w:szCs w:val="26"/>
        </w:rPr>
        <w:t>Положение об Общественном совете, Кодекс, руководствоваться общепринятыми нормами морали и нравственности.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2.2. Член Общественного совета при осуществлении возложенных на него полномочий обязан: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- проявлять уважение к официальным государственным символам          Российской Федерации, официальным символам Ханты-Мансийского автономного округа - Югры, города </w:t>
      </w:r>
      <w:r>
        <w:rPr>
          <w:sz w:val="26"/>
          <w:szCs w:val="26"/>
        </w:rPr>
        <w:t>Когалыма</w:t>
      </w:r>
      <w:r w:rsidRPr="000D533E">
        <w:rPr>
          <w:sz w:val="26"/>
          <w:szCs w:val="26"/>
        </w:rPr>
        <w:t>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относиться с уважением к государственному языку Российской Федерации и другим языкам народов России;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заботиться о своей репутации, добиваться повышения авторитета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руководствоваться высокими общественными интересами. Осуществлять свою деятельность</w:t>
      </w:r>
      <w:r>
        <w:rPr>
          <w:sz w:val="26"/>
          <w:szCs w:val="26"/>
        </w:rPr>
        <w:t>,</w:t>
      </w:r>
      <w:r w:rsidRPr="000D533E">
        <w:rPr>
          <w:sz w:val="26"/>
          <w:szCs w:val="26"/>
        </w:rPr>
        <w:t xml:space="preserve"> исходя из понимания и признания своей ответственности перед обществом. Не использовать полномочия члена Общественного совета в личных целях и в интересах отдельных групп, приносящих вред другим лицам;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- при конфликте интересов различных социальных групп всегда руководствоваться принципами законности, беспристрастности и </w:t>
      </w:r>
      <w:r w:rsidRPr="000D533E">
        <w:rPr>
          <w:sz w:val="26"/>
          <w:szCs w:val="26"/>
        </w:rPr>
        <w:lastRenderedPageBreak/>
        <w:t xml:space="preserve">справедливости. Предупреждать членов Общественного совета </w:t>
      </w:r>
      <w:r w:rsidR="00AB3A84">
        <w:rPr>
          <w:sz w:val="26"/>
          <w:szCs w:val="26"/>
        </w:rPr>
        <w:t>об обстоятельствах, при которых</w:t>
      </w:r>
      <w:r w:rsidRPr="000D533E">
        <w:rPr>
          <w:sz w:val="26"/>
          <w:szCs w:val="26"/>
        </w:rPr>
        <w:t xml:space="preserve"> он не может быть беспристрастным;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проявлять терпение, внимание, уважение и такт при общении с собеседником;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избегать действий, препятствующих достижению цели и задач, решаемых Общественным советом;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воздерживаться на заседаниях Общественного совета от использования в своей речи грубых и некорректных выражений. Не допускать оскорблений</w:t>
      </w:r>
      <w:r>
        <w:rPr>
          <w:sz w:val="26"/>
          <w:szCs w:val="26"/>
        </w:rPr>
        <w:t xml:space="preserve"> </w:t>
      </w:r>
      <w:r w:rsidRPr="000D533E">
        <w:rPr>
          <w:sz w:val="26"/>
          <w:szCs w:val="26"/>
        </w:rPr>
        <w:t>в адрес других участников заседания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не использовать мобильные средства связи во время заседания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уведомлять председателя Общественного совета до начала заседания о своем опоздании или невозможности принять участие в работе Общественного совета;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- не допускать высказываний, заявлений, обращений от лица Общественного совета, не будучи на то уполномоченным.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t>III. Ответственность за нарушение Кодекса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 xml:space="preserve">3.1. Нарушением Кодекса признается невыполнение или ненадлежащее выполнение членом </w:t>
      </w:r>
      <w:r w:rsidRPr="00AD382A">
        <w:rPr>
          <w:sz w:val="26"/>
          <w:szCs w:val="26"/>
        </w:rPr>
        <w:t xml:space="preserve">Общественного совета этических норм </w:t>
      </w:r>
      <w:r w:rsidRPr="000D533E">
        <w:rPr>
          <w:sz w:val="26"/>
          <w:szCs w:val="26"/>
        </w:rPr>
        <w:t>поведения, установленных Кодексом.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3.3. В случае грубого нарушения членом Общественного совета требований Кодекса его полномочия могут быть прекращены.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3.4. 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осуществление цели и задач Общественного совета, а также подрывающее репутацию членов Общественного совета и авторитет Общественного совета.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3.6. Кандидатуру на голосование с целью лишения полномочий члена Общественного совета выносит председатель Общественного совета.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  <w:r w:rsidRPr="000D533E">
        <w:rPr>
          <w:sz w:val="26"/>
          <w:szCs w:val="26"/>
        </w:rPr>
        <w:lastRenderedPageBreak/>
        <w:t>IV. Заключительные положения</w:t>
      </w:r>
    </w:p>
    <w:p w:rsidR="00AD382A" w:rsidRPr="000D533E" w:rsidRDefault="00AD382A" w:rsidP="00AD382A">
      <w:pPr>
        <w:jc w:val="center"/>
        <w:rPr>
          <w:sz w:val="26"/>
          <w:szCs w:val="26"/>
        </w:rPr>
      </w:pP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4.1. Действие Кодекса распространяется на членов Общественного совета. В отношениях, не урегулированных Кодексом, законодательством Российской Федерации 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</w:t>
      </w:r>
    </w:p>
    <w:p w:rsidR="00AD382A" w:rsidRPr="000D533E" w:rsidRDefault="00AD382A" w:rsidP="00AD382A">
      <w:pPr>
        <w:ind w:firstLine="709"/>
        <w:jc w:val="both"/>
        <w:rPr>
          <w:sz w:val="26"/>
          <w:szCs w:val="26"/>
        </w:rPr>
      </w:pPr>
      <w:r w:rsidRPr="000D533E">
        <w:rPr>
          <w:sz w:val="26"/>
          <w:szCs w:val="26"/>
        </w:rPr>
        <w:t>4.2. Внесение изменений в Кодекс принимается большинством голосов    от общего числа членов Общественного совета и оформляется решением       Общественного совета.</w:t>
      </w:r>
    </w:p>
    <w:p w:rsidR="00AD382A" w:rsidRPr="000D533E" w:rsidRDefault="00AD382A" w:rsidP="00AD382A"/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382A" w:rsidRDefault="00AD382A" w:rsidP="00EF78F1">
      <w:pPr>
        <w:ind w:left="595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71076E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076E">
        <w:rPr>
          <w:rFonts w:eastAsia="Calibri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579560C8" wp14:editId="7104411A">
            <wp:simplePos x="0" y="0"/>
            <wp:positionH relativeFrom="column">
              <wp:posOffset>2009775</wp:posOffset>
            </wp:positionH>
            <wp:positionV relativeFrom="paragraph">
              <wp:posOffset>-163195</wp:posOffset>
            </wp:positionV>
            <wp:extent cx="1581150" cy="1438275"/>
            <wp:effectExtent l="0" t="0" r="0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F1" w:rsidRPr="0081188E">
        <w:rPr>
          <w:rFonts w:eastAsia="Times New Roman" w:cs="Times New Roman"/>
          <w:sz w:val="26"/>
          <w:szCs w:val="26"/>
          <w:lang w:eastAsia="ru-RU"/>
        </w:rPr>
        <w:t>Приложение 2</w:t>
      </w:r>
    </w:p>
    <w:p w:rsidR="00AB3A84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к постановлению</w:t>
      </w:r>
      <w:r w:rsidR="00AB3A8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1188E">
        <w:rPr>
          <w:rFonts w:eastAsia="Times New Roman" w:cs="Times New Roman"/>
          <w:sz w:val="26"/>
          <w:szCs w:val="26"/>
          <w:lang w:eastAsia="ru-RU"/>
        </w:rPr>
        <w:t>Администрации</w:t>
      </w: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города </w:t>
      </w:r>
      <w:r w:rsidR="00AB3A84">
        <w:rPr>
          <w:rFonts w:eastAsia="Times New Roman" w:cs="Times New Roman"/>
          <w:sz w:val="26"/>
          <w:szCs w:val="26"/>
          <w:lang w:eastAsia="ru-RU"/>
        </w:rPr>
        <w:t>Когалыма</w:t>
      </w:r>
    </w:p>
    <w:p w:rsidR="00EF78F1" w:rsidRPr="0081188E" w:rsidRDefault="00EF78F1" w:rsidP="00AB3A84">
      <w:pPr>
        <w:ind w:left="4962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71076E">
        <w:rPr>
          <w:rFonts w:eastAsia="Times New Roman" w:cs="Times New Roman"/>
          <w:sz w:val="26"/>
          <w:szCs w:val="26"/>
          <w:lang w:eastAsia="ru-RU"/>
        </w:rPr>
        <w:t>27.12.2019</w:t>
      </w:r>
      <w:r w:rsidRPr="0081188E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71076E">
        <w:rPr>
          <w:rFonts w:eastAsia="Times New Roman" w:cs="Times New Roman"/>
          <w:sz w:val="26"/>
          <w:szCs w:val="26"/>
          <w:lang w:eastAsia="ru-RU"/>
        </w:rPr>
        <w:t>2872</w:t>
      </w:r>
    </w:p>
    <w:p w:rsidR="00EF78F1" w:rsidRPr="0081188E" w:rsidRDefault="00EF78F1" w:rsidP="00EF78F1">
      <w:pPr>
        <w:ind w:left="6379" w:hanging="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6379" w:hanging="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Состав 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комиссии по формированию списка кандидатов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>для включения в состав Общественного совета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по вопросам жилищно-коммунального хозяйства 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1188E">
        <w:rPr>
          <w:rFonts w:eastAsia="Times New Roman" w:cs="Times New Roman"/>
          <w:sz w:val="26"/>
          <w:szCs w:val="26"/>
          <w:lang w:eastAsia="ru-RU"/>
        </w:rPr>
        <w:t xml:space="preserve">при Администрации города </w:t>
      </w:r>
      <w:r w:rsidR="00CA1EC7" w:rsidRPr="0081188E">
        <w:rPr>
          <w:rFonts w:cs="Times New Roman"/>
          <w:sz w:val="26"/>
          <w:szCs w:val="26"/>
        </w:rPr>
        <w:t>Когалыма</w:t>
      </w: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F78F1" w:rsidRPr="0081188E" w:rsidRDefault="00EF78F1" w:rsidP="00EF78F1">
      <w:pPr>
        <w:ind w:left="5664" w:hanging="5664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776"/>
        <w:gridCol w:w="5521"/>
      </w:tblGrid>
      <w:tr w:rsidR="0081188E" w:rsidRPr="0081188E" w:rsidTr="00AB3A84">
        <w:tc>
          <w:tcPr>
            <w:tcW w:w="1503" w:type="pct"/>
          </w:tcPr>
          <w:p w:rsidR="0081188E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Рудиков </w:t>
            </w:r>
          </w:p>
          <w:p w:rsidR="00EF78F1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Михаил Алексеевич</w:t>
            </w:r>
          </w:p>
        </w:tc>
        <w:tc>
          <w:tcPr>
            <w:tcW w:w="431" w:type="pct"/>
          </w:tcPr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5E6CF5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заместитель г</w:t>
            </w:r>
            <w:r w:rsidR="00EF78F1" w:rsidRPr="0081188E">
              <w:rPr>
                <w:sz w:val="26"/>
                <w:szCs w:val="26"/>
              </w:rPr>
              <w:t>лавы города</w:t>
            </w:r>
            <w:r w:rsidRPr="0081188E">
              <w:rPr>
                <w:sz w:val="26"/>
                <w:szCs w:val="26"/>
              </w:rPr>
              <w:t xml:space="preserve"> Когалыма</w:t>
            </w:r>
            <w:r w:rsidR="00EF78F1" w:rsidRPr="0081188E">
              <w:rPr>
                <w:sz w:val="26"/>
                <w:szCs w:val="26"/>
              </w:rPr>
              <w:t xml:space="preserve">, </w:t>
            </w:r>
          </w:p>
          <w:p w:rsidR="00EF78F1" w:rsidRPr="0081188E" w:rsidRDefault="00EF78F1" w:rsidP="00AB3A8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председатель комиссии</w:t>
            </w: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81188E" w:rsidP="00EF78F1">
            <w:pPr>
              <w:jc w:val="both"/>
              <w:rPr>
                <w:sz w:val="26"/>
                <w:szCs w:val="26"/>
              </w:rPr>
            </w:pPr>
          </w:p>
          <w:p w:rsidR="0081188E" w:rsidRPr="0081188E" w:rsidRDefault="00424E24" w:rsidP="00EF78F1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Бутаев </w:t>
            </w:r>
          </w:p>
          <w:p w:rsidR="00EF78F1" w:rsidRPr="0081188E" w:rsidRDefault="00424E24" w:rsidP="00EF78F1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Артем Тлюбаевич</w:t>
            </w:r>
          </w:p>
        </w:tc>
        <w:tc>
          <w:tcPr>
            <w:tcW w:w="431" w:type="pct"/>
          </w:tcPr>
          <w:p w:rsidR="0081188E" w:rsidRPr="0081188E" w:rsidRDefault="0081188E" w:rsidP="00444CA8">
            <w:pPr>
              <w:jc w:val="both"/>
              <w:rPr>
                <w:sz w:val="26"/>
                <w:szCs w:val="26"/>
              </w:rPr>
            </w:pP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81188E" w:rsidRPr="0081188E" w:rsidRDefault="0081188E" w:rsidP="00444CA8">
            <w:pPr>
              <w:jc w:val="both"/>
              <w:rPr>
                <w:sz w:val="26"/>
                <w:szCs w:val="26"/>
              </w:rPr>
            </w:pP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директора муниципального 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казенного учреждения «</w:t>
            </w:r>
            <w:r w:rsidR="00424E24" w:rsidRPr="0081188E">
              <w:rPr>
                <w:sz w:val="26"/>
                <w:szCs w:val="26"/>
              </w:rPr>
              <w:t>Управление жилищно-коммунального хозяйства города Когалыма</w:t>
            </w:r>
            <w:r w:rsidRPr="0081188E">
              <w:rPr>
                <w:sz w:val="26"/>
                <w:szCs w:val="26"/>
              </w:rPr>
              <w:t xml:space="preserve">», 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секретарь комиссии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</w:p>
        </w:tc>
      </w:tr>
      <w:tr w:rsidR="0081188E" w:rsidRPr="0081188E" w:rsidTr="00AB3A84">
        <w:tc>
          <w:tcPr>
            <w:tcW w:w="5000" w:type="pct"/>
            <w:gridSpan w:val="3"/>
          </w:tcPr>
          <w:p w:rsidR="00EF78F1" w:rsidRPr="0081188E" w:rsidRDefault="00EF78F1" w:rsidP="00444CA8">
            <w:pPr>
              <w:ind w:left="2977" w:hanging="2977"/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члены комиссии:</w:t>
            </w:r>
          </w:p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Епифанова </w:t>
            </w:r>
          </w:p>
          <w:p w:rsidR="00EF78F1" w:rsidRPr="0081188E" w:rsidRDefault="00424E24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431" w:type="pct"/>
          </w:tcPr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424E24" w:rsidRPr="0081188E" w:rsidRDefault="00EF78F1" w:rsidP="00424E2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заместитель директора </w:t>
            </w:r>
            <w:r w:rsidR="00424E24" w:rsidRPr="0081188E">
              <w:rPr>
                <w:sz w:val="26"/>
                <w:szCs w:val="26"/>
              </w:rPr>
              <w:t xml:space="preserve">муниципального </w:t>
            </w:r>
          </w:p>
          <w:p w:rsidR="00EF78F1" w:rsidRDefault="00424E24" w:rsidP="00424E24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казенного учреждения «Управление жилищно-коммунального хозяйства города Когалыма»</w:t>
            </w:r>
          </w:p>
          <w:p w:rsidR="00C84DEC" w:rsidRPr="0081188E" w:rsidRDefault="00C84DEC" w:rsidP="00424E24">
            <w:pPr>
              <w:jc w:val="both"/>
              <w:rPr>
                <w:sz w:val="26"/>
                <w:szCs w:val="26"/>
              </w:rPr>
            </w:pPr>
          </w:p>
        </w:tc>
      </w:tr>
      <w:tr w:rsidR="0081188E" w:rsidRPr="0081188E" w:rsidTr="00AB3A84">
        <w:tc>
          <w:tcPr>
            <w:tcW w:w="1503" w:type="pct"/>
          </w:tcPr>
          <w:p w:rsidR="0081188E" w:rsidRPr="0081188E" w:rsidRDefault="002821AA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 xml:space="preserve">Леонтьева </w:t>
            </w:r>
          </w:p>
          <w:p w:rsidR="00EF78F1" w:rsidRPr="0081188E" w:rsidRDefault="002821AA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Инна Александровна</w:t>
            </w:r>
          </w:p>
        </w:tc>
        <w:tc>
          <w:tcPr>
            <w:tcW w:w="431" w:type="pct"/>
          </w:tcPr>
          <w:p w:rsidR="00EF78F1" w:rsidRPr="0081188E" w:rsidRDefault="00EF78F1" w:rsidP="00444CA8">
            <w:pPr>
              <w:jc w:val="both"/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-</w:t>
            </w:r>
          </w:p>
        </w:tc>
        <w:tc>
          <w:tcPr>
            <w:tcW w:w="3066" w:type="pct"/>
          </w:tcPr>
          <w:p w:rsidR="00EF78F1" w:rsidRPr="0081188E" w:rsidRDefault="002821AA" w:rsidP="005E6CF5">
            <w:pPr>
              <w:rPr>
                <w:sz w:val="26"/>
                <w:szCs w:val="26"/>
              </w:rPr>
            </w:pPr>
            <w:r w:rsidRPr="0081188E">
              <w:rPr>
                <w:sz w:val="26"/>
                <w:szCs w:val="26"/>
              </w:rPr>
              <w:t>Начальник юридического управления Администрации города Когалыма (по согласованию).</w:t>
            </w:r>
          </w:p>
        </w:tc>
      </w:tr>
    </w:tbl>
    <w:p w:rsidR="005E6CF5" w:rsidRPr="0081188E" w:rsidRDefault="005E6CF5" w:rsidP="005E6CF5">
      <w:pPr>
        <w:rPr>
          <w:sz w:val="26"/>
          <w:szCs w:val="26"/>
        </w:rPr>
      </w:pPr>
    </w:p>
    <w:p w:rsidR="00EF78F1" w:rsidRDefault="00EF78F1" w:rsidP="005E6CF5"/>
    <w:p w:rsidR="00AB3A84" w:rsidRPr="0081188E" w:rsidRDefault="00AB3A84" w:rsidP="005E6CF5"/>
    <w:sectPr w:rsidR="00AB3A84" w:rsidRPr="0081188E" w:rsidSect="00AB3A84">
      <w:pgSz w:w="11906" w:h="16838"/>
      <w:pgMar w:top="1134" w:right="567" w:bottom="1134" w:left="255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5E" w:rsidRDefault="0016145E" w:rsidP="00EF78F1">
      <w:r>
        <w:separator/>
      </w:r>
    </w:p>
  </w:endnote>
  <w:endnote w:type="continuationSeparator" w:id="0">
    <w:p w:rsidR="0016145E" w:rsidRDefault="0016145E" w:rsidP="00E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2D" w:rsidRDefault="00940D2D" w:rsidP="006C2FD0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40D2D" w:rsidRDefault="00940D2D" w:rsidP="00376E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2D" w:rsidRDefault="00940D2D" w:rsidP="00376E6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5E" w:rsidRDefault="0016145E" w:rsidP="00EF78F1">
      <w:r>
        <w:separator/>
      </w:r>
    </w:p>
  </w:footnote>
  <w:footnote w:type="continuationSeparator" w:id="0">
    <w:p w:rsidR="0016145E" w:rsidRDefault="0016145E" w:rsidP="00EF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69524222"/>
      <w:docPartObj>
        <w:docPartGallery w:val="Page Numbers (Top of Page)"/>
        <w:docPartUnique/>
      </w:docPartObj>
    </w:sdtPr>
    <w:sdtEndPr/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71076E">
          <w:rPr>
            <w:noProof/>
            <w:sz w:val="22"/>
          </w:rPr>
          <w:t>5</w:t>
        </w:r>
        <w:r w:rsidRPr="00B431FB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7992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71076E">
          <w:rPr>
            <w:noProof/>
            <w:sz w:val="22"/>
          </w:rPr>
          <w:t>3</w:t>
        </w:r>
        <w:r w:rsidRPr="00B431FB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1"/>
    <w:rsid w:val="0001518A"/>
    <w:rsid w:val="00086854"/>
    <w:rsid w:val="0016145E"/>
    <w:rsid w:val="001E66E5"/>
    <w:rsid w:val="002821AA"/>
    <w:rsid w:val="00285348"/>
    <w:rsid w:val="00285B1C"/>
    <w:rsid w:val="00424E24"/>
    <w:rsid w:val="0044337F"/>
    <w:rsid w:val="004576F3"/>
    <w:rsid w:val="0048492B"/>
    <w:rsid w:val="005A7F4A"/>
    <w:rsid w:val="005E4B0C"/>
    <w:rsid w:val="005E6CF5"/>
    <w:rsid w:val="0071076E"/>
    <w:rsid w:val="00723093"/>
    <w:rsid w:val="007E4591"/>
    <w:rsid w:val="0081188E"/>
    <w:rsid w:val="008C5580"/>
    <w:rsid w:val="0090157C"/>
    <w:rsid w:val="00917508"/>
    <w:rsid w:val="00940D2D"/>
    <w:rsid w:val="00A0383F"/>
    <w:rsid w:val="00A86798"/>
    <w:rsid w:val="00AA3952"/>
    <w:rsid w:val="00AB3A84"/>
    <w:rsid w:val="00AD382A"/>
    <w:rsid w:val="00AD49E1"/>
    <w:rsid w:val="00AE793B"/>
    <w:rsid w:val="00B431FB"/>
    <w:rsid w:val="00B77591"/>
    <w:rsid w:val="00C3153E"/>
    <w:rsid w:val="00C84DEC"/>
    <w:rsid w:val="00C94E46"/>
    <w:rsid w:val="00CA1EC7"/>
    <w:rsid w:val="00CA2F16"/>
    <w:rsid w:val="00CB55E4"/>
    <w:rsid w:val="00CC51CA"/>
    <w:rsid w:val="00CD51F5"/>
    <w:rsid w:val="00D823A5"/>
    <w:rsid w:val="00E42AA5"/>
    <w:rsid w:val="00E92CD7"/>
    <w:rsid w:val="00EF7172"/>
    <w:rsid w:val="00EF78F1"/>
    <w:rsid w:val="00F35ECC"/>
    <w:rsid w:val="00F83E42"/>
    <w:rsid w:val="00F95B7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E546-D202-45A5-A8C9-2D875EF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03B6-00A8-410F-AF7D-AD7D4624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18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Дацкевич Татьяна Витальевна</cp:lastModifiedBy>
  <cp:revision>17</cp:revision>
  <cp:lastPrinted>2019-12-30T11:57:00Z</cp:lastPrinted>
  <dcterms:created xsi:type="dcterms:W3CDTF">2019-05-30T04:21:00Z</dcterms:created>
  <dcterms:modified xsi:type="dcterms:W3CDTF">2019-12-30T11:57:00Z</dcterms:modified>
</cp:coreProperties>
</file>