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166106" w:rsidRDefault="00361BE1" w:rsidP="00166106">
      <w:pPr>
        <w:tabs>
          <w:tab w:val="left" w:pos="1080"/>
          <w:tab w:val="left" w:pos="3544"/>
          <w:tab w:val="left" w:pos="3969"/>
        </w:tabs>
        <w:jc w:val="both"/>
        <w:rPr>
          <w:sz w:val="26"/>
          <w:szCs w:val="26"/>
        </w:rPr>
      </w:pPr>
      <w:r w:rsidRPr="00E500A4">
        <w:rPr>
          <w:sz w:val="26"/>
          <w:szCs w:val="26"/>
        </w:rPr>
        <w:t xml:space="preserve">Об утверждении </w:t>
      </w:r>
      <w:r w:rsidR="00166106">
        <w:rPr>
          <w:sz w:val="26"/>
          <w:szCs w:val="26"/>
        </w:rPr>
        <w:t>П</w:t>
      </w:r>
      <w:r w:rsidR="00166106" w:rsidRPr="00166106">
        <w:rPr>
          <w:sz w:val="26"/>
          <w:szCs w:val="26"/>
        </w:rPr>
        <w:t>оряд</w:t>
      </w:r>
      <w:r w:rsidR="00166106">
        <w:rPr>
          <w:sz w:val="26"/>
          <w:szCs w:val="26"/>
        </w:rPr>
        <w:t xml:space="preserve">ка </w:t>
      </w:r>
    </w:p>
    <w:p w:rsidR="00166106" w:rsidRDefault="00166106" w:rsidP="00166106">
      <w:pPr>
        <w:tabs>
          <w:tab w:val="left" w:pos="1080"/>
          <w:tab w:val="left" w:pos="3544"/>
          <w:tab w:val="left" w:pos="3969"/>
        </w:tabs>
        <w:jc w:val="both"/>
        <w:rPr>
          <w:sz w:val="26"/>
          <w:szCs w:val="26"/>
        </w:rPr>
      </w:pPr>
      <w:r w:rsidRPr="00166106">
        <w:rPr>
          <w:sz w:val="26"/>
          <w:szCs w:val="26"/>
        </w:rPr>
        <w:t xml:space="preserve">организации участия в олимпиадах, </w:t>
      </w:r>
    </w:p>
    <w:p w:rsidR="00166106" w:rsidRDefault="00166106" w:rsidP="00166106">
      <w:pPr>
        <w:tabs>
          <w:tab w:val="left" w:pos="1080"/>
          <w:tab w:val="left" w:pos="3544"/>
          <w:tab w:val="left" w:pos="3969"/>
        </w:tabs>
        <w:jc w:val="both"/>
        <w:rPr>
          <w:sz w:val="26"/>
          <w:szCs w:val="26"/>
        </w:rPr>
      </w:pPr>
      <w:r w:rsidRPr="00166106">
        <w:rPr>
          <w:sz w:val="26"/>
          <w:szCs w:val="26"/>
        </w:rPr>
        <w:t xml:space="preserve">спортивных, оздоровительных, </w:t>
      </w:r>
    </w:p>
    <w:p w:rsidR="00166106" w:rsidRDefault="00166106" w:rsidP="00166106">
      <w:pPr>
        <w:tabs>
          <w:tab w:val="left" w:pos="1080"/>
          <w:tab w:val="left" w:pos="3544"/>
          <w:tab w:val="left" w:pos="3969"/>
        </w:tabs>
        <w:jc w:val="both"/>
        <w:rPr>
          <w:sz w:val="26"/>
          <w:szCs w:val="26"/>
        </w:rPr>
      </w:pPr>
      <w:r w:rsidRPr="00166106">
        <w:rPr>
          <w:sz w:val="26"/>
          <w:szCs w:val="26"/>
        </w:rPr>
        <w:t xml:space="preserve">культурно-массовых мероприятиях </w:t>
      </w:r>
    </w:p>
    <w:p w:rsidR="00166106" w:rsidRDefault="00166106" w:rsidP="00166106">
      <w:pPr>
        <w:tabs>
          <w:tab w:val="left" w:pos="1080"/>
          <w:tab w:val="left" w:pos="3544"/>
          <w:tab w:val="left" w:pos="3969"/>
        </w:tabs>
        <w:jc w:val="both"/>
        <w:rPr>
          <w:sz w:val="26"/>
          <w:szCs w:val="26"/>
        </w:rPr>
      </w:pPr>
      <w:r w:rsidRPr="00166106">
        <w:rPr>
          <w:sz w:val="26"/>
          <w:szCs w:val="26"/>
        </w:rPr>
        <w:t>обучающихся общеобразовательных</w:t>
      </w:r>
    </w:p>
    <w:p w:rsidR="00361BE1" w:rsidRPr="00A11E30" w:rsidRDefault="00166106" w:rsidP="00166106">
      <w:pPr>
        <w:tabs>
          <w:tab w:val="left" w:pos="1080"/>
          <w:tab w:val="left" w:pos="3544"/>
          <w:tab w:val="left" w:pos="3969"/>
        </w:tabs>
        <w:jc w:val="both"/>
        <w:rPr>
          <w:sz w:val="26"/>
          <w:szCs w:val="26"/>
        </w:rPr>
      </w:pPr>
      <w:r w:rsidRPr="00166106">
        <w:rPr>
          <w:sz w:val="26"/>
          <w:szCs w:val="26"/>
        </w:rPr>
        <w:t>организаций города Когалыма</w:t>
      </w:r>
    </w:p>
    <w:p w:rsidR="00361BE1" w:rsidRPr="00E500A4" w:rsidRDefault="00361BE1" w:rsidP="00562E64">
      <w:pPr>
        <w:tabs>
          <w:tab w:val="left" w:pos="1080"/>
          <w:tab w:val="left" w:pos="3544"/>
          <w:tab w:val="left" w:pos="3969"/>
        </w:tabs>
        <w:ind w:firstLine="540"/>
        <w:jc w:val="both"/>
        <w:rPr>
          <w:sz w:val="26"/>
          <w:szCs w:val="26"/>
        </w:rPr>
      </w:pPr>
    </w:p>
    <w:p w:rsidR="00361BE1" w:rsidRPr="00602A91" w:rsidRDefault="00361BE1" w:rsidP="00562E64">
      <w:pPr>
        <w:tabs>
          <w:tab w:val="left" w:pos="1080"/>
          <w:tab w:val="left" w:pos="3544"/>
          <w:tab w:val="left" w:pos="3969"/>
        </w:tabs>
        <w:ind w:firstLine="540"/>
        <w:jc w:val="both"/>
        <w:rPr>
          <w:sz w:val="26"/>
          <w:szCs w:val="26"/>
        </w:rPr>
      </w:pPr>
    </w:p>
    <w:p w:rsidR="00166106" w:rsidRDefault="00361BE1" w:rsidP="00562E64">
      <w:pPr>
        <w:tabs>
          <w:tab w:val="left" w:pos="720"/>
          <w:tab w:val="left" w:pos="3544"/>
          <w:tab w:val="left" w:pos="3969"/>
        </w:tabs>
        <w:ind w:firstLine="851"/>
        <w:jc w:val="both"/>
        <w:rPr>
          <w:bCs/>
          <w:sz w:val="26"/>
          <w:szCs w:val="26"/>
        </w:rPr>
      </w:pPr>
      <w:r w:rsidRPr="00602A91">
        <w:rPr>
          <w:bCs/>
          <w:sz w:val="26"/>
          <w:szCs w:val="26"/>
        </w:rPr>
        <w:t>В</w:t>
      </w:r>
      <w:r w:rsidR="00166106">
        <w:rPr>
          <w:bCs/>
          <w:sz w:val="26"/>
          <w:szCs w:val="26"/>
        </w:rPr>
        <w:t xml:space="preserve"> </w:t>
      </w:r>
      <w:r w:rsidRPr="00602A91">
        <w:rPr>
          <w:bCs/>
          <w:sz w:val="26"/>
          <w:szCs w:val="26"/>
        </w:rPr>
        <w:t xml:space="preserve">соответствии с </w:t>
      </w:r>
      <w:r w:rsidR="00166106" w:rsidRPr="00166106">
        <w:rPr>
          <w:bCs/>
          <w:sz w:val="26"/>
          <w:szCs w:val="26"/>
        </w:rPr>
        <w:t>Федеральным закон</w:t>
      </w:r>
      <w:r w:rsidR="00166106">
        <w:rPr>
          <w:bCs/>
          <w:sz w:val="26"/>
          <w:szCs w:val="26"/>
        </w:rPr>
        <w:t>ом</w:t>
      </w:r>
      <w:r w:rsidR="00166106" w:rsidRPr="00166106">
        <w:rPr>
          <w:bCs/>
          <w:sz w:val="26"/>
          <w:szCs w:val="26"/>
        </w:rPr>
        <w:t xml:space="preserve"> от 29.12.2012 №273-ФЗ «Об обра</w:t>
      </w:r>
      <w:r w:rsidR="00166106">
        <w:rPr>
          <w:bCs/>
          <w:sz w:val="26"/>
          <w:szCs w:val="26"/>
        </w:rPr>
        <w:t>зовании в Российской Федерации»</w:t>
      </w:r>
      <w:r w:rsidR="00DB5C2D">
        <w:rPr>
          <w:bCs/>
          <w:sz w:val="26"/>
          <w:szCs w:val="26"/>
        </w:rPr>
        <w:t xml:space="preserve">, приказом Департамента образования и науки Ханты-Мансийского автономного округа – Югры, </w:t>
      </w:r>
      <w:r w:rsidR="00DB5C2D" w:rsidRPr="00DB5C2D">
        <w:rPr>
          <w:bCs/>
          <w:sz w:val="26"/>
          <w:szCs w:val="26"/>
        </w:rPr>
        <w:t xml:space="preserve">Департамента </w:t>
      </w:r>
      <w:r w:rsidR="00DB5C2D">
        <w:rPr>
          <w:bCs/>
          <w:sz w:val="26"/>
          <w:szCs w:val="26"/>
        </w:rPr>
        <w:t>физической культуры и спорта</w:t>
      </w:r>
      <w:r w:rsidR="00DB5C2D" w:rsidRPr="00DB5C2D">
        <w:rPr>
          <w:bCs/>
          <w:sz w:val="26"/>
          <w:szCs w:val="26"/>
        </w:rPr>
        <w:t xml:space="preserve"> Ханты-Мансийского автономного округа – Югры,</w:t>
      </w:r>
      <w:r w:rsidR="00DB5C2D" w:rsidRPr="00DB5C2D">
        <w:t xml:space="preserve"> </w:t>
      </w:r>
      <w:r w:rsidR="00DB5C2D" w:rsidRPr="00DB5C2D">
        <w:rPr>
          <w:bCs/>
          <w:sz w:val="26"/>
          <w:szCs w:val="26"/>
        </w:rPr>
        <w:t xml:space="preserve">Департамента </w:t>
      </w:r>
      <w:r w:rsidR="00DB5C2D">
        <w:rPr>
          <w:bCs/>
          <w:sz w:val="26"/>
          <w:szCs w:val="26"/>
        </w:rPr>
        <w:t>культуры</w:t>
      </w:r>
      <w:r w:rsidR="00DB5C2D" w:rsidRPr="00DB5C2D">
        <w:rPr>
          <w:bCs/>
          <w:sz w:val="26"/>
          <w:szCs w:val="26"/>
        </w:rPr>
        <w:t xml:space="preserve"> Ханты-Мансийского </w:t>
      </w:r>
      <w:r w:rsidR="00DB5C2D">
        <w:rPr>
          <w:bCs/>
          <w:sz w:val="26"/>
          <w:szCs w:val="26"/>
        </w:rPr>
        <w:t>автономного округа – Югры от 31.01.2024 №10-П-137/24/09-ОД-8/01-09 «Об утверждении Типового п</w:t>
      </w:r>
      <w:r w:rsidR="00DB5C2D" w:rsidRPr="00DB5C2D">
        <w:rPr>
          <w:bCs/>
          <w:sz w:val="26"/>
          <w:szCs w:val="26"/>
        </w:rPr>
        <w:t>орядка организаци</w:t>
      </w:r>
      <w:r w:rsidR="00DB5C2D">
        <w:rPr>
          <w:bCs/>
          <w:sz w:val="26"/>
          <w:szCs w:val="26"/>
        </w:rPr>
        <w:t>й</w:t>
      </w:r>
      <w:r w:rsidR="00DB5C2D" w:rsidRPr="00DB5C2D">
        <w:rPr>
          <w:bCs/>
          <w:sz w:val="26"/>
          <w:szCs w:val="26"/>
        </w:rPr>
        <w:t xml:space="preserve"> участия в спортивных, оздоровительных, </w:t>
      </w:r>
      <w:r w:rsidR="00DB5C2D">
        <w:rPr>
          <w:bCs/>
          <w:sz w:val="26"/>
          <w:szCs w:val="26"/>
        </w:rPr>
        <w:t xml:space="preserve">культурно-массовых мероприятиях, организуемых в муниципальных образованиях, </w:t>
      </w:r>
      <w:r w:rsidR="00DB5C2D" w:rsidRPr="00DB5C2D">
        <w:rPr>
          <w:bCs/>
          <w:sz w:val="26"/>
          <w:szCs w:val="26"/>
        </w:rPr>
        <w:t>обучающихся общеобразовательных</w:t>
      </w:r>
      <w:r w:rsidR="00DB5C2D">
        <w:rPr>
          <w:bCs/>
          <w:sz w:val="26"/>
          <w:szCs w:val="26"/>
        </w:rPr>
        <w:t xml:space="preserve"> организаций» и </w:t>
      </w:r>
      <w:r w:rsidR="00166106">
        <w:rPr>
          <w:bCs/>
          <w:sz w:val="26"/>
          <w:szCs w:val="26"/>
        </w:rPr>
        <w:t xml:space="preserve">во </w:t>
      </w:r>
      <w:r w:rsidR="00166106" w:rsidRPr="00166106">
        <w:rPr>
          <w:bCs/>
          <w:sz w:val="26"/>
          <w:szCs w:val="26"/>
        </w:rPr>
        <w:t>исполнение пункта 2 перечня</w:t>
      </w:r>
      <w:r w:rsidR="00166106">
        <w:rPr>
          <w:bCs/>
          <w:sz w:val="26"/>
          <w:szCs w:val="26"/>
        </w:rPr>
        <w:t xml:space="preserve"> поручений Губернатора Ханты-Мансийского автономного округа –Югры по итогам рабочей поездки в Советский район, г. </w:t>
      </w:r>
      <w:proofErr w:type="spellStart"/>
      <w:r w:rsidR="00166106">
        <w:rPr>
          <w:bCs/>
          <w:sz w:val="26"/>
          <w:szCs w:val="26"/>
        </w:rPr>
        <w:t>Югорск</w:t>
      </w:r>
      <w:proofErr w:type="spellEnd"/>
      <w:r w:rsidR="00166106">
        <w:rPr>
          <w:bCs/>
          <w:sz w:val="26"/>
          <w:szCs w:val="26"/>
        </w:rPr>
        <w:t xml:space="preserve">, </w:t>
      </w:r>
      <w:proofErr w:type="spellStart"/>
      <w:r w:rsidR="00166106">
        <w:rPr>
          <w:bCs/>
          <w:sz w:val="26"/>
          <w:szCs w:val="26"/>
        </w:rPr>
        <w:t>Кондинский</w:t>
      </w:r>
      <w:proofErr w:type="spellEnd"/>
      <w:r w:rsidR="00166106">
        <w:rPr>
          <w:bCs/>
          <w:sz w:val="26"/>
          <w:szCs w:val="26"/>
        </w:rPr>
        <w:t xml:space="preserve"> район, г. </w:t>
      </w:r>
      <w:proofErr w:type="spellStart"/>
      <w:r w:rsidR="00166106">
        <w:rPr>
          <w:bCs/>
          <w:sz w:val="26"/>
          <w:szCs w:val="26"/>
        </w:rPr>
        <w:t>Урай</w:t>
      </w:r>
      <w:proofErr w:type="spellEnd"/>
      <w:r w:rsidR="00166106">
        <w:rPr>
          <w:bCs/>
          <w:sz w:val="26"/>
          <w:szCs w:val="26"/>
        </w:rPr>
        <w:t xml:space="preserve"> 12-13 ноября 2023 года</w:t>
      </w:r>
      <w:r w:rsidR="00DB5C2D">
        <w:rPr>
          <w:bCs/>
          <w:sz w:val="26"/>
          <w:szCs w:val="26"/>
        </w:rPr>
        <w:t>:</w:t>
      </w:r>
    </w:p>
    <w:p w:rsidR="00361BE1" w:rsidRPr="00A32E90" w:rsidRDefault="00361BE1" w:rsidP="00562E64">
      <w:pPr>
        <w:tabs>
          <w:tab w:val="left" w:pos="1080"/>
        </w:tabs>
        <w:ind w:firstLine="709"/>
        <w:jc w:val="both"/>
        <w:rPr>
          <w:sz w:val="6"/>
          <w:szCs w:val="26"/>
        </w:rPr>
      </w:pPr>
    </w:p>
    <w:p w:rsidR="00361BE1" w:rsidRPr="00602A91" w:rsidRDefault="00361BE1" w:rsidP="00DB5C2D">
      <w:pPr>
        <w:tabs>
          <w:tab w:val="left" w:pos="851"/>
          <w:tab w:val="left" w:pos="1440"/>
          <w:tab w:val="left" w:pos="3969"/>
        </w:tabs>
        <w:spacing w:before="120"/>
        <w:jc w:val="both"/>
        <w:rPr>
          <w:sz w:val="26"/>
          <w:szCs w:val="26"/>
        </w:rPr>
      </w:pPr>
      <w:r w:rsidRPr="00602A91">
        <w:rPr>
          <w:sz w:val="26"/>
          <w:szCs w:val="26"/>
        </w:rPr>
        <w:tab/>
        <w:t>1.</w:t>
      </w:r>
      <w:r w:rsidRPr="00602A91">
        <w:rPr>
          <w:sz w:val="26"/>
          <w:szCs w:val="26"/>
        </w:rPr>
        <w:tab/>
      </w:r>
      <w:r w:rsidRPr="00602A91">
        <w:rPr>
          <w:bCs/>
          <w:sz w:val="26"/>
          <w:szCs w:val="26"/>
        </w:rPr>
        <w:t xml:space="preserve">Утвердить </w:t>
      </w:r>
      <w:r w:rsidR="00DB5C2D" w:rsidRPr="00DB5C2D">
        <w:rPr>
          <w:sz w:val="26"/>
          <w:szCs w:val="26"/>
        </w:rPr>
        <w:t>Поряд</w:t>
      </w:r>
      <w:r w:rsidR="00DB5C2D">
        <w:rPr>
          <w:sz w:val="26"/>
          <w:szCs w:val="26"/>
        </w:rPr>
        <w:t xml:space="preserve">ок </w:t>
      </w:r>
      <w:r w:rsidR="00DB5C2D" w:rsidRPr="00DB5C2D">
        <w:rPr>
          <w:sz w:val="26"/>
          <w:szCs w:val="26"/>
        </w:rPr>
        <w:t>организации участия в олимпиадах, спортивных, оздоровительных, культурно-массовых мероприятиях обучающихся общеобразовательных</w:t>
      </w:r>
      <w:r w:rsidR="00DB5C2D">
        <w:rPr>
          <w:sz w:val="26"/>
          <w:szCs w:val="26"/>
        </w:rPr>
        <w:t xml:space="preserve"> </w:t>
      </w:r>
      <w:r w:rsidR="00DB5C2D" w:rsidRPr="00DB5C2D">
        <w:rPr>
          <w:sz w:val="26"/>
          <w:szCs w:val="26"/>
        </w:rPr>
        <w:t xml:space="preserve">организаций города Когалыма </w:t>
      </w:r>
      <w:r w:rsidRPr="00602A91">
        <w:rPr>
          <w:sz w:val="26"/>
          <w:szCs w:val="26"/>
        </w:rPr>
        <w:t xml:space="preserve">согласно </w:t>
      </w:r>
      <w:proofErr w:type="gramStart"/>
      <w:r w:rsidRPr="00602A91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602A91">
        <w:rPr>
          <w:sz w:val="26"/>
          <w:szCs w:val="26"/>
        </w:rPr>
        <w:t>.</w:t>
      </w:r>
    </w:p>
    <w:p w:rsidR="00361BE1" w:rsidRPr="00602A91" w:rsidRDefault="00361BE1" w:rsidP="00A32E90">
      <w:pPr>
        <w:tabs>
          <w:tab w:val="left" w:pos="851"/>
          <w:tab w:val="left" w:pos="1440"/>
          <w:tab w:val="left" w:pos="3969"/>
        </w:tabs>
        <w:spacing w:before="120"/>
        <w:jc w:val="both"/>
        <w:rPr>
          <w:sz w:val="26"/>
          <w:szCs w:val="26"/>
        </w:rPr>
      </w:pPr>
      <w:r w:rsidRPr="00602A91">
        <w:rPr>
          <w:sz w:val="26"/>
          <w:szCs w:val="26"/>
        </w:rPr>
        <w:tab/>
      </w:r>
      <w:r w:rsidR="00A32E90">
        <w:rPr>
          <w:sz w:val="26"/>
          <w:szCs w:val="26"/>
        </w:rPr>
        <w:t>2</w:t>
      </w:r>
      <w:r w:rsidRPr="00602A91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792EDD" w:rsidRPr="00792EDD">
        <w:rPr>
          <w:sz w:val="26"/>
          <w:szCs w:val="26"/>
        </w:rPr>
        <w:t>Опубликовать настоящее постановление и приложени</w:t>
      </w:r>
      <w:r w:rsidR="00792EDD">
        <w:rPr>
          <w:sz w:val="26"/>
          <w:szCs w:val="26"/>
        </w:rPr>
        <w:t>е</w:t>
      </w:r>
      <w:r w:rsidR="00792EDD" w:rsidRPr="00792EDD">
        <w:rPr>
          <w:sz w:val="26"/>
          <w:szCs w:val="26"/>
        </w:rPr>
        <w:t xml:space="preserve"> к нему в газете «Когалымский вестник» и сетевом издании «Когалымский вестник»: KOGVESTI.RU (приложени</w:t>
      </w:r>
      <w:r w:rsidR="00792EDD">
        <w:rPr>
          <w:sz w:val="26"/>
          <w:szCs w:val="26"/>
        </w:rPr>
        <w:t>е</w:t>
      </w:r>
      <w:r w:rsidR="00792EDD" w:rsidRPr="00792EDD">
        <w:rPr>
          <w:sz w:val="26"/>
          <w:szCs w:val="26"/>
        </w:rPr>
        <w:t xml:space="preserve"> в печатном издании не приводятся). Разместить настоящее постановление и приложени</w:t>
      </w:r>
      <w:r w:rsidR="00792EDD">
        <w:rPr>
          <w:sz w:val="26"/>
          <w:szCs w:val="26"/>
        </w:rPr>
        <w:t>е</w:t>
      </w:r>
      <w:r w:rsidR="00792EDD" w:rsidRPr="00792EDD">
        <w:rPr>
          <w:sz w:val="26"/>
          <w:szCs w:val="26"/>
        </w:rPr>
        <w:t xml:space="preserve"> к нему на официальном сайте Администрации города Когалыма в информационно-телекоммуникационной сети Интернет (www.admkogalym.ru).</w:t>
      </w:r>
    </w:p>
    <w:p w:rsidR="00361BE1" w:rsidRPr="00602A91" w:rsidRDefault="00A32E90" w:rsidP="00562E64">
      <w:pPr>
        <w:tabs>
          <w:tab w:val="left" w:pos="851"/>
        </w:tabs>
        <w:spacing w:before="12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61BE1" w:rsidRPr="00602A91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DB5C2D">
        <w:rPr>
          <w:sz w:val="26"/>
          <w:szCs w:val="26"/>
        </w:rPr>
        <w:t>Л.А.Юрьеву</w:t>
      </w:r>
      <w:proofErr w:type="spellEnd"/>
      <w:r w:rsidR="00361BE1" w:rsidRPr="00602A91">
        <w:rPr>
          <w:sz w:val="26"/>
          <w:szCs w:val="26"/>
        </w:rPr>
        <w:t>.</w:t>
      </w:r>
    </w:p>
    <w:p w:rsidR="00792EDD" w:rsidRDefault="00792EDD" w:rsidP="00792EDD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5111" w:type="pct"/>
        <w:tblInd w:w="-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"/>
        <w:gridCol w:w="3017"/>
        <w:gridCol w:w="1030"/>
        <w:gridCol w:w="2531"/>
        <w:gridCol w:w="602"/>
        <w:gridCol w:w="1807"/>
        <w:gridCol w:w="60"/>
      </w:tblGrid>
      <w:tr w:rsidR="00792EDD" w:rsidRPr="00927695" w:rsidTr="00A32E90">
        <w:trPr>
          <w:gridBefore w:val="1"/>
          <w:wBefore w:w="28" w:type="pct"/>
          <w:trHeight w:val="1443"/>
        </w:trPr>
        <w:tc>
          <w:tcPr>
            <w:tcW w:w="1658" w:type="pct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092EE02C48EC48518A93C747C1B82060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792EDD" w:rsidRPr="008465F5" w:rsidRDefault="00792EDD" w:rsidP="00F92E29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2288" w:type="pct"/>
            <w:gridSpan w:val="3"/>
            <w:vAlign w:val="center"/>
          </w:tcPr>
          <w:p w:rsidR="00792EDD" w:rsidRPr="00903CF1" w:rsidRDefault="00792EDD" w:rsidP="00F92E2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 wp14:anchorId="71E6717D" wp14:editId="309CCC96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792EDD" w:rsidRPr="00903CF1" w:rsidRDefault="00792EDD" w:rsidP="00F92E2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792EDD" w:rsidRPr="00903CF1" w:rsidRDefault="00792EDD" w:rsidP="00F92E2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792EDD" w:rsidRPr="00903CF1" w:rsidRDefault="00792EDD" w:rsidP="00F92E2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792EDD" w:rsidRPr="00903CF1" w:rsidRDefault="00792EDD" w:rsidP="00F92E2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792EDD" w:rsidRDefault="00792EDD" w:rsidP="00F92E29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792EDD" w:rsidRPr="00CA7141" w:rsidRDefault="00792EDD" w:rsidP="00F92E29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026" w:type="pct"/>
            <w:gridSpan w:val="2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092EE02C48EC48518A93C747C1B82060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792EDD" w:rsidRPr="00465FC6" w:rsidRDefault="00792EDD" w:rsidP="00F92E2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  <w:tr w:rsidR="005500E4" w:rsidRPr="00082085" w:rsidTr="00A32E90">
        <w:tblPrEx>
          <w:tblCellMar>
            <w:left w:w="108" w:type="dxa"/>
            <w:right w:w="108" w:type="dxa"/>
          </w:tblCellMar>
        </w:tblPrEx>
        <w:trPr>
          <w:gridAfter w:val="1"/>
          <w:wAfter w:w="32" w:type="pct"/>
        </w:trPr>
        <w:tc>
          <w:tcPr>
            <w:tcW w:w="2252" w:type="pct"/>
            <w:gridSpan w:val="3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715" w:type="pct"/>
            <w:gridSpan w:val="3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П</w:t>
            </w:r>
            <w:bookmarkStart w:id="0" w:name="_GoBack"/>
            <w:bookmarkEnd w:id="0"/>
            <w:r w:rsidRPr="00082085">
              <w:rPr>
                <w:sz w:val="26"/>
                <w:szCs w:val="26"/>
                <w:lang w:eastAsia="en-US"/>
              </w:rPr>
              <w:t xml:space="preserve">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A32E90">
        <w:tblPrEx>
          <w:tblCellMar>
            <w:left w:w="108" w:type="dxa"/>
            <w:right w:w="108" w:type="dxa"/>
          </w:tblCellMar>
        </w:tblPrEx>
        <w:trPr>
          <w:gridAfter w:val="1"/>
          <w:wAfter w:w="32" w:type="pct"/>
          <w:trHeight w:val="665"/>
        </w:trPr>
        <w:tc>
          <w:tcPr>
            <w:tcW w:w="2252" w:type="pct"/>
            <w:gridSpan w:val="3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91" w:type="pct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1324" w:type="pct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792EDD" w:rsidRDefault="00792EDD" w:rsidP="00361B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92EDD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361BE1" w:rsidRDefault="00792EDD" w:rsidP="00361B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92EDD">
        <w:rPr>
          <w:rFonts w:ascii="Times New Roman" w:hAnsi="Times New Roman" w:cs="Times New Roman"/>
          <w:sz w:val="26"/>
          <w:szCs w:val="26"/>
        </w:rPr>
        <w:t>организации участия в олимпиадах, спортивных, оздоровительных, культурно-массовых мероприятиях обучающихся общеобразовательных организаций города Когалыма</w:t>
      </w:r>
    </w:p>
    <w:p w:rsidR="00792EDD" w:rsidRDefault="00792EDD" w:rsidP="00361BE1">
      <w:pPr>
        <w:pStyle w:val="ConsPlusNormal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792EDD" w:rsidRPr="00792EDD" w:rsidRDefault="00792EDD" w:rsidP="00792EDD">
      <w:pPr>
        <w:pStyle w:val="a6"/>
        <w:numPr>
          <w:ilvl w:val="0"/>
          <w:numId w:val="7"/>
        </w:numPr>
        <w:jc w:val="center"/>
        <w:rPr>
          <w:rStyle w:val="ab"/>
          <w:b w:val="0"/>
          <w:color w:val="333333"/>
          <w:sz w:val="26"/>
          <w:szCs w:val="26"/>
          <w:shd w:val="clear" w:color="auto" w:fill="FFFFFF"/>
        </w:rPr>
      </w:pPr>
      <w:r w:rsidRPr="00792EDD">
        <w:rPr>
          <w:rStyle w:val="ab"/>
          <w:b w:val="0"/>
          <w:color w:val="333333"/>
          <w:sz w:val="26"/>
          <w:szCs w:val="26"/>
          <w:shd w:val="clear" w:color="auto" w:fill="FFFFFF"/>
        </w:rPr>
        <w:t>Общие положения</w:t>
      </w:r>
    </w:p>
    <w:p w:rsidR="00792EDD" w:rsidRPr="00792EDD" w:rsidRDefault="00792EDD" w:rsidP="00792EDD">
      <w:pPr>
        <w:pStyle w:val="a6"/>
        <w:ind w:left="720"/>
        <w:rPr>
          <w:shd w:val="clear" w:color="auto" w:fill="FFFFFF"/>
        </w:rPr>
      </w:pPr>
    </w:p>
    <w:p w:rsidR="00792EDD" w:rsidRPr="00792EDD" w:rsidRDefault="00792EDD" w:rsidP="00792EDD">
      <w:pPr>
        <w:pStyle w:val="a6"/>
        <w:ind w:firstLine="709"/>
        <w:rPr>
          <w:sz w:val="26"/>
          <w:szCs w:val="26"/>
        </w:rPr>
      </w:pPr>
      <w:r w:rsidRPr="00792EDD">
        <w:rPr>
          <w:sz w:val="26"/>
          <w:szCs w:val="26"/>
        </w:rPr>
        <w:t xml:space="preserve">1.1. Настоящий Порядок организации участия </w:t>
      </w:r>
      <w:r w:rsidRPr="00792EDD">
        <w:rPr>
          <w:rStyle w:val="ab"/>
          <w:b w:val="0"/>
          <w:sz w:val="26"/>
          <w:szCs w:val="26"/>
          <w:shd w:val="clear" w:color="auto" w:fill="FFFFFF"/>
        </w:rPr>
        <w:t xml:space="preserve">в олимпиадах, спортивных, оздоровительных, культурно-массовых мероприятиях обучающихся общеобразовательных организаций города Когалыма (далее – Порядок) </w:t>
      </w:r>
      <w:r w:rsidRPr="00792EDD">
        <w:rPr>
          <w:sz w:val="26"/>
          <w:szCs w:val="26"/>
        </w:rPr>
        <w:t>разработан в соответствии с ч. 2 ст. 77 Федерального закона от 29.12.2012 № 273-ФЗ «Об образовании в Российской Федерации».</w:t>
      </w:r>
    </w:p>
    <w:p w:rsidR="00792EDD" w:rsidRPr="00792EDD" w:rsidRDefault="00792EDD" w:rsidP="00792EDD">
      <w:pPr>
        <w:pStyle w:val="a6"/>
        <w:ind w:firstLine="709"/>
        <w:rPr>
          <w:sz w:val="26"/>
          <w:szCs w:val="26"/>
          <w:shd w:val="clear" w:color="auto" w:fill="FFFFFF"/>
        </w:rPr>
      </w:pPr>
      <w:r w:rsidRPr="00792EDD">
        <w:rPr>
          <w:sz w:val="26"/>
          <w:szCs w:val="26"/>
          <w:shd w:val="clear" w:color="auto" w:fill="FFFFFF"/>
        </w:rPr>
        <w:t>1.2. Настоящий Порядок распространяется на олимпиады, конкурсы,</w:t>
      </w:r>
      <w:r w:rsidRPr="00792EDD">
        <w:rPr>
          <w:rStyle w:val="ab"/>
          <w:b w:val="0"/>
          <w:bCs w:val="0"/>
          <w:sz w:val="26"/>
          <w:szCs w:val="26"/>
          <w:shd w:val="clear" w:color="auto" w:fill="FFFFFF"/>
        </w:rPr>
        <w:t xml:space="preserve"> </w:t>
      </w:r>
      <w:r w:rsidRPr="00792EDD">
        <w:rPr>
          <w:rStyle w:val="ab"/>
          <w:b w:val="0"/>
          <w:sz w:val="26"/>
          <w:szCs w:val="26"/>
          <w:shd w:val="clear" w:color="auto" w:fill="FFFFFF"/>
        </w:rPr>
        <w:t>спортивные (физкультурные), оздоровительные, культурно-массовые мероприятия, организуемые в городе Когалыме для обучающихся общеобразовательных организаций, за исключением официальных спортивных (физкультурных) мероприятий (далее – Мероприятия)</w:t>
      </w:r>
      <w:r w:rsidRPr="00792EDD">
        <w:rPr>
          <w:sz w:val="26"/>
          <w:szCs w:val="26"/>
          <w:shd w:val="clear" w:color="auto" w:fill="FFFFFF"/>
        </w:rPr>
        <w:t xml:space="preserve">. </w:t>
      </w:r>
    </w:p>
    <w:p w:rsidR="00792EDD" w:rsidRPr="00792EDD" w:rsidRDefault="00792EDD" w:rsidP="00792EDD">
      <w:pPr>
        <w:pStyle w:val="a6"/>
        <w:ind w:firstLine="709"/>
        <w:rPr>
          <w:sz w:val="26"/>
          <w:szCs w:val="26"/>
        </w:rPr>
      </w:pPr>
      <w:r w:rsidRPr="00792EDD">
        <w:rPr>
          <w:sz w:val="26"/>
          <w:szCs w:val="26"/>
        </w:rPr>
        <w:t xml:space="preserve">1.3. Настоящий Порядок определяет порядок организации и проведения муниципальных </w:t>
      </w:r>
      <w:r w:rsidRPr="00792EDD">
        <w:rPr>
          <w:sz w:val="26"/>
          <w:szCs w:val="26"/>
          <w:shd w:val="clear" w:color="auto" w:fill="FFFFFF"/>
        </w:rPr>
        <w:t>Мероприятий</w:t>
      </w:r>
      <w:r w:rsidRPr="00792EDD">
        <w:rPr>
          <w:sz w:val="26"/>
          <w:szCs w:val="26"/>
        </w:rPr>
        <w:t xml:space="preserve">.             </w:t>
      </w:r>
    </w:p>
    <w:p w:rsidR="00792EDD" w:rsidRPr="00792EDD" w:rsidRDefault="00792EDD" w:rsidP="00792EDD">
      <w:pPr>
        <w:pStyle w:val="a6"/>
        <w:ind w:firstLine="709"/>
        <w:rPr>
          <w:sz w:val="26"/>
          <w:szCs w:val="26"/>
        </w:rPr>
      </w:pPr>
      <w:r w:rsidRPr="00792EDD">
        <w:rPr>
          <w:sz w:val="26"/>
          <w:szCs w:val="26"/>
        </w:rPr>
        <w:t>1.4. Участником муниципальных Мероприятий может быть любой обучающийся общеобразовательной организации города Когалыма в случае, если не предусмотрен предварительный отбор.</w:t>
      </w:r>
    </w:p>
    <w:p w:rsidR="00792EDD" w:rsidRPr="00792EDD" w:rsidRDefault="00792EDD" w:rsidP="00792EDD">
      <w:pPr>
        <w:pStyle w:val="a6"/>
        <w:ind w:firstLine="709"/>
        <w:rPr>
          <w:sz w:val="26"/>
          <w:szCs w:val="26"/>
        </w:rPr>
      </w:pPr>
      <w:r w:rsidRPr="00792EDD">
        <w:rPr>
          <w:sz w:val="26"/>
          <w:szCs w:val="26"/>
        </w:rPr>
        <w:t xml:space="preserve">Обучающиеся принимают участие в муниципальных Мероприятиях на добровольной основе. </w:t>
      </w:r>
    </w:p>
    <w:p w:rsidR="00792EDD" w:rsidRPr="00792EDD" w:rsidRDefault="00792EDD" w:rsidP="00792EDD">
      <w:pPr>
        <w:pStyle w:val="stylet3"/>
        <w:spacing w:before="0" w:beforeAutospacing="0" w:after="0" w:afterAutospacing="0"/>
        <w:jc w:val="both"/>
        <w:rPr>
          <w:sz w:val="26"/>
          <w:szCs w:val="26"/>
        </w:rPr>
      </w:pPr>
    </w:p>
    <w:p w:rsidR="00792EDD" w:rsidRPr="00792EDD" w:rsidRDefault="00792EDD" w:rsidP="00792EDD">
      <w:pPr>
        <w:pStyle w:val="a6"/>
        <w:numPr>
          <w:ilvl w:val="0"/>
          <w:numId w:val="7"/>
        </w:numPr>
        <w:jc w:val="center"/>
        <w:rPr>
          <w:sz w:val="26"/>
          <w:szCs w:val="26"/>
        </w:rPr>
      </w:pPr>
      <w:r w:rsidRPr="00792EDD">
        <w:rPr>
          <w:sz w:val="26"/>
          <w:szCs w:val="26"/>
        </w:rPr>
        <w:t>Основные цели и задачи муниципальных Мероприятий.</w:t>
      </w:r>
    </w:p>
    <w:p w:rsidR="00792EDD" w:rsidRPr="00792EDD" w:rsidRDefault="00792EDD" w:rsidP="00792EDD">
      <w:pPr>
        <w:pStyle w:val="a6"/>
        <w:ind w:left="720"/>
        <w:rPr>
          <w:sz w:val="22"/>
          <w:szCs w:val="26"/>
        </w:rPr>
      </w:pPr>
    </w:p>
    <w:p w:rsidR="00792EDD" w:rsidRPr="00792EDD" w:rsidRDefault="00792EDD" w:rsidP="00792EDD">
      <w:pPr>
        <w:pStyle w:val="a6"/>
        <w:ind w:firstLine="720"/>
        <w:rPr>
          <w:sz w:val="26"/>
          <w:szCs w:val="26"/>
        </w:rPr>
      </w:pPr>
      <w:r w:rsidRPr="00792EDD">
        <w:rPr>
          <w:sz w:val="26"/>
          <w:szCs w:val="26"/>
        </w:rPr>
        <w:t xml:space="preserve">2.1. Основной целью проведения муниципальных Мероприятий является выявление и поддержка лиц, проявивших способности, в том числе выдающиеся в различных сферах деятельности. </w:t>
      </w:r>
    </w:p>
    <w:p w:rsidR="00792EDD" w:rsidRPr="00792EDD" w:rsidRDefault="00792EDD" w:rsidP="00792EDD">
      <w:pPr>
        <w:pStyle w:val="a6"/>
        <w:ind w:left="720"/>
        <w:rPr>
          <w:sz w:val="26"/>
          <w:szCs w:val="26"/>
        </w:rPr>
      </w:pPr>
      <w:r w:rsidRPr="00792EDD">
        <w:rPr>
          <w:sz w:val="26"/>
          <w:szCs w:val="26"/>
        </w:rPr>
        <w:t>2.2. Основными задачами муниципальных Мероприятий являются:</w:t>
      </w:r>
    </w:p>
    <w:p w:rsidR="00792EDD" w:rsidRPr="00792EDD" w:rsidRDefault="00792EDD" w:rsidP="00792EDD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792EDD">
        <w:rPr>
          <w:sz w:val="26"/>
          <w:szCs w:val="26"/>
        </w:rPr>
        <w:t>выявление и развитие у обучающихся интеллектуальных и творческих способностей;</w:t>
      </w:r>
    </w:p>
    <w:p w:rsidR="00792EDD" w:rsidRPr="00792EDD" w:rsidRDefault="00792EDD" w:rsidP="00792EDD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792EDD">
        <w:rPr>
          <w:sz w:val="26"/>
          <w:szCs w:val="26"/>
        </w:rPr>
        <w:t>выявление и развитие у обучающихся способностей к занятиям физической культурой и спортом;</w:t>
      </w:r>
    </w:p>
    <w:p w:rsidR="00792EDD" w:rsidRPr="00792EDD" w:rsidRDefault="00792EDD" w:rsidP="00792EDD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792EDD">
        <w:rPr>
          <w:sz w:val="26"/>
          <w:szCs w:val="26"/>
        </w:rPr>
        <w:t>развитие интереса к научной (научно-исследовательской), творческой, спортивной</w:t>
      </w:r>
      <w:r w:rsidRPr="00792EDD">
        <w:t xml:space="preserve"> (</w:t>
      </w:r>
      <w:r w:rsidRPr="00792EDD">
        <w:rPr>
          <w:sz w:val="26"/>
          <w:szCs w:val="26"/>
        </w:rPr>
        <w:t>физкультурной) деятельности;</w:t>
      </w:r>
    </w:p>
    <w:p w:rsidR="00792EDD" w:rsidRPr="00792EDD" w:rsidRDefault="00792EDD" w:rsidP="00792EDD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792EDD">
        <w:rPr>
          <w:sz w:val="26"/>
          <w:szCs w:val="26"/>
        </w:rPr>
        <w:t>пропаганда научных знаний;</w:t>
      </w:r>
    </w:p>
    <w:p w:rsidR="00792EDD" w:rsidRPr="00792EDD" w:rsidRDefault="00792EDD" w:rsidP="00792EDD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792EDD">
        <w:rPr>
          <w:sz w:val="26"/>
          <w:szCs w:val="26"/>
        </w:rPr>
        <w:t>формирование навыков здорового образа жизни;</w:t>
      </w:r>
    </w:p>
    <w:p w:rsidR="00792EDD" w:rsidRPr="00792EDD" w:rsidRDefault="00792EDD" w:rsidP="00792EDD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792EDD">
        <w:rPr>
          <w:sz w:val="26"/>
          <w:szCs w:val="26"/>
        </w:rPr>
        <w:t>профилактика безнадзорности и беспризорности, совершения преступлений и правонарушений среди несовершеннолетних;</w:t>
      </w:r>
    </w:p>
    <w:p w:rsidR="00792EDD" w:rsidRPr="00792EDD" w:rsidRDefault="00792EDD" w:rsidP="00792EDD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792EDD">
        <w:rPr>
          <w:sz w:val="26"/>
          <w:szCs w:val="26"/>
        </w:rPr>
        <w:t xml:space="preserve">воспитание у детей и подростков патриотических качеств, чувство долга и ответственности. </w:t>
      </w:r>
    </w:p>
    <w:p w:rsidR="00792EDD" w:rsidRPr="00792EDD" w:rsidRDefault="00792EDD" w:rsidP="00792EDD">
      <w:pPr>
        <w:pStyle w:val="a6"/>
        <w:numPr>
          <w:ilvl w:val="0"/>
          <w:numId w:val="7"/>
        </w:numPr>
        <w:jc w:val="center"/>
        <w:rPr>
          <w:sz w:val="26"/>
          <w:szCs w:val="26"/>
        </w:rPr>
      </w:pPr>
      <w:r w:rsidRPr="00792EDD">
        <w:rPr>
          <w:sz w:val="26"/>
          <w:szCs w:val="26"/>
        </w:rPr>
        <w:lastRenderedPageBreak/>
        <w:t>Порядок проведения муниципальных Мероприятий</w:t>
      </w:r>
    </w:p>
    <w:p w:rsidR="00792EDD" w:rsidRPr="00792EDD" w:rsidRDefault="00792EDD" w:rsidP="00792EDD">
      <w:pPr>
        <w:pStyle w:val="a6"/>
        <w:ind w:left="720"/>
        <w:rPr>
          <w:sz w:val="26"/>
          <w:szCs w:val="26"/>
        </w:rPr>
      </w:pPr>
    </w:p>
    <w:p w:rsidR="00792EDD" w:rsidRPr="00792EDD" w:rsidRDefault="00792EDD" w:rsidP="00792EDD">
      <w:pPr>
        <w:pStyle w:val="a6"/>
        <w:ind w:firstLine="567"/>
        <w:rPr>
          <w:sz w:val="26"/>
          <w:szCs w:val="26"/>
          <w:shd w:val="clear" w:color="auto" w:fill="FFFFFF"/>
        </w:rPr>
      </w:pPr>
      <w:r w:rsidRPr="00792EDD">
        <w:rPr>
          <w:sz w:val="26"/>
          <w:szCs w:val="26"/>
        </w:rPr>
        <w:t>3.1. Общее руководство проведением муниципальных Мероприятий осуществляют: управление образования Администрации города Когалыма, управление культуры и спорта</w:t>
      </w:r>
      <w:r w:rsidRPr="00792EDD">
        <w:t xml:space="preserve"> </w:t>
      </w:r>
      <w:r w:rsidRPr="00792EDD">
        <w:rPr>
          <w:sz w:val="26"/>
          <w:szCs w:val="26"/>
        </w:rPr>
        <w:t>Администрации города Когалыма (далее – Организаторы).</w:t>
      </w:r>
      <w:r w:rsidRPr="00792EDD">
        <w:rPr>
          <w:sz w:val="26"/>
          <w:szCs w:val="26"/>
          <w:shd w:val="clear" w:color="auto" w:fill="FFFFFF"/>
        </w:rPr>
        <w:t xml:space="preserve"> </w:t>
      </w:r>
    </w:p>
    <w:p w:rsidR="00792EDD" w:rsidRPr="00792EDD" w:rsidRDefault="00792EDD" w:rsidP="00792EDD">
      <w:pPr>
        <w:pStyle w:val="a6"/>
        <w:ind w:firstLine="567"/>
        <w:rPr>
          <w:sz w:val="26"/>
          <w:szCs w:val="26"/>
        </w:rPr>
      </w:pPr>
      <w:r w:rsidRPr="00792EDD">
        <w:rPr>
          <w:sz w:val="26"/>
          <w:szCs w:val="26"/>
          <w:shd w:val="clear" w:color="auto" w:fill="FFFFFF"/>
        </w:rPr>
        <w:t>Организаторы разрабатывают и утверждают годовой план муниципальных Мероприятий, определяют место и время проведения муниципальных Мероприятий, создают организационный комитет</w:t>
      </w:r>
      <w:r w:rsidRPr="00792EDD">
        <w:rPr>
          <w:sz w:val="26"/>
          <w:szCs w:val="26"/>
        </w:rPr>
        <w:t xml:space="preserve"> (далее – оргкомитет) для проведения каждого муниципального Мероприятия, разрабатывают (или организуют работу) Положение о проведении муниципального Мероприятия.</w:t>
      </w:r>
    </w:p>
    <w:p w:rsidR="00792EDD" w:rsidRPr="00792EDD" w:rsidRDefault="00792EDD" w:rsidP="00792EDD">
      <w:pPr>
        <w:pStyle w:val="a6"/>
        <w:ind w:firstLine="567"/>
        <w:rPr>
          <w:sz w:val="26"/>
          <w:szCs w:val="26"/>
        </w:rPr>
      </w:pPr>
      <w:r w:rsidRPr="00792EDD">
        <w:rPr>
          <w:sz w:val="26"/>
          <w:szCs w:val="26"/>
        </w:rPr>
        <w:t>Организаторы в соответствии с утвержденным планом мероприятий формируют годовой план муниципальных перевозок, в том числе с учетом механизма фрахтования.</w:t>
      </w:r>
    </w:p>
    <w:p w:rsidR="00792EDD" w:rsidRPr="00792EDD" w:rsidRDefault="00792EDD" w:rsidP="00792EDD">
      <w:pPr>
        <w:pStyle w:val="a6"/>
        <w:ind w:firstLine="567"/>
        <w:rPr>
          <w:strike/>
          <w:sz w:val="26"/>
          <w:szCs w:val="26"/>
        </w:rPr>
      </w:pPr>
      <w:r w:rsidRPr="00792EDD">
        <w:rPr>
          <w:sz w:val="26"/>
          <w:szCs w:val="26"/>
        </w:rPr>
        <w:t xml:space="preserve">Организаторы вправе привлекать к организации и проведению муниципальных Мероприятий иные учреждения, с распределением обязанностей и ответственности. </w:t>
      </w:r>
    </w:p>
    <w:p w:rsidR="00792EDD" w:rsidRPr="00792EDD" w:rsidRDefault="00792EDD" w:rsidP="00792EDD">
      <w:pPr>
        <w:pStyle w:val="a6"/>
        <w:ind w:firstLine="567"/>
        <w:rPr>
          <w:sz w:val="26"/>
          <w:szCs w:val="26"/>
        </w:rPr>
      </w:pPr>
      <w:r w:rsidRPr="00792EDD">
        <w:rPr>
          <w:sz w:val="26"/>
          <w:szCs w:val="26"/>
        </w:rPr>
        <w:t>3.2. Для проведения муниципального Мероприятия:</w:t>
      </w:r>
    </w:p>
    <w:p w:rsidR="00792EDD" w:rsidRPr="00792EDD" w:rsidRDefault="00792EDD" w:rsidP="00792EDD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792EDD">
        <w:rPr>
          <w:sz w:val="26"/>
          <w:szCs w:val="26"/>
        </w:rPr>
        <w:t>издается распорядительный акт о проведении муниципального Мероприятия;</w:t>
      </w:r>
    </w:p>
    <w:p w:rsidR="00792EDD" w:rsidRPr="00792EDD" w:rsidRDefault="00792EDD" w:rsidP="00792EDD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792EDD">
        <w:rPr>
          <w:sz w:val="26"/>
          <w:szCs w:val="26"/>
        </w:rPr>
        <w:t>разрабатывается и утверждается Положение о муниципальном Мероприятии;</w:t>
      </w:r>
    </w:p>
    <w:p w:rsidR="00792EDD" w:rsidRPr="00792EDD" w:rsidRDefault="00792EDD" w:rsidP="00792EDD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792EDD">
        <w:rPr>
          <w:sz w:val="26"/>
          <w:szCs w:val="26"/>
        </w:rPr>
        <w:t>составляется и утверждается смета расходов (при наличии финансовых затрат);</w:t>
      </w:r>
    </w:p>
    <w:p w:rsidR="00792EDD" w:rsidRPr="00792EDD" w:rsidRDefault="00792EDD" w:rsidP="00792EDD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792EDD">
        <w:rPr>
          <w:sz w:val="26"/>
          <w:szCs w:val="26"/>
        </w:rPr>
        <w:t>создается и утверждается состав оргкомитета и (или) жюри (комиссии, судейской коллегии).</w:t>
      </w:r>
    </w:p>
    <w:p w:rsidR="00792EDD" w:rsidRPr="00792EDD" w:rsidRDefault="00792EDD" w:rsidP="00792EDD">
      <w:pPr>
        <w:pStyle w:val="a6"/>
        <w:ind w:firstLine="567"/>
        <w:rPr>
          <w:sz w:val="26"/>
          <w:szCs w:val="26"/>
        </w:rPr>
      </w:pPr>
      <w:r w:rsidRPr="00792EDD">
        <w:rPr>
          <w:sz w:val="26"/>
          <w:szCs w:val="26"/>
        </w:rPr>
        <w:t xml:space="preserve">3.3. Положение о проведении муниципального Мероприятия должно содержать общие положения; цели и задачи проведения муниципального Мероприятия; информацию о категории участников; порядок организации и проведения муниципального Мероприятия; обязанности и права оргкомитета, жюри (комиссии, судейской коллегии) и участников муниципального Мероприятия; сроки предоставления и форму заявок (при необходимости - документов и материалов); требования к работам и (или) выступлениям участников; порядок определения победителей, призеров (лауреатов) и их награждения; финансовое обеспечение. </w:t>
      </w:r>
    </w:p>
    <w:p w:rsidR="00792EDD" w:rsidRPr="00792EDD" w:rsidRDefault="00792EDD" w:rsidP="00792EDD">
      <w:pPr>
        <w:pStyle w:val="a6"/>
        <w:ind w:firstLine="567"/>
        <w:rPr>
          <w:sz w:val="26"/>
          <w:szCs w:val="26"/>
        </w:rPr>
      </w:pPr>
      <w:r w:rsidRPr="00792EDD">
        <w:rPr>
          <w:sz w:val="26"/>
          <w:szCs w:val="26"/>
        </w:rPr>
        <w:t xml:space="preserve">3.4. Участие в муниципальных Мероприятиях носит заявительный характер. </w:t>
      </w:r>
    </w:p>
    <w:p w:rsidR="00792EDD" w:rsidRPr="00792EDD" w:rsidRDefault="00792EDD" w:rsidP="00792EDD">
      <w:pPr>
        <w:pStyle w:val="a6"/>
        <w:ind w:firstLine="567"/>
        <w:rPr>
          <w:sz w:val="26"/>
          <w:szCs w:val="26"/>
        </w:rPr>
      </w:pPr>
      <w:r w:rsidRPr="00792EDD">
        <w:rPr>
          <w:sz w:val="26"/>
          <w:szCs w:val="26"/>
        </w:rPr>
        <w:t xml:space="preserve">Заявка на участие в муниципальном Мероприятии, подается по форме, установленной Положением конкретного муниципального Мероприятия, и в сроки, определенные Положением о проведении конкретного муниципального Мероприятия. </w:t>
      </w:r>
    </w:p>
    <w:p w:rsidR="00792EDD" w:rsidRPr="00792EDD" w:rsidRDefault="00792EDD" w:rsidP="00792EDD">
      <w:pPr>
        <w:pStyle w:val="a6"/>
        <w:ind w:firstLine="567"/>
        <w:rPr>
          <w:color w:val="000000"/>
          <w:sz w:val="26"/>
          <w:szCs w:val="26"/>
        </w:rPr>
      </w:pPr>
      <w:r w:rsidRPr="00792EDD">
        <w:rPr>
          <w:color w:val="000000"/>
          <w:sz w:val="26"/>
          <w:szCs w:val="26"/>
        </w:rPr>
        <w:t>Документы и материалы, необходимые для участия в муниципальном Мероприятии,</w:t>
      </w:r>
      <w:r w:rsidRPr="00792EDD">
        <w:rPr>
          <w:i/>
          <w:color w:val="000000"/>
          <w:sz w:val="26"/>
          <w:szCs w:val="26"/>
        </w:rPr>
        <w:t xml:space="preserve"> </w:t>
      </w:r>
      <w:r w:rsidRPr="00792EDD">
        <w:rPr>
          <w:color w:val="000000"/>
          <w:sz w:val="26"/>
          <w:szCs w:val="26"/>
        </w:rPr>
        <w:t xml:space="preserve">подаются с соблюдением сроков, установленных </w:t>
      </w:r>
      <w:r w:rsidRPr="00792EDD">
        <w:rPr>
          <w:sz w:val="26"/>
          <w:szCs w:val="26"/>
        </w:rPr>
        <w:t>Положением</w:t>
      </w:r>
      <w:r w:rsidRPr="00792EDD">
        <w:rPr>
          <w:color w:val="000000"/>
          <w:sz w:val="26"/>
          <w:szCs w:val="26"/>
        </w:rPr>
        <w:t xml:space="preserve"> о проведении муниципального Мероприятии. </w:t>
      </w:r>
    </w:p>
    <w:p w:rsidR="00792EDD" w:rsidRPr="00792EDD" w:rsidRDefault="00792EDD" w:rsidP="00792EDD">
      <w:pPr>
        <w:pStyle w:val="a6"/>
        <w:ind w:firstLine="567"/>
        <w:rPr>
          <w:sz w:val="26"/>
          <w:szCs w:val="26"/>
        </w:rPr>
      </w:pPr>
      <w:r w:rsidRPr="00792EDD">
        <w:rPr>
          <w:sz w:val="26"/>
          <w:szCs w:val="26"/>
        </w:rPr>
        <w:t>3.5. Конкурсные работы или выступления оцениваются в соответствии с критериями, определенными в Положении конкретного муниципального Мероприятия.</w:t>
      </w:r>
    </w:p>
    <w:p w:rsidR="00792EDD" w:rsidRPr="00792EDD" w:rsidRDefault="00792EDD" w:rsidP="00792EDD">
      <w:pPr>
        <w:pStyle w:val="a6"/>
        <w:ind w:firstLine="567"/>
        <w:rPr>
          <w:sz w:val="26"/>
          <w:szCs w:val="26"/>
        </w:rPr>
      </w:pPr>
      <w:r w:rsidRPr="00792EDD">
        <w:rPr>
          <w:sz w:val="26"/>
          <w:szCs w:val="26"/>
        </w:rPr>
        <w:lastRenderedPageBreak/>
        <w:t>3.6. Победители и призеры (лауреаты)</w:t>
      </w:r>
      <w:r w:rsidRPr="00792EDD">
        <w:rPr>
          <w:sz w:val="26"/>
          <w:szCs w:val="26"/>
          <w:shd w:val="clear" w:color="auto" w:fill="FFFFFF"/>
        </w:rPr>
        <w:t xml:space="preserve"> муниципальных Мероприятий, меры поощрения определяются согласно Положению о проведении конкретного муниципального Мероприятия. Это могут быть дипломы, грамоты, подписанные Организатором, а также призы, подарки, денежное вознаграждение.</w:t>
      </w:r>
    </w:p>
    <w:p w:rsidR="00792EDD" w:rsidRPr="00792EDD" w:rsidRDefault="00792EDD" w:rsidP="00792EDD">
      <w:pPr>
        <w:pStyle w:val="a6"/>
        <w:ind w:firstLine="567"/>
        <w:rPr>
          <w:sz w:val="26"/>
          <w:szCs w:val="26"/>
        </w:rPr>
      </w:pPr>
      <w:r w:rsidRPr="00792EDD">
        <w:rPr>
          <w:sz w:val="26"/>
          <w:szCs w:val="26"/>
        </w:rPr>
        <w:t>3.7. Оргкомитет и (или) жюри (комиссия, судейская коллегия) при подведении итогов муниципального</w:t>
      </w:r>
      <w:r w:rsidRPr="00792EDD">
        <w:rPr>
          <w:color w:val="FF0000"/>
          <w:sz w:val="26"/>
          <w:szCs w:val="26"/>
        </w:rPr>
        <w:t xml:space="preserve"> </w:t>
      </w:r>
      <w:r w:rsidRPr="00792EDD">
        <w:rPr>
          <w:sz w:val="26"/>
          <w:szCs w:val="26"/>
        </w:rPr>
        <w:t>Мероприятия имеет право, по своему решению, не присуждать отдельные призовые места, присуждать специальные номинации, а также учреждать специальные призы, если это предусмотрено Положением о проведении муниципального Мероприятия.</w:t>
      </w:r>
    </w:p>
    <w:p w:rsidR="00792EDD" w:rsidRPr="00792EDD" w:rsidRDefault="00792EDD" w:rsidP="00792EDD">
      <w:pPr>
        <w:pStyle w:val="a6"/>
        <w:ind w:firstLine="567"/>
        <w:rPr>
          <w:color w:val="000000"/>
          <w:sz w:val="26"/>
          <w:szCs w:val="26"/>
        </w:rPr>
      </w:pPr>
      <w:r w:rsidRPr="00792EDD">
        <w:rPr>
          <w:color w:val="000000"/>
          <w:sz w:val="26"/>
          <w:szCs w:val="26"/>
        </w:rPr>
        <w:t>3.8. Вручение дипломов, грамот, призов по итогам проведения муниципального Мероприятия</w:t>
      </w:r>
      <w:r w:rsidRPr="00792EDD">
        <w:rPr>
          <w:i/>
          <w:color w:val="000000"/>
          <w:sz w:val="26"/>
          <w:szCs w:val="26"/>
        </w:rPr>
        <w:t xml:space="preserve"> </w:t>
      </w:r>
      <w:r w:rsidRPr="00792EDD">
        <w:rPr>
          <w:color w:val="000000"/>
          <w:sz w:val="26"/>
          <w:szCs w:val="26"/>
        </w:rPr>
        <w:t xml:space="preserve">осуществляется в соответствии с </w:t>
      </w:r>
      <w:r w:rsidRPr="00792EDD">
        <w:rPr>
          <w:sz w:val="26"/>
          <w:szCs w:val="26"/>
        </w:rPr>
        <w:t>Положением</w:t>
      </w:r>
      <w:r w:rsidRPr="00792EDD">
        <w:rPr>
          <w:color w:val="000000"/>
          <w:sz w:val="26"/>
          <w:szCs w:val="26"/>
        </w:rPr>
        <w:t xml:space="preserve"> конкретного муниципального Мероприятия в сроки, не превышающие 30 дней со дня подведения итогов.</w:t>
      </w:r>
    </w:p>
    <w:p w:rsidR="00792EDD" w:rsidRPr="00792EDD" w:rsidRDefault="00792EDD" w:rsidP="00792EDD">
      <w:pPr>
        <w:pStyle w:val="a6"/>
        <w:ind w:firstLine="567"/>
        <w:rPr>
          <w:sz w:val="26"/>
          <w:szCs w:val="26"/>
        </w:rPr>
      </w:pPr>
      <w:r w:rsidRPr="00792EDD">
        <w:rPr>
          <w:sz w:val="26"/>
          <w:szCs w:val="26"/>
        </w:rPr>
        <w:t xml:space="preserve">3.9. Победители и призеры муниципальных Мероприятий могут быть направлены для участия в соответствующих мероприятиях различного уровня. </w:t>
      </w:r>
    </w:p>
    <w:p w:rsidR="00792EDD" w:rsidRPr="00792EDD" w:rsidRDefault="00792EDD" w:rsidP="00792EDD">
      <w:pPr>
        <w:pStyle w:val="a6"/>
        <w:ind w:firstLine="567"/>
        <w:rPr>
          <w:color w:val="000000"/>
          <w:sz w:val="26"/>
          <w:szCs w:val="26"/>
        </w:rPr>
      </w:pPr>
      <w:r w:rsidRPr="00792EDD">
        <w:rPr>
          <w:color w:val="000000"/>
          <w:sz w:val="26"/>
          <w:szCs w:val="26"/>
        </w:rPr>
        <w:t>3.10. Срок подготовки муниципального Мероприятия</w:t>
      </w:r>
      <w:r w:rsidRPr="00792EDD">
        <w:rPr>
          <w:i/>
          <w:color w:val="000000"/>
          <w:sz w:val="26"/>
          <w:szCs w:val="26"/>
        </w:rPr>
        <w:t xml:space="preserve"> </w:t>
      </w:r>
      <w:r w:rsidRPr="00792EDD">
        <w:rPr>
          <w:color w:val="000000"/>
          <w:sz w:val="26"/>
          <w:szCs w:val="26"/>
        </w:rPr>
        <w:t>не должен превышать 2 месяцев, если иное не предусмотрено нормативными правовыми актами.</w:t>
      </w:r>
    </w:p>
    <w:p w:rsidR="00792EDD" w:rsidRPr="00792EDD" w:rsidRDefault="00792EDD" w:rsidP="00792EDD">
      <w:pPr>
        <w:pStyle w:val="a6"/>
        <w:ind w:firstLine="567"/>
        <w:rPr>
          <w:color w:val="000000"/>
          <w:sz w:val="26"/>
          <w:szCs w:val="26"/>
        </w:rPr>
      </w:pPr>
      <w:r w:rsidRPr="00792EDD">
        <w:rPr>
          <w:color w:val="000000"/>
          <w:sz w:val="26"/>
          <w:szCs w:val="26"/>
        </w:rPr>
        <w:t>3.11. Срок подведения итогов муниципального Мероприятия не должен превышать 30 дней, если иное не предусмотрено нормативными правовыми актами.</w:t>
      </w:r>
    </w:p>
    <w:p w:rsidR="00792EDD" w:rsidRPr="00792EDD" w:rsidRDefault="00792EDD" w:rsidP="00792EDD">
      <w:pPr>
        <w:pStyle w:val="a6"/>
        <w:ind w:firstLine="567"/>
        <w:rPr>
          <w:sz w:val="26"/>
          <w:szCs w:val="26"/>
        </w:rPr>
      </w:pPr>
      <w:r w:rsidRPr="00792EDD">
        <w:rPr>
          <w:sz w:val="26"/>
          <w:szCs w:val="26"/>
        </w:rPr>
        <w:t xml:space="preserve">3.12. Места проведения муниципальных Мероприятий должны соответствовать всем требованиям к обеспечению комплексной безопасности при организации и проведении различных мероприятий, предусмотренным законодательством Российской Федерации и Ханты-Мансийского автономного округа - Югры. Ответственность за соблюдение комплексной безопасности при организации и проведении муниципального Мероприятия возлагается на членов оргкомитета. </w:t>
      </w:r>
    </w:p>
    <w:p w:rsidR="00792EDD" w:rsidRPr="00792EDD" w:rsidRDefault="00792EDD" w:rsidP="00792EDD">
      <w:pPr>
        <w:pStyle w:val="a6"/>
        <w:ind w:firstLine="567"/>
        <w:rPr>
          <w:sz w:val="26"/>
          <w:szCs w:val="26"/>
        </w:rPr>
      </w:pPr>
      <w:r w:rsidRPr="00792EDD">
        <w:rPr>
          <w:sz w:val="26"/>
          <w:szCs w:val="26"/>
        </w:rPr>
        <w:t>3.13. При проведении муниципальных Мероприятий с количеством 50 и более человек, Организатор реализует комплекс мер, предусмотренных распоряжением Правительства</w:t>
      </w:r>
      <w:r w:rsidRPr="00792EDD">
        <w:t xml:space="preserve"> </w:t>
      </w:r>
      <w:r w:rsidRPr="00792EDD">
        <w:rPr>
          <w:sz w:val="26"/>
          <w:szCs w:val="26"/>
        </w:rPr>
        <w:t>Ханты-Мансийского автономного округа – Югры от 01.06.2012 №311-рп «О дополнительных мерах обеспечения безопасности на объектах с массовым пребыванием граждан, расположенных на территории Ханты-Мансийского автономного округа - Югры».</w:t>
      </w:r>
    </w:p>
    <w:p w:rsidR="00792EDD" w:rsidRPr="00792EDD" w:rsidRDefault="00792EDD" w:rsidP="00792EDD">
      <w:pPr>
        <w:pStyle w:val="a6"/>
        <w:ind w:firstLine="567"/>
        <w:rPr>
          <w:sz w:val="26"/>
          <w:szCs w:val="26"/>
        </w:rPr>
      </w:pPr>
      <w:r w:rsidRPr="00792EDD">
        <w:rPr>
          <w:sz w:val="26"/>
          <w:szCs w:val="26"/>
        </w:rPr>
        <w:t>3.14. Транспортное сопровождение организованных групп детей осуществляется в строгом соответствии с требованиями межведомственного приказа от 20.05.2021 №370-р/10-П-494/109/09-ОД-96/01-09/575/108/121/08-Пр-73/42/547/06-178 «Об организации перевозок автотранспортными средствами организованных групп детей к месту обучения, проведения спортивных, оздоровительных, культурно-массовых мероприятий на территории Ханты-Мансийского автономного округа – Югры и обратно».</w:t>
      </w:r>
    </w:p>
    <w:p w:rsidR="00792EDD" w:rsidRPr="00792EDD" w:rsidRDefault="00792EDD" w:rsidP="00792EDD">
      <w:pPr>
        <w:pStyle w:val="a6"/>
        <w:ind w:firstLine="567"/>
        <w:rPr>
          <w:color w:val="000000"/>
        </w:rPr>
      </w:pPr>
    </w:p>
    <w:p w:rsidR="00792EDD" w:rsidRPr="00792EDD" w:rsidRDefault="00792EDD" w:rsidP="00792EDD">
      <w:pPr>
        <w:ind w:firstLine="567"/>
        <w:jc w:val="center"/>
        <w:rPr>
          <w:sz w:val="26"/>
          <w:szCs w:val="26"/>
        </w:rPr>
      </w:pPr>
      <w:r w:rsidRPr="00792EDD">
        <w:rPr>
          <w:sz w:val="26"/>
          <w:szCs w:val="26"/>
        </w:rPr>
        <w:t xml:space="preserve">4. Финансовое обеспечение </w:t>
      </w:r>
    </w:p>
    <w:p w:rsidR="00792EDD" w:rsidRPr="00792EDD" w:rsidRDefault="00792EDD" w:rsidP="00792EDD">
      <w:pPr>
        <w:ind w:firstLine="567"/>
        <w:jc w:val="center"/>
        <w:rPr>
          <w:sz w:val="26"/>
          <w:szCs w:val="26"/>
        </w:rPr>
      </w:pPr>
    </w:p>
    <w:p w:rsidR="00792EDD" w:rsidRPr="009F5ADC" w:rsidRDefault="00792EDD" w:rsidP="00792EDD">
      <w:pPr>
        <w:pStyle w:val="a6"/>
        <w:ind w:firstLine="567"/>
        <w:rPr>
          <w:rFonts w:cs="Times New Roman"/>
          <w:bCs/>
          <w:i/>
          <w:sz w:val="26"/>
          <w:szCs w:val="26"/>
        </w:rPr>
      </w:pPr>
      <w:r w:rsidRPr="00792EDD">
        <w:rPr>
          <w:sz w:val="26"/>
          <w:szCs w:val="26"/>
        </w:rPr>
        <w:t>4.1. Финансовое обеспечение на проведение муниципальных Мероприятий регламентируется Положением конкретного муниципального Мероприятия.</w:t>
      </w:r>
    </w:p>
    <w:sectPr w:rsidR="00792EDD" w:rsidRPr="009F5AD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088C"/>
    <w:multiLevelType w:val="hybridMultilevel"/>
    <w:tmpl w:val="938A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21D44"/>
    <w:multiLevelType w:val="hybridMultilevel"/>
    <w:tmpl w:val="C7A0CCBC"/>
    <w:lvl w:ilvl="0" w:tplc="65BAEF88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7454B6B"/>
    <w:multiLevelType w:val="hybridMultilevel"/>
    <w:tmpl w:val="3E1C3F96"/>
    <w:lvl w:ilvl="0" w:tplc="16A86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5C2529"/>
    <w:multiLevelType w:val="hybridMultilevel"/>
    <w:tmpl w:val="9438BEB0"/>
    <w:lvl w:ilvl="0" w:tplc="16A86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3AF312D"/>
    <w:multiLevelType w:val="multilevel"/>
    <w:tmpl w:val="8F96FEE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F0569"/>
    <w:rsid w:val="00166106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61BE1"/>
    <w:rsid w:val="003F587E"/>
    <w:rsid w:val="0043438A"/>
    <w:rsid w:val="004D06BF"/>
    <w:rsid w:val="004F33B1"/>
    <w:rsid w:val="005500E4"/>
    <w:rsid w:val="006015ED"/>
    <w:rsid w:val="00625AA2"/>
    <w:rsid w:val="00635680"/>
    <w:rsid w:val="00747B75"/>
    <w:rsid w:val="00792EDD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32E90"/>
    <w:rsid w:val="00A564E7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B5C2D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styleId="a9">
    <w:name w:val="footer"/>
    <w:basedOn w:val="a"/>
    <w:link w:val="aa"/>
    <w:rsid w:val="00361BE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361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1B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361BE1"/>
    <w:pPr>
      <w:suppressAutoHyphens/>
      <w:spacing w:after="200" w:line="276" w:lineRule="auto"/>
      <w:ind w:left="720"/>
      <w:contextualSpacing/>
    </w:pPr>
    <w:rPr>
      <w:rFonts w:ascii="Calibri" w:eastAsia="font299" w:hAnsi="Calibri" w:cs="font299"/>
      <w:kern w:val="1"/>
      <w:sz w:val="22"/>
      <w:szCs w:val="22"/>
    </w:rPr>
  </w:style>
  <w:style w:type="character" w:styleId="ab">
    <w:name w:val="Strong"/>
    <w:qFormat/>
    <w:rsid w:val="00792EDD"/>
    <w:rPr>
      <w:b/>
      <w:bCs/>
    </w:rPr>
  </w:style>
  <w:style w:type="paragraph" w:customStyle="1" w:styleId="stylet3">
    <w:name w:val="stylet3"/>
    <w:basedOn w:val="a"/>
    <w:rsid w:val="00792E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2EE02C48EC48518A93C747C1B820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7FC33F-DFE9-4102-8EA8-7834971D4DA2}"/>
      </w:docPartPr>
      <w:docPartBody>
        <w:p w:rsidR="006B4D76" w:rsidRDefault="0065406D" w:rsidP="0065406D">
          <w:pPr>
            <w:pStyle w:val="092EE02C48EC48518A93C747C1B82060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3759FA"/>
    <w:rsid w:val="00442918"/>
    <w:rsid w:val="005823C0"/>
    <w:rsid w:val="0065406D"/>
    <w:rsid w:val="006B4D76"/>
    <w:rsid w:val="00A30898"/>
    <w:rsid w:val="00BF171D"/>
    <w:rsid w:val="00E54CB3"/>
    <w:rsid w:val="00E67E01"/>
    <w:rsid w:val="00E733DB"/>
    <w:rsid w:val="00F119DF"/>
    <w:rsid w:val="00F7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406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D1EB1EC5DD7343ECA06AE28E86CC30B6">
    <w:name w:val="D1EB1EC5DD7343ECA06AE28E86CC30B6"/>
    <w:rsid w:val="00F119DF"/>
  </w:style>
  <w:style w:type="paragraph" w:customStyle="1" w:styleId="FEBDA7DF74654C359132C1E06D9A8E4E">
    <w:name w:val="FEBDA7DF74654C359132C1E06D9A8E4E"/>
    <w:rsid w:val="00F119DF"/>
  </w:style>
  <w:style w:type="paragraph" w:customStyle="1" w:styleId="092EE02C48EC48518A93C747C1B82060">
    <w:name w:val="092EE02C48EC48518A93C747C1B82060"/>
    <w:rsid w:val="00654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D2C7-A60A-464D-BDB7-5875399E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Мельниченко Ольга Викторовна</cp:lastModifiedBy>
  <cp:revision>59</cp:revision>
  <cp:lastPrinted>2021-01-20T06:03:00Z</cp:lastPrinted>
  <dcterms:created xsi:type="dcterms:W3CDTF">2018-07-18T04:10:00Z</dcterms:created>
  <dcterms:modified xsi:type="dcterms:W3CDTF">2024-02-13T12:30:00Z</dcterms:modified>
</cp:coreProperties>
</file>